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C159B" w14:textId="25057444" w:rsidR="00E8680C" w:rsidRDefault="00E8680C" w:rsidP="000B0844">
      <w:bookmarkStart w:id="0" w:name="_Hlk50369829"/>
      <w:bookmarkEnd w:id="0"/>
    </w:p>
    <w:p w14:paraId="41334E4A" w14:textId="77777777" w:rsidR="005868CD" w:rsidRDefault="005868CD" w:rsidP="000B0844"/>
    <w:p w14:paraId="5C26E10A" w14:textId="088996A5" w:rsidR="00883473" w:rsidRDefault="00883473" w:rsidP="000B0844">
      <w:pPr>
        <w:pStyle w:val="Ttulo"/>
        <w:spacing w:line="360" w:lineRule="auto"/>
        <w:jc w:val="center"/>
        <w:rPr>
          <w:lang w:val="es-MX"/>
        </w:rPr>
      </w:pPr>
      <w:r>
        <w:rPr>
          <w:noProof/>
          <w:lang w:val="es-MX"/>
        </w:rPr>
        <w:drawing>
          <wp:inline distT="0" distB="0" distL="0" distR="0" wp14:anchorId="428C65F4" wp14:editId="1F301364">
            <wp:extent cx="4130937" cy="880019"/>
            <wp:effectExtent l="0" t="0" r="3175" b="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51421" cy="884383"/>
                    </a:xfrm>
                    <a:prstGeom prst="rect">
                      <a:avLst/>
                    </a:prstGeom>
                    <a:noFill/>
                    <a:ln>
                      <a:noFill/>
                    </a:ln>
                  </pic:spPr>
                </pic:pic>
              </a:graphicData>
            </a:graphic>
          </wp:inline>
        </w:drawing>
      </w:r>
    </w:p>
    <w:p w14:paraId="2164E9B2" w14:textId="37661C85" w:rsidR="00436BDD" w:rsidRDefault="00436BDD" w:rsidP="00436BDD">
      <w:pPr>
        <w:rPr>
          <w:lang w:val="es-MX"/>
        </w:rPr>
      </w:pPr>
    </w:p>
    <w:p w14:paraId="6360DF66" w14:textId="77777777" w:rsidR="00436BDD" w:rsidRDefault="00436BDD" w:rsidP="00436BDD">
      <w:pPr>
        <w:spacing w:line="240" w:lineRule="auto"/>
        <w:rPr>
          <w:lang w:val="es-MX"/>
        </w:rPr>
      </w:pPr>
    </w:p>
    <w:p w14:paraId="46756091" w14:textId="77777777" w:rsidR="005868CD" w:rsidRDefault="005868CD" w:rsidP="00436BDD">
      <w:pPr>
        <w:spacing w:line="240" w:lineRule="auto"/>
        <w:rPr>
          <w:lang w:val="es-MX"/>
        </w:rPr>
      </w:pPr>
    </w:p>
    <w:p w14:paraId="31800B56" w14:textId="77777777" w:rsidR="005868CD" w:rsidRDefault="005868CD" w:rsidP="00436BDD">
      <w:pPr>
        <w:spacing w:line="240" w:lineRule="auto"/>
        <w:rPr>
          <w:lang w:val="es-MX"/>
        </w:rPr>
      </w:pPr>
    </w:p>
    <w:p w14:paraId="5C876CAF" w14:textId="77777777" w:rsidR="005868CD" w:rsidRPr="00436BDD" w:rsidRDefault="005868CD" w:rsidP="00436BDD">
      <w:pPr>
        <w:spacing w:line="240" w:lineRule="auto"/>
        <w:rPr>
          <w:lang w:val="es-MX"/>
        </w:rPr>
      </w:pPr>
    </w:p>
    <w:p w14:paraId="5A942BC0" w14:textId="2A869CD3" w:rsidR="00883473" w:rsidRPr="00436BDD" w:rsidRDefault="00DD0334" w:rsidP="00C945D8">
      <w:pPr>
        <w:pStyle w:val="Ttulo"/>
        <w:jc w:val="center"/>
        <w:rPr>
          <w:rFonts w:ascii="Mukta Malar" w:hAnsi="Mukta Malar" w:cs="Mukta Malar"/>
          <w:b/>
          <w:color w:val="006078"/>
          <w:spacing w:val="0"/>
          <w:kern w:val="0"/>
          <w:sz w:val="48"/>
          <w:szCs w:val="48"/>
          <w:lang w:val="es-MX" w:eastAsia="en-US"/>
        </w:rPr>
      </w:pPr>
      <w:r w:rsidRPr="00436BDD">
        <w:rPr>
          <w:rFonts w:ascii="Mukta Malar" w:hAnsi="Mukta Malar" w:cs="Mukta Malar"/>
          <w:b/>
          <w:color w:val="006078"/>
          <w:spacing w:val="0"/>
          <w:kern w:val="0"/>
          <w:sz w:val="48"/>
          <w:szCs w:val="48"/>
          <w:lang w:val="es-MX" w:eastAsia="en-US"/>
        </w:rPr>
        <w:t xml:space="preserve">Informe </w:t>
      </w:r>
      <w:r w:rsidR="00436BDD">
        <w:rPr>
          <w:rFonts w:ascii="Mukta Malar" w:hAnsi="Mukta Malar" w:cs="Mukta Malar"/>
          <w:b/>
          <w:color w:val="006078"/>
          <w:spacing w:val="0"/>
          <w:kern w:val="0"/>
          <w:sz w:val="48"/>
          <w:szCs w:val="48"/>
          <w:lang w:val="es-MX" w:eastAsia="en-US"/>
        </w:rPr>
        <w:t xml:space="preserve">de </w:t>
      </w:r>
      <w:r w:rsidR="002D7213">
        <w:rPr>
          <w:rFonts w:ascii="Mukta Malar" w:hAnsi="Mukta Malar" w:cs="Mukta Malar"/>
          <w:b/>
          <w:color w:val="006078"/>
          <w:spacing w:val="0"/>
          <w:kern w:val="0"/>
          <w:sz w:val="48"/>
          <w:szCs w:val="48"/>
          <w:lang w:val="es-MX" w:eastAsia="en-US"/>
        </w:rPr>
        <w:t xml:space="preserve">los Diálogos de </w:t>
      </w:r>
      <w:r w:rsidR="005E4B0D">
        <w:rPr>
          <w:rFonts w:ascii="Mukta Malar" w:hAnsi="Mukta Malar" w:cs="Mukta Malar"/>
          <w:b/>
          <w:color w:val="006078"/>
          <w:spacing w:val="0"/>
          <w:kern w:val="0"/>
          <w:sz w:val="48"/>
          <w:szCs w:val="48"/>
          <w:lang w:val="es-MX" w:eastAsia="en-US"/>
        </w:rPr>
        <w:t>A</w:t>
      </w:r>
      <w:r w:rsidR="009732FE">
        <w:rPr>
          <w:rFonts w:ascii="Mukta Malar" w:hAnsi="Mukta Malar" w:cs="Mukta Malar"/>
          <w:b/>
          <w:color w:val="006078"/>
          <w:spacing w:val="0"/>
          <w:kern w:val="0"/>
          <w:sz w:val="48"/>
          <w:szCs w:val="48"/>
          <w:lang w:val="es-MX" w:eastAsia="en-US"/>
        </w:rPr>
        <w:t xml:space="preserve">lto </w:t>
      </w:r>
      <w:r w:rsidR="005E4B0D">
        <w:rPr>
          <w:rFonts w:ascii="Mukta Malar" w:hAnsi="Mukta Malar" w:cs="Mukta Malar"/>
          <w:b/>
          <w:color w:val="006078"/>
          <w:spacing w:val="0"/>
          <w:kern w:val="0"/>
          <w:sz w:val="48"/>
          <w:szCs w:val="48"/>
          <w:lang w:val="es-MX" w:eastAsia="en-US"/>
        </w:rPr>
        <w:t>N</w:t>
      </w:r>
      <w:r w:rsidR="009732FE">
        <w:rPr>
          <w:rFonts w:ascii="Mukta Malar" w:hAnsi="Mukta Malar" w:cs="Mukta Malar"/>
          <w:b/>
          <w:color w:val="006078"/>
          <w:spacing w:val="0"/>
          <w:kern w:val="0"/>
          <w:sz w:val="48"/>
          <w:szCs w:val="48"/>
          <w:lang w:val="es-MX" w:eastAsia="en-US"/>
        </w:rPr>
        <w:t>ivel con el Consejo Consultivo</w:t>
      </w:r>
    </w:p>
    <w:p w14:paraId="015F4CE8" w14:textId="77777777" w:rsidR="00883473" w:rsidRDefault="00883473" w:rsidP="000B0844">
      <w:pPr>
        <w:rPr>
          <w:lang w:val="es-MX"/>
        </w:rPr>
      </w:pPr>
    </w:p>
    <w:p w14:paraId="27042D8D" w14:textId="7317DF94" w:rsidR="00E8680C" w:rsidRDefault="00A5409C" w:rsidP="000B0844">
      <w:r>
        <w:rPr>
          <w:noProof/>
          <w:color w:val="5B9BD5"/>
          <w:sz w:val="21"/>
          <w:szCs w:val="21"/>
        </w:rPr>
        <w:drawing>
          <wp:anchor distT="0" distB="0" distL="114300" distR="114300" simplePos="0" relativeHeight="251658240" behindDoc="1" locked="0" layoutInCell="1" allowOverlap="1" wp14:anchorId="12649D53" wp14:editId="38F44342">
            <wp:simplePos x="0" y="0"/>
            <wp:positionH relativeFrom="margin">
              <wp:posOffset>802603</wp:posOffset>
            </wp:positionH>
            <wp:positionV relativeFrom="paragraph">
              <wp:posOffset>116205</wp:posOffset>
            </wp:positionV>
            <wp:extent cx="4485640" cy="45085"/>
            <wp:effectExtent l="0" t="0" r="0" b="0"/>
            <wp:wrapTight wrapText="bothSides">
              <wp:wrapPolygon edited="0">
                <wp:start x="0" y="0"/>
                <wp:lineTo x="0" y="9127"/>
                <wp:lineTo x="21465" y="9127"/>
                <wp:lineTo x="21465" y="0"/>
                <wp:lineTo x="0" y="0"/>
              </wp:wrapPolygon>
            </wp:wrapTight>
            <wp:docPr id="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4485640" cy="45085"/>
                    </a:xfrm>
                    <a:prstGeom prst="rect">
                      <a:avLst/>
                    </a:prstGeom>
                    <a:ln/>
                  </pic:spPr>
                </pic:pic>
              </a:graphicData>
            </a:graphic>
            <wp14:sizeRelH relativeFrom="margin">
              <wp14:pctWidth>0</wp14:pctWidth>
            </wp14:sizeRelH>
            <wp14:sizeRelV relativeFrom="margin">
              <wp14:pctHeight>0</wp14:pctHeight>
            </wp14:sizeRelV>
          </wp:anchor>
        </w:drawing>
      </w:r>
    </w:p>
    <w:p w14:paraId="66544EBD" w14:textId="20C8C1A5" w:rsidR="00E8680C" w:rsidRDefault="00E8680C" w:rsidP="000B0844"/>
    <w:p w14:paraId="50B990DC" w14:textId="64BAAFC4" w:rsidR="00436BDD" w:rsidRDefault="00436BDD" w:rsidP="00436BDD">
      <w:pPr>
        <w:jc w:val="center"/>
      </w:pPr>
      <w:r>
        <w:rPr>
          <w:noProof/>
        </w:rPr>
        <w:drawing>
          <wp:inline distT="0" distB="0" distL="0" distR="0" wp14:anchorId="68F5D81A" wp14:editId="3A705ED9">
            <wp:extent cx="3704896" cy="1309915"/>
            <wp:effectExtent l="0" t="0" r="0" b="5080"/>
            <wp:docPr id="16464522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pic:nvPicPr>
                  <pic:blipFill>
                    <a:blip r:embed="rId11">
                      <a:extLst>
                        <a:ext uri="{28A0092B-C50C-407E-A947-70E740481C1C}">
                          <a14:useLocalDpi xmlns:a14="http://schemas.microsoft.com/office/drawing/2010/main" val="0"/>
                        </a:ext>
                      </a:extLst>
                    </a:blip>
                    <a:stretch>
                      <a:fillRect/>
                    </a:stretch>
                  </pic:blipFill>
                  <pic:spPr>
                    <a:xfrm>
                      <a:off x="0" y="0"/>
                      <a:ext cx="3709933" cy="1311696"/>
                    </a:xfrm>
                    <a:prstGeom prst="rect">
                      <a:avLst/>
                    </a:prstGeom>
                  </pic:spPr>
                </pic:pic>
              </a:graphicData>
            </a:graphic>
          </wp:inline>
        </w:drawing>
      </w:r>
    </w:p>
    <w:p w14:paraId="1B2FCC7C" w14:textId="7B160F9E" w:rsidR="00436BDD" w:rsidRDefault="00436BDD" w:rsidP="000B0844"/>
    <w:p w14:paraId="7C470F1F" w14:textId="77777777" w:rsidR="005868CD" w:rsidRDefault="005868CD" w:rsidP="000B0844"/>
    <w:p w14:paraId="49EEDE76" w14:textId="77777777" w:rsidR="005868CD" w:rsidRDefault="005868CD" w:rsidP="000B0844"/>
    <w:p w14:paraId="046358A1" w14:textId="77777777" w:rsidR="005868CD" w:rsidRDefault="005868CD" w:rsidP="000B0844"/>
    <w:p w14:paraId="18620CAC" w14:textId="77777777" w:rsidR="00436BDD" w:rsidRDefault="00436BDD" w:rsidP="000B0844"/>
    <w:p w14:paraId="6656BC88" w14:textId="7A773C6A" w:rsidR="00436BDD" w:rsidRPr="00436BDD" w:rsidRDefault="004667C0" w:rsidP="00436BDD">
      <w:pPr>
        <w:keepNext/>
        <w:keepLines/>
        <w:ind w:firstLine="709"/>
        <w:jc w:val="right"/>
        <w:rPr>
          <w:rFonts w:ascii="Mukta Malar" w:eastAsia="Georgia" w:hAnsi="Mukta Malar" w:cs="Georgia"/>
          <w:color w:val="666666"/>
          <w:sz w:val="40"/>
          <w:szCs w:val="48"/>
          <w:lang w:eastAsia="es-ES"/>
        </w:rPr>
      </w:pPr>
      <w:r>
        <w:rPr>
          <w:rFonts w:ascii="Mukta Malar" w:eastAsia="Georgia" w:hAnsi="Mukta Malar" w:cs="Georgia"/>
          <w:color w:val="666666"/>
          <w:sz w:val="40"/>
          <w:szCs w:val="48"/>
          <w:lang w:eastAsia="es-ES"/>
        </w:rPr>
        <w:t>Octubre</w:t>
      </w:r>
      <w:r w:rsidR="00436BDD" w:rsidRPr="00436BDD">
        <w:rPr>
          <w:rFonts w:ascii="Mukta Malar" w:eastAsia="Georgia" w:hAnsi="Mukta Malar" w:cs="Georgia"/>
          <w:color w:val="666666"/>
          <w:sz w:val="40"/>
          <w:szCs w:val="48"/>
          <w:lang w:eastAsia="es-ES"/>
        </w:rPr>
        <w:t xml:space="preserve"> 2020</w:t>
      </w:r>
    </w:p>
    <w:p w14:paraId="736A96A8" w14:textId="77777777" w:rsidR="00436BDD" w:rsidRDefault="00436BDD" w:rsidP="000B0844"/>
    <w:p w14:paraId="2F10563A" w14:textId="5631331F" w:rsidR="00436BDD" w:rsidRDefault="00436BDD" w:rsidP="00436BDD">
      <w:pPr>
        <w:jc w:val="center"/>
      </w:pPr>
    </w:p>
    <w:p w14:paraId="11367838" w14:textId="684D5DD8" w:rsidR="00436BDD" w:rsidRPr="00A5409C" w:rsidRDefault="004E6CDB" w:rsidP="00436BDD">
      <w:pPr>
        <w:jc w:val="center"/>
      </w:pPr>
      <w:r>
        <w:br w:type="page"/>
      </w:r>
    </w:p>
    <w:p w14:paraId="4CD7E38A" w14:textId="71AEB224" w:rsidR="004E6CDB" w:rsidRPr="00DD0334" w:rsidRDefault="004E6CDB" w:rsidP="000B0844"/>
    <w:sdt>
      <w:sdtPr>
        <w:rPr>
          <w:rFonts w:ascii="Arial" w:eastAsia="MS Mincho" w:hAnsi="Arial" w:cs="Arial"/>
          <w:b w:val="0"/>
          <w:color w:val="auto"/>
          <w:sz w:val="24"/>
          <w:szCs w:val="24"/>
          <w:lang w:val="es-ES" w:eastAsia="es-ES"/>
        </w:rPr>
        <w:id w:val="1341428388"/>
        <w:docPartObj>
          <w:docPartGallery w:val="Table of Contents"/>
          <w:docPartUnique/>
        </w:docPartObj>
      </w:sdtPr>
      <w:sdtEndPr>
        <w:rPr>
          <w:rFonts w:eastAsiaTheme="minorHAnsi"/>
          <w:lang w:eastAsia="es-MX"/>
        </w:rPr>
      </w:sdtEndPr>
      <w:sdtContent>
        <w:p w14:paraId="43243407" w14:textId="491E4CBA" w:rsidR="003D5074" w:rsidRPr="00D90567" w:rsidRDefault="003D5074" w:rsidP="00D90567">
          <w:pPr>
            <w:pStyle w:val="TtuloTDC"/>
            <w:spacing w:line="360" w:lineRule="auto"/>
            <w:rPr>
              <w:rFonts w:ascii="Arial" w:hAnsi="Arial" w:cs="Arial"/>
              <w:color w:val="67AD81"/>
              <w:sz w:val="40"/>
              <w:szCs w:val="44"/>
              <w:lang w:val="es-ES"/>
            </w:rPr>
          </w:pPr>
          <w:r w:rsidRPr="003D5074">
            <w:rPr>
              <w:rFonts w:ascii="Arial" w:hAnsi="Arial" w:cs="Arial"/>
              <w:color w:val="67AD81"/>
              <w:sz w:val="40"/>
              <w:szCs w:val="44"/>
              <w:lang w:val="es-ES"/>
            </w:rPr>
            <w:t>Índice</w:t>
          </w:r>
        </w:p>
        <w:p w14:paraId="2DB2EB9E" w14:textId="254FFBEE" w:rsidR="00AA2349" w:rsidRPr="00AA2349" w:rsidRDefault="001A7F67">
          <w:pPr>
            <w:pStyle w:val="TDC1"/>
            <w:tabs>
              <w:tab w:val="right" w:leader="dot" w:pos="9629"/>
            </w:tabs>
            <w:rPr>
              <w:rFonts w:ascii="Arial" w:eastAsiaTheme="minorEastAsia" w:hAnsi="Arial" w:cs="Arial"/>
              <w:noProof/>
              <w:sz w:val="22"/>
              <w:szCs w:val="22"/>
              <w:lang w:val="es-MX"/>
            </w:rPr>
          </w:pPr>
          <w:r w:rsidRPr="00AA2349">
            <w:rPr>
              <w:rFonts w:ascii="Arial" w:hAnsi="Arial" w:cs="Arial"/>
            </w:rPr>
            <w:fldChar w:fldCharType="begin"/>
          </w:r>
          <w:r w:rsidRPr="00AA2349">
            <w:rPr>
              <w:rFonts w:ascii="Arial" w:hAnsi="Arial" w:cs="Arial"/>
            </w:rPr>
            <w:instrText xml:space="preserve"> TOC \o "1-3" \h \z \u </w:instrText>
          </w:r>
          <w:r w:rsidRPr="00AA2349">
            <w:rPr>
              <w:rFonts w:ascii="Arial" w:hAnsi="Arial" w:cs="Arial"/>
            </w:rPr>
            <w:fldChar w:fldCharType="separate"/>
          </w:r>
          <w:hyperlink w:anchor="_Toc52537647" w:history="1">
            <w:r w:rsidR="00AA2349" w:rsidRPr="00AA2349">
              <w:rPr>
                <w:rStyle w:val="Hipervnculo"/>
                <w:rFonts w:ascii="Arial" w:hAnsi="Arial" w:cs="Arial"/>
                <w:noProof/>
              </w:rPr>
              <w:t>Siglas y acrónimos</w:t>
            </w:r>
            <w:r w:rsidR="00AA2349" w:rsidRPr="00AA2349">
              <w:rPr>
                <w:rFonts w:ascii="Arial" w:hAnsi="Arial" w:cs="Arial"/>
                <w:noProof/>
                <w:webHidden/>
              </w:rPr>
              <w:tab/>
            </w:r>
            <w:r w:rsidR="00AA2349" w:rsidRPr="00AA2349">
              <w:rPr>
                <w:rFonts w:ascii="Arial" w:hAnsi="Arial" w:cs="Arial"/>
                <w:noProof/>
                <w:webHidden/>
              </w:rPr>
              <w:fldChar w:fldCharType="begin"/>
            </w:r>
            <w:r w:rsidR="00AA2349" w:rsidRPr="00AA2349">
              <w:rPr>
                <w:rFonts w:ascii="Arial" w:hAnsi="Arial" w:cs="Arial"/>
                <w:noProof/>
                <w:webHidden/>
              </w:rPr>
              <w:instrText xml:space="preserve"> PAGEREF _Toc52537647 \h </w:instrText>
            </w:r>
            <w:r w:rsidR="00AA2349" w:rsidRPr="00AA2349">
              <w:rPr>
                <w:rFonts w:ascii="Arial" w:hAnsi="Arial" w:cs="Arial"/>
                <w:noProof/>
                <w:webHidden/>
              </w:rPr>
            </w:r>
            <w:r w:rsidR="00AA2349" w:rsidRPr="00AA2349">
              <w:rPr>
                <w:rFonts w:ascii="Arial" w:hAnsi="Arial" w:cs="Arial"/>
                <w:noProof/>
                <w:webHidden/>
              </w:rPr>
              <w:fldChar w:fldCharType="separate"/>
            </w:r>
            <w:r w:rsidR="00497F3F">
              <w:rPr>
                <w:rFonts w:ascii="Arial" w:hAnsi="Arial" w:cs="Arial"/>
                <w:noProof/>
                <w:webHidden/>
              </w:rPr>
              <w:t>3</w:t>
            </w:r>
            <w:r w:rsidR="00AA2349" w:rsidRPr="00AA2349">
              <w:rPr>
                <w:rFonts w:ascii="Arial" w:hAnsi="Arial" w:cs="Arial"/>
                <w:noProof/>
                <w:webHidden/>
              </w:rPr>
              <w:fldChar w:fldCharType="end"/>
            </w:r>
          </w:hyperlink>
        </w:p>
        <w:p w14:paraId="4405CE43" w14:textId="78630B43" w:rsidR="00AA2349" w:rsidRPr="00AA2349" w:rsidRDefault="00497F3F">
          <w:pPr>
            <w:pStyle w:val="TDC1"/>
            <w:tabs>
              <w:tab w:val="right" w:leader="dot" w:pos="9629"/>
            </w:tabs>
            <w:rPr>
              <w:rFonts w:ascii="Arial" w:eastAsiaTheme="minorEastAsia" w:hAnsi="Arial" w:cs="Arial"/>
              <w:noProof/>
              <w:sz w:val="22"/>
              <w:szCs w:val="22"/>
              <w:lang w:val="es-MX"/>
            </w:rPr>
          </w:pPr>
          <w:hyperlink w:anchor="_Toc52537648" w:history="1">
            <w:r w:rsidR="00AA2349" w:rsidRPr="00AA2349">
              <w:rPr>
                <w:rStyle w:val="Hipervnculo"/>
                <w:rFonts w:ascii="Arial" w:hAnsi="Arial" w:cs="Arial"/>
                <w:noProof/>
              </w:rPr>
              <w:t>1. Introducción</w:t>
            </w:r>
            <w:r w:rsidR="00AA2349" w:rsidRPr="00AA2349">
              <w:rPr>
                <w:rFonts w:ascii="Arial" w:hAnsi="Arial" w:cs="Arial"/>
                <w:noProof/>
                <w:webHidden/>
              </w:rPr>
              <w:tab/>
            </w:r>
            <w:r w:rsidR="00AA2349" w:rsidRPr="00AA2349">
              <w:rPr>
                <w:rFonts w:ascii="Arial" w:hAnsi="Arial" w:cs="Arial"/>
                <w:noProof/>
                <w:webHidden/>
              </w:rPr>
              <w:fldChar w:fldCharType="begin"/>
            </w:r>
            <w:r w:rsidR="00AA2349" w:rsidRPr="00AA2349">
              <w:rPr>
                <w:rFonts w:ascii="Arial" w:hAnsi="Arial" w:cs="Arial"/>
                <w:noProof/>
                <w:webHidden/>
              </w:rPr>
              <w:instrText xml:space="preserve"> PAGEREF _Toc52537648 \h </w:instrText>
            </w:r>
            <w:r w:rsidR="00AA2349" w:rsidRPr="00AA2349">
              <w:rPr>
                <w:rFonts w:ascii="Arial" w:hAnsi="Arial" w:cs="Arial"/>
                <w:noProof/>
                <w:webHidden/>
              </w:rPr>
            </w:r>
            <w:r w:rsidR="00AA2349" w:rsidRPr="00AA2349">
              <w:rPr>
                <w:rFonts w:ascii="Arial" w:hAnsi="Arial" w:cs="Arial"/>
                <w:noProof/>
                <w:webHidden/>
              </w:rPr>
              <w:fldChar w:fldCharType="separate"/>
            </w:r>
            <w:r>
              <w:rPr>
                <w:rFonts w:ascii="Arial" w:hAnsi="Arial" w:cs="Arial"/>
                <w:noProof/>
                <w:webHidden/>
              </w:rPr>
              <w:t>4</w:t>
            </w:r>
            <w:r w:rsidR="00AA2349" w:rsidRPr="00AA2349">
              <w:rPr>
                <w:rFonts w:ascii="Arial" w:hAnsi="Arial" w:cs="Arial"/>
                <w:noProof/>
                <w:webHidden/>
              </w:rPr>
              <w:fldChar w:fldCharType="end"/>
            </w:r>
          </w:hyperlink>
        </w:p>
        <w:p w14:paraId="2DC6AD38" w14:textId="377D2FA4" w:rsidR="00AA2349" w:rsidRPr="00AA2349" w:rsidRDefault="00497F3F">
          <w:pPr>
            <w:pStyle w:val="TDC1"/>
            <w:tabs>
              <w:tab w:val="right" w:leader="dot" w:pos="9629"/>
            </w:tabs>
            <w:rPr>
              <w:rFonts w:ascii="Arial" w:eastAsiaTheme="minorEastAsia" w:hAnsi="Arial" w:cs="Arial"/>
              <w:noProof/>
              <w:sz w:val="22"/>
              <w:szCs w:val="22"/>
              <w:lang w:val="es-MX"/>
            </w:rPr>
          </w:pPr>
          <w:hyperlink w:anchor="_Toc52537649" w:history="1">
            <w:r w:rsidR="00AA2349" w:rsidRPr="00AA2349">
              <w:rPr>
                <w:rStyle w:val="Hipervnculo"/>
                <w:rFonts w:ascii="Arial" w:hAnsi="Arial" w:cs="Arial"/>
                <w:noProof/>
              </w:rPr>
              <w:t>2. Marco Legal</w:t>
            </w:r>
            <w:r w:rsidR="00AA2349" w:rsidRPr="00AA2349">
              <w:rPr>
                <w:rFonts w:ascii="Arial" w:hAnsi="Arial" w:cs="Arial"/>
                <w:noProof/>
                <w:webHidden/>
              </w:rPr>
              <w:tab/>
            </w:r>
            <w:r w:rsidR="00AA2349" w:rsidRPr="00AA2349">
              <w:rPr>
                <w:rFonts w:ascii="Arial" w:hAnsi="Arial" w:cs="Arial"/>
                <w:noProof/>
                <w:webHidden/>
              </w:rPr>
              <w:fldChar w:fldCharType="begin"/>
            </w:r>
            <w:r w:rsidR="00AA2349" w:rsidRPr="00AA2349">
              <w:rPr>
                <w:rFonts w:ascii="Arial" w:hAnsi="Arial" w:cs="Arial"/>
                <w:noProof/>
                <w:webHidden/>
              </w:rPr>
              <w:instrText xml:space="preserve"> PAGEREF _Toc52537649 \h </w:instrText>
            </w:r>
            <w:r w:rsidR="00AA2349" w:rsidRPr="00AA2349">
              <w:rPr>
                <w:rFonts w:ascii="Arial" w:hAnsi="Arial" w:cs="Arial"/>
                <w:noProof/>
                <w:webHidden/>
              </w:rPr>
            </w:r>
            <w:r w:rsidR="00AA2349" w:rsidRPr="00AA2349">
              <w:rPr>
                <w:rFonts w:ascii="Arial" w:hAnsi="Arial" w:cs="Arial"/>
                <w:noProof/>
                <w:webHidden/>
              </w:rPr>
              <w:fldChar w:fldCharType="separate"/>
            </w:r>
            <w:r>
              <w:rPr>
                <w:rFonts w:ascii="Arial" w:hAnsi="Arial" w:cs="Arial"/>
                <w:noProof/>
                <w:webHidden/>
              </w:rPr>
              <w:t>5</w:t>
            </w:r>
            <w:r w:rsidR="00AA2349" w:rsidRPr="00AA2349">
              <w:rPr>
                <w:rFonts w:ascii="Arial" w:hAnsi="Arial" w:cs="Arial"/>
                <w:noProof/>
                <w:webHidden/>
              </w:rPr>
              <w:fldChar w:fldCharType="end"/>
            </w:r>
          </w:hyperlink>
        </w:p>
        <w:p w14:paraId="39EFFEC2" w14:textId="12DAC651" w:rsidR="00AA2349" w:rsidRPr="00AA2349" w:rsidRDefault="00497F3F">
          <w:pPr>
            <w:pStyle w:val="TDC1"/>
            <w:tabs>
              <w:tab w:val="right" w:leader="dot" w:pos="9629"/>
            </w:tabs>
            <w:rPr>
              <w:rFonts w:ascii="Arial" w:eastAsiaTheme="minorEastAsia" w:hAnsi="Arial" w:cs="Arial"/>
              <w:noProof/>
              <w:sz w:val="22"/>
              <w:szCs w:val="22"/>
              <w:lang w:val="es-MX"/>
            </w:rPr>
          </w:pPr>
          <w:hyperlink w:anchor="_Toc52537650" w:history="1">
            <w:r w:rsidR="00AA2349" w:rsidRPr="00AA2349">
              <w:rPr>
                <w:rStyle w:val="Hipervnculo"/>
                <w:rFonts w:ascii="Arial" w:hAnsi="Arial" w:cs="Arial"/>
                <w:noProof/>
              </w:rPr>
              <w:t>3. Objetivo general y específicos</w:t>
            </w:r>
            <w:r w:rsidR="00AA2349" w:rsidRPr="00AA2349">
              <w:rPr>
                <w:rFonts w:ascii="Arial" w:hAnsi="Arial" w:cs="Arial"/>
                <w:noProof/>
                <w:webHidden/>
              </w:rPr>
              <w:tab/>
            </w:r>
            <w:r w:rsidR="00AA2349" w:rsidRPr="00AA2349">
              <w:rPr>
                <w:rFonts w:ascii="Arial" w:hAnsi="Arial" w:cs="Arial"/>
                <w:noProof/>
                <w:webHidden/>
              </w:rPr>
              <w:fldChar w:fldCharType="begin"/>
            </w:r>
            <w:r w:rsidR="00AA2349" w:rsidRPr="00AA2349">
              <w:rPr>
                <w:rFonts w:ascii="Arial" w:hAnsi="Arial" w:cs="Arial"/>
                <w:noProof/>
                <w:webHidden/>
              </w:rPr>
              <w:instrText xml:space="preserve"> PAGEREF _Toc52537650 \h </w:instrText>
            </w:r>
            <w:r w:rsidR="00AA2349" w:rsidRPr="00AA2349">
              <w:rPr>
                <w:rFonts w:ascii="Arial" w:hAnsi="Arial" w:cs="Arial"/>
                <w:noProof/>
                <w:webHidden/>
              </w:rPr>
            </w:r>
            <w:r w:rsidR="00AA2349" w:rsidRPr="00AA2349">
              <w:rPr>
                <w:rFonts w:ascii="Arial" w:hAnsi="Arial" w:cs="Arial"/>
                <w:noProof/>
                <w:webHidden/>
              </w:rPr>
              <w:fldChar w:fldCharType="separate"/>
            </w:r>
            <w:r>
              <w:rPr>
                <w:rFonts w:ascii="Arial" w:hAnsi="Arial" w:cs="Arial"/>
                <w:noProof/>
                <w:webHidden/>
              </w:rPr>
              <w:t>7</w:t>
            </w:r>
            <w:r w:rsidR="00AA2349" w:rsidRPr="00AA2349">
              <w:rPr>
                <w:rFonts w:ascii="Arial" w:hAnsi="Arial" w:cs="Arial"/>
                <w:noProof/>
                <w:webHidden/>
              </w:rPr>
              <w:fldChar w:fldCharType="end"/>
            </w:r>
          </w:hyperlink>
        </w:p>
        <w:p w14:paraId="470D21E8" w14:textId="2D90D33D" w:rsidR="00AA2349" w:rsidRPr="00AA2349" w:rsidRDefault="00497F3F">
          <w:pPr>
            <w:pStyle w:val="TDC2"/>
            <w:tabs>
              <w:tab w:val="right" w:leader="dot" w:pos="9629"/>
            </w:tabs>
            <w:rPr>
              <w:rFonts w:eastAsiaTheme="minorEastAsia" w:cs="Arial"/>
              <w:noProof/>
              <w:sz w:val="22"/>
              <w:szCs w:val="22"/>
              <w:lang w:val="es-MX"/>
            </w:rPr>
          </w:pPr>
          <w:hyperlink w:anchor="_Toc52537651" w:history="1">
            <w:r w:rsidR="00AA2349" w:rsidRPr="00AA2349">
              <w:rPr>
                <w:rStyle w:val="Hipervnculo"/>
                <w:rFonts w:cs="Arial"/>
                <w:noProof/>
              </w:rPr>
              <w:t>3.1. Objetivo general</w:t>
            </w:r>
            <w:r w:rsidR="00AA2349" w:rsidRPr="00AA2349">
              <w:rPr>
                <w:rFonts w:cs="Arial"/>
                <w:noProof/>
                <w:webHidden/>
              </w:rPr>
              <w:tab/>
            </w:r>
            <w:r w:rsidR="00AA2349" w:rsidRPr="00AA2349">
              <w:rPr>
                <w:rFonts w:cs="Arial"/>
                <w:noProof/>
                <w:webHidden/>
              </w:rPr>
              <w:fldChar w:fldCharType="begin"/>
            </w:r>
            <w:r w:rsidR="00AA2349" w:rsidRPr="00AA2349">
              <w:rPr>
                <w:rFonts w:cs="Arial"/>
                <w:noProof/>
                <w:webHidden/>
              </w:rPr>
              <w:instrText xml:space="preserve"> PAGEREF _Toc52537651 \h </w:instrText>
            </w:r>
            <w:r w:rsidR="00AA2349" w:rsidRPr="00AA2349">
              <w:rPr>
                <w:rFonts w:cs="Arial"/>
                <w:noProof/>
                <w:webHidden/>
              </w:rPr>
            </w:r>
            <w:r w:rsidR="00AA2349" w:rsidRPr="00AA2349">
              <w:rPr>
                <w:rFonts w:cs="Arial"/>
                <w:noProof/>
                <w:webHidden/>
              </w:rPr>
              <w:fldChar w:fldCharType="separate"/>
            </w:r>
            <w:r>
              <w:rPr>
                <w:rFonts w:cs="Arial"/>
                <w:noProof/>
                <w:webHidden/>
              </w:rPr>
              <w:t>7</w:t>
            </w:r>
            <w:r w:rsidR="00AA2349" w:rsidRPr="00AA2349">
              <w:rPr>
                <w:rFonts w:cs="Arial"/>
                <w:noProof/>
                <w:webHidden/>
              </w:rPr>
              <w:fldChar w:fldCharType="end"/>
            </w:r>
          </w:hyperlink>
        </w:p>
        <w:p w14:paraId="5DDA9B6B" w14:textId="55298372" w:rsidR="00AA2349" w:rsidRPr="00AA2349" w:rsidRDefault="00497F3F">
          <w:pPr>
            <w:pStyle w:val="TDC2"/>
            <w:tabs>
              <w:tab w:val="right" w:leader="dot" w:pos="9629"/>
            </w:tabs>
            <w:rPr>
              <w:rFonts w:eastAsiaTheme="minorEastAsia" w:cs="Arial"/>
              <w:noProof/>
              <w:sz w:val="22"/>
              <w:szCs w:val="22"/>
              <w:lang w:val="es-MX"/>
            </w:rPr>
          </w:pPr>
          <w:hyperlink w:anchor="_Toc52537652" w:history="1">
            <w:r w:rsidR="00AA2349" w:rsidRPr="00AA2349">
              <w:rPr>
                <w:rStyle w:val="Hipervnculo"/>
                <w:rFonts w:cs="Arial"/>
                <w:noProof/>
              </w:rPr>
              <w:t>3.2. Objetivos específicos</w:t>
            </w:r>
            <w:r w:rsidR="00AA2349" w:rsidRPr="00AA2349">
              <w:rPr>
                <w:rFonts w:cs="Arial"/>
                <w:noProof/>
                <w:webHidden/>
              </w:rPr>
              <w:tab/>
            </w:r>
            <w:r w:rsidR="00AA2349" w:rsidRPr="00AA2349">
              <w:rPr>
                <w:rFonts w:cs="Arial"/>
                <w:noProof/>
                <w:webHidden/>
              </w:rPr>
              <w:fldChar w:fldCharType="begin"/>
            </w:r>
            <w:r w:rsidR="00AA2349" w:rsidRPr="00AA2349">
              <w:rPr>
                <w:rFonts w:cs="Arial"/>
                <w:noProof/>
                <w:webHidden/>
              </w:rPr>
              <w:instrText xml:space="preserve"> PAGEREF _Toc52537652 \h </w:instrText>
            </w:r>
            <w:r w:rsidR="00AA2349" w:rsidRPr="00AA2349">
              <w:rPr>
                <w:rFonts w:cs="Arial"/>
                <w:noProof/>
                <w:webHidden/>
              </w:rPr>
            </w:r>
            <w:r w:rsidR="00AA2349" w:rsidRPr="00AA2349">
              <w:rPr>
                <w:rFonts w:cs="Arial"/>
                <w:noProof/>
                <w:webHidden/>
              </w:rPr>
              <w:fldChar w:fldCharType="separate"/>
            </w:r>
            <w:r>
              <w:rPr>
                <w:rFonts w:cs="Arial"/>
                <w:noProof/>
                <w:webHidden/>
              </w:rPr>
              <w:t>7</w:t>
            </w:r>
            <w:r w:rsidR="00AA2349" w:rsidRPr="00AA2349">
              <w:rPr>
                <w:rFonts w:cs="Arial"/>
                <w:noProof/>
                <w:webHidden/>
              </w:rPr>
              <w:fldChar w:fldCharType="end"/>
            </w:r>
          </w:hyperlink>
        </w:p>
        <w:p w14:paraId="2689456B" w14:textId="2A629363" w:rsidR="00AA2349" w:rsidRPr="00AA2349" w:rsidRDefault="00497F3F">
          <w:pPr>
            <w:pStyle w:val="TDC1"/>
            <w:tabs>
              <w:tab w:val="right" w:leader="dot" w:pos="9629"/>
            </w:tabs>
            <w:rPr>
              <w:rFonts w:ascii="Arial" w:eastAsiaTheme="minorEastAsia" w:hAnsi="Arial" w:cs="Arial"/>
              <w:noProof/>
              <w:sz w:val="22"/>
              <w:szCs w:val="22"/>
              <w:lang w:val="es-MX"/>
            </w:rPr>
          </w:pPr>
          <w:hyperlink w:anchor="_Toc52537653" w:history="1">
            <w:r w:rsidR="00AA2349" w:rsidRPr="00AA2349">
              <w:rPr>
                <w:rStyle w:val="Hipervnculo"/>
                <w:rFonts w:ascii="Arial" w:hAnsi="Arial" w:cs="Arial"/>
                <w:noProof/>
              </w:rPr>
              <w:t>4. Diseño</w:t>
            </w:r>
            <w:r w:rsidR="00AA2349" w:rsidRPr="00AA2349">
              <w:rPr>
                <w:rFonts w:ascii="Arial" w:hAnsi="Arial" w:cs="Arial"/>
                <w:noProof/>
                <w:webHidden/>
              </w:rPr>
              <w:tab/>
            </w:r>
            <w:r w:rsidR="00AA2349" w:rsidRPr="00AA2349">
              <w:rPr>
                <w:rFonts w:ascii="Arial" w:hAnsi="Arial" w:cs="Arial"/>
                <w:noProof/>
                <w:webHidden/>
              </w:rPr>
              <w:fldChar w:fldCharType="begin"/>
            </w:r>
            <w:r w:rsidR="00AA2349" w:rsidRPr="00AA2349">
              <w:rPr>
                <w:rFonts w:ascii="Arial" w:hAnsi="Arial" w:cs="Arial"/>
                <w:noProof/>
                <w:webHidden/>
              </w:rPr>
              <w:instrText xml:space="preserve"> PAGEREF _Toc52537653 \h </w:instrText>
            </w:r>
            <w:r w:rsidR="00AA2349" w:rsidRPr="00AA2349">
              <w:rPr>
                <w:rFonts w:ascii="Arial" w:hAnsi="Arial" w:cs="Arial"/>
                <w:noProof/>
                <w:webHidden/>
              </w:rPr>
            </w:r>
            <w:r w:rsidR="00AA2349" w:rsidRPr="00AA2349">
              <w:rPr>
                <w:rFonts w:ascii="Arial" w:hAnsi="Arial" w:cs="Arial"/>
                <w:noProof/>
                <w:webHidden/>
              </w:rPr>
              <w:fldChar w:fldCharType="separate"/>
            </w:r>
            <w:r>
              <w:rPr>
                <w:rFonts w:ascii="Arial" w:hAnsi="Arial" w:cs="Arial"/>
                <w:noProof/>
                <w:webHidden/>
              </w:rPr>
              <w:t>8</w:t>
            </w:r>
            <w:r w:rsidR="00AA2349" w:rsidRPr="00AA2349">
              <w:rPr>
                <w:rFonts w:ascii="Arial" w:hAnsi="Arial" w:cs="Arial"/>
                <w:noProof/>
                <w:webHidden/>
              </w:rPr>
              <w:fldChar w:fldCharType="end"/>
            </w:r>
          </w:hyperlink>
        </w:p>
        <w:p w14:paraId="7B38E2C6" w14:textId="466F2491" w:rsidR="00AA2349" w:rsidRPr="00AA2349" w:rsidRDefault="00497F3F">
          <w:pPr>
            <w:pStyle w:val="TDC1"/>
            <w:tabs>
              <w:tab w:val="right" w:leader="dot" w:pos="9629"/>
            </w:tabs>
            <w:rPr>
              <w:rFonts w:ascii="Arial" w:eastAsiaTheme="minorEastAsia" w:hAnsi="Arial" w:cs="Arial"/>
              <w:noProof/>
              <w:sz w:val="22"/>
              <w:szCs w:val="22"/>
              <w:lang w:val="es-MX"/>
            </w:rPr>
          </w:pPr>
          <w:hyperlink w:anchor="_Toc52537654" w:history="1">
            <w:r w:rsidR="00AA2349" w:rsidRPr="00AA2349">
              <w:rPr>
                <w:rStyle w:val="Hipervnculo"/>
                <w:rFonts w:ascii="Arial" w:hAnsi="Arial" w:cs="Arial"/>
                <w:noProof/>
              </w:rPr>
              <w:t>4.1. Primera Sesión: expectativas y compromisos</w:t>
            </w:r>
            <w:r w:rsidR="00AA2349" w:rsidRPr="00AA2349">
              <w:rPr>
                <w:rFonts w:ascii="Arial" w:hAnsi="Arial" w:cs="Arial"/>
                <w:noProof/>
                <w:webHidden/>
              </w:rPr>
              <w:tab/>
            </w:r>
            <w:r w:rsidR="00AA2349" w:rsidRPr="00AA2349">
              <w:rPr>
                <w:rFonts w:ascii="Arial" w:hAnsi="Arial" w:cs="Arial"/>
                <w:noProof/>
                <w:webHidden/>
              </w:rPr>
              <w:fldChar w:fldCharType="begin"/>
            </w:r>
            <w:r w:rsidR="00AA2349" w:rsidRPr="00AA2349">
              <w:rPr>
                <w:rFonts w:ascii="Arial" w:hAnsi="Arial" w:cs="Arial"/>
                <w:noProof/>
                <w:webHidden/>
              </w:rPr>
              <w:instrText xml:space="preserve"> PAGEREF _Toc52537654 \h </w:instrText>
            </w:r>
            <w:r w:rsidR="00AA2349" w:rsidRPr="00AA2349">
              <w:rPr>
                <w:rFonts w:ascii="Arial" w:hAnsi="Arial" w:cs="Arial"/>
                <w:noProof/>
                <w:webHidden/>
              </w:rPr>
            </w:r>
            <w:r w:rsidR="00AA2349" w:rsidRPr="00AA2349">
              <w:rPr>
                <w:rFonts w:ascii="Arial" w:hAnsi="Arial" w:cs="Arial"/>
                <w:noProof/>
                <w:webHidden/>
              </w:rPr>
              <w:fldChar w:fldCharType="separate"/>
            </w:r>
            <w:r>
              <w:rPr>
                <w:rFonts w:ascii="Arial" w:hAnsi="Arial" w:cs="Arial"/>
                <w:noProof/>
                <w:webHidden/>
              </w:rPr>
              <w:t>12</w:t>
            </w:r>
            <w:r w:rsidR="00AA2349" w:rsidRPr="00AA2349">
              <w:rPr>
                <w:rFonts w:ascii="Arial" w:hAnsi="Arial" w:cs="Arial"/>
                <w:noProof/>
                <w:webHidden/>
              </w:rPr>
              <w:fldChar w:fldCharType="end"/>
            </w:r>
          </w:hyperlink>
        </w:p>
        <w:p w14:paraId="5060BC04" w14:textId="4EDEA8DE" w:rsidR="00AA2349" w:rsidRPr="00AA2349" w:rsidRDefault="00497F3F">
          <w:pPr>
            <w:pStyle w:val="TDC2"/>
            <w:tabs>
              <w:tab w:val="right" w:leader="dot" w:pos="9629"/>
            </w:tabs>
            <w:rPr>
              <w:rFonts w:eastAsiaTheme="minorEastAsia" w:cs="Arial"/>
              <w:noProof/>
              <w:sz w:val="22"/>
              <w:szCs w:val="22"/>
              <w:lang w:val="es-MX"/>
            </w:rPr>
          </w:pPr>
          <w:hyperlink w:anchor="_Toc52537655" w:history="1">
            <w:r w:rsidR="00AA2349" w:rsidRPr="00AA2349">
              <w:rPr>
                <w:rStyle w:val="Hipervnculo"/>
                <w:rFonts w:cs="Arial"/>
                <w:noProof/>
              </w:rPr>
              <w:t>4.1.1. Elaboración de la dinámica</w:t>
            </w:r>
            <w:r w:rsidR="00AA2349" w:rsidRPr="00AA2349">
              <w:rPr>
                <w:rFonts w:cs="Arial"/>
                <w:noProof/>
                <w:webHidden/>
              </w:rPr>
              <w:tab/>
            </w:r>
            <w:r w:rsidR="00AA2349" w:rsidRPr="00AA2349">
              <w:rPr>
                <w:rFonts w:cs="Arial"/>
                <w:noProof/>
                <w:webHidden/>
              </w:rPr>
              <w:fldChar w:fldCharType="begin"/>
            </w:r>
            <w:r w:rsidR="00AA2349" w:rsidRPr="00AA2349">
              <w:rPr>
                <w:rFonts w:cs="Arial"/>
                <w:noProof/>
                <w:webHidden/>
              </w:rPr>
              <w:instrText xml:space="preserve"> PAGEREF _Toc52537655 \h </w:instrText>
            </w:r>
            <w:r w:rsidR="00AA2349" w:rsidRPr="00AA2349">
              <w:rPr>
                <w:rFonts w:cs="Arial"/>
                <w:noProof/>
                <w:webHidden/>
              </w:rPr>
            </w:r>
            <w:r w:rsidR="00AA2349" w:rsidRPr="00AA2349">
              <w:rPr>
                <w:rFonts w:cs="Arial"/>
                <w:noProof/>
                <w:webHidden/>
              </w:rPr>
              <w:fldChar w:fldCharType="separate"/>
            </w:r>
            <w:r>
              <w:rPr>
                <w:rFonts w:cs="Arial"/>
                <w:noProof/>
                <w:webHidden/>
              </w:rPr>
              <w:t>13</w:t>
            </w:r>
            <w:r w:rsidR="00AA2349" w:rsidRPr="00AA2349">
              <w:rPr>
                <w:rFonts w:cs="Arial"/>
                <w:noProof/>
                <w:webHidden/>
              </w:rPr>
              <w:fldChar w:fldCharType="end"/>
            </w:r>
          </w:hyperlink>
        </w:p>
        <w:p w14:paraId="2A19C97C" w14:textId="7A341AD2" w:rsidR="00AA2349" w:rsidRPr="00AA2349" w:rsidRDefault="00497F3F">
          <w:pPr>
            <w:pStyle w:val="TDC2"/>
            <w:tabs>
              <w:tab w:val="right" w:leader="dot" w:pos="9629"/>
            </w:tabs>
            <w:rPr>
              <w:rFonts w:eastAsiaTheme="minorEastAsia" w:cs="Arial"/>
              <w:noProof/>
              <w:sz w:val="22"/>
              <w:szCs w:val="22"/>
              <w:lang w:val="es-MX"/>
            </w:rPr>
          </w:pPr>
          <w:hyperlink w:anchor="_Toc52537656" w:history="1">
            <w:r w:rsidR="00AA2349" w:rsidRPr="00AA2349">
              <w:rPr>
                <w:rStyle w:val="Hipervnculo"/>
                <w:rFonts w:cs="Arial"/>
                <w:noProof/>
              </w:rPr>
              <w:t>4.1.2. Preguntas Detonadoras</w:t>
            </w:r>
            <w:r w:rsidR="00AA2349" w:rsidRPr="00AA2349">
              <w:rPr>
                <w:rFonts w:cs="Arial"/>
                <w:noProof/>
                <w:webHidden/>
              </w:rPr>
              <w:tab/>
            </w:r>
            <w:r w:rsidR="00AA2349" w:rsidRPr="00AA2349">
              <w:rPr>
                <w:rFonts w:cs="Arial"/>
                <w:noProof/>
                <w:webHidden/>
              </w:rPr>
              <w:fldChar w:fldCharType="begin"/>
            </w:r>
            <w:r w:rsidR="00AA2349" w:rsidRPr="00AA2349">
              <w:rPr>
                <w:rFonts w:cs="Arial"/>
                <w:noProof/>
                <w:webHidden/>
              </w:rPr>
              <w:instrText xml:space="preserve"> PAGEREF _Toc52537656 \h </w:instrText>
            </w:r>
            <w:r w:rsidR="00AA2349" w:rsidRPr="00AA2349">
              <w:rPr>
                <w:rFonts w:cs="Arial"/>
                <w:noProof/>
                <w:webHidden/>
              </w:rPr>
            </w:r>
            <w:r w:rsidR="00AA2349" w:rsidRPr="00AA2349">
              <w:rPr>
                <w:rFonts w:cs="Arial"/>
                <w:noProof/>
                <w:webHidden/>
              </w:rPr>
              <w:fldChar w:fldCharType="separate"/>
            </w:r>
            <w:r>
              <w:rPr>
                <w:rFonts w:cs="Arial"/>
                <w:noProof/>
                <w:webHidden/>
              </w:rPr>
              <w:t>14</w:t>
            </w:r>
            <w:r w:rsidR="00AA2349" w:rsidRPr="00AA2349">
              <w:rPr>
                <w:rFonts w:cs="Arial"/>
                <w:noProof/>
                <w:webHidden/>
              </w:rPr>
              <w:fldChar w:fldCharType="end"/>
            </w:r>
          </w:hyperlink>
        </w:p>
        <w:p w14:paraId="3A536055" w14:textId="62E44485" w:rsidR="00AA2349" w:rsidRPr="00AA2349" w:rsidRDefault="00497F3F">
          <w:pPr>
            <w:pStyle w:val="TDC1"/>
            <w:tabs>
              <w:tab w:val="left" w:pos="660"/>
              <w:tab w:val="right" w:leader="dot" w:pos="9629"/>
            </w:tabs>
            <w:rPr>
              <w:rFonts w:ascii="Arial" w:eastAsiaTheme="minorEastAsia" w:hAnsi="Arial" w:cs="Arial"/>
              <w:noProof/>
              <w:sz w:val="22"/>
              <w:szCs w:val="22"/>
              <w:lang w:val="es-MX"/>
            </w:rPr>
          </w:pPr>
          <w:hyperlink w:anchor="_Toc52537657" w:history="1">
            <w:r w:rsidR="00AA2349" w:rsidRPr="00AA2349">
              <w:rPr>
                <w:rStyle w:val="Hipervnculo"/>
                <w:rFonts w:ascii="Arial" w:hAnsi="Arial" w:cs="Arial"/>
                <w:noProof/>
              </w:rPr>
              <w:t>4.2.</w:t>
            </w:r>
            <w:r w:rsidR="00AA2349" w:rsidRPr="00AA2349">
              <w:rPr>
                <w:rFonts w:ascii="Arial" w:eastAsiaTheme="minorEastAsia" w:hAnsi="Arial" w:cs="Arial"/>
                <w:noProof/>
                <w:sz w:val="22"/>
                <w:szCs w:val="22"/>
                <w:lang w:val="es-MX"/>
              </w:rPr>
              <w:tab/>
            </w:r>
            <w:r w:rsidR="00AA2349" w:rsidRPr="00AA2349">
              <w:rPr>
                <w:rStyle w:val="Hipervnculo"/>
                <w:rFonts w:ascii="Arial" w:hAnsi="Arial" w:cs="Arial"/>
                <w:noProof/>
              </w:rPr>
              <w:t>Segunda Sesión: observaciones y propuestas</w:t>
            </w:r>
            <w:r w:rsidR="00AA2349" w:rsidRPr="00AA2349">
              <w:rPr>
                <w:rFonts w:ascii="Arial" w:hAnsi="Arial" w:cs="Arial"/>
                <w:noProof/>
                <w:webHidden/>
              </w:rPr>
              <w:tab/>
            </w:r>
            <w:r w:rsidR="00AA2349" w:rsidRPr="00AA2349">
              <w:rPr>
                <w:rFonts w:ascii="Arial" w:hAnsi="Arial" w:cs="Arial"/>
                <w:noProof/>
                <w:webHidden/>
              </w:rPr>
              <w:fldChar w:fldCharType="begin"/>
            </w:r>
            <w:r w:rsidR="00AA2349" w:rsidRPr="00AA2349">
              <w:rPr>
                <w:rFonts w:ascii="Arial" w:hAnsi="Arial" w:cs="Arial"/>
                <w:noProof/>
                <w:webHidden/>
              </w:rPr>
              <w:instrText xml:space="preserve"> PAGEREF _Toc52537657 \h </w:instrText>
            </w:r>
            <w:r w:rsidR="00AA2349" w:rsidRPr="00AA2349">
              <w:rPr>
                <w:rFonts w:ascii="Arial" w:hAnsi="Arial" w:cs="Arial"/>
                <w:noProof/>
                <w:webHidden/>
              </w:rPr>
            </w:r>
            <w:r w:rsidR="00AA2349" w:rsidRPr="00AA2349">
              <w:rPr>
                <w:rFonts w:ascii="Arial" w:hAnsi="Arial" w:cs="Arial"/>
                <w:noProof/>
                <w:webHidden/>
              </w:rPr>
              <w:fldChar w:fldCharType="separate"/>
            </w:r>
            <w:r>
              <w:rPr>
                <w:rFonts w:ascii="Arial" w:hAnsi="Arial" w:cs="Arial"/>
                <w:noProof/>
                <w:webHidden/>
              </w:rPr>
              <w:t>16</w:t>
            </w:r>
            <w:r w:rsidR="00AA2349" w:rsidRPr="00AA2349">
              <w:rPr>
                <w:rFonts w:ascii="Arial" w:hAnsi="Arial" w:cs="Arial"/>
                <w:noProof/>
                <w:webHidden/>
              </w:rPr>
              <w:fldChar w:fldCharType="end"/>
            </w:r>
          </w:hyperlink>
        </w:p>
        <w:p w14:paraId="2BA35EE4" w14:textId="3EB9526E" w:rsidR="00AA2349" w:rsidRPr="00AA2349" w:rsidRDefault="00497F3F">
          <w:pPr>
            <w:pStyle w:val="TDC2"/>
            <w:tabs>
              <w:tab w:val="right" w:leader="dot" w:pos="9629"/>
            </w:tabs>
            <w:rPr>
              <w:rFonts w:eastAsiaTheme="minorEastAsia" w:cs="Arial"/>
              <w:noProof/>
              <w:sz w:val="22"/>
              <w:szCs w:val="22"/>
              <w:lang w:val="es-MX"/>
            </w:rPr>
          </w:pPr>
          <w:hyperlink w:anchor="_Toc52537658" w:history="1">
            <w:r w:rsidR="00AA2349" w:rsidRPr="00AA2349">
              <w:rPr>
                <w:rStyle w:val="Hipervnculo"/>
                <w:rFonts w:cs="Arial"/>
                <w:noProof/>
              </w:rPr>
              <w:t>4.2.1. Elaboración de la dinámica</w:t>
            </w:r>
            <w:r w:rsidR="00AA2349" w:rsidRPr="00AA2349">
              <w:rPr>
                <w:rFonts w:cs="Arial"/>
                <w:noProof/>
                <w:webHidden/>
              </w:rPr>
              <w:tab/>
            </w:r>
            <w:r w:rsidR="00AA2349" w:rsidRPr="00AA2349">
              <w:rPr>
                <w:rFonts w:cs="Arial"/>
                <w:noProof/>
                <w:webHidden/>
              </w:rPr>
              <w:fldChar w:fldCharType="begin"/>
            </w:r>
            <w:r w:rsidR="00AA2349" w:rsidRPr="00AA2349">
              <w:rPr>
                <w:rFonts w:cs="Arial"/>
                <w:noProof/>
                <w:webHidden/>
              </w:rPr>
              <w:instrText xml:space="preserve"> PAGEREF _Toc52537658 \h </w:instrText>
            </w:r>
            <w:r w:rsidR="00AA2349" w:rsidRPr="00AA2349">
              <w:rPr>
                <w:rFonts w:cs="Arial"/>
                <w:noProof/>
                <w:webHidden/>
              </w:rPr>
            </w:r>
            <w:r w:rsidR="00AA2349" w:rsidRPr="00AA2349">
              <w:rPr>
                <w:rFonts w:cs="Arial"/>
                <w:noProof/>
                <w:webHidden/>
              </w:rPr>
              <w:fldChar w:fldCharType="separate"/>
            </w:r>
            <w:r>
              <w:rPr>
                <w:rFonts w:cs="Arial"/>
                <w:noProof/>
                <w:webHidden/>
              </w:rPr>
              <w:t>17</w:t>
            </w:r>
            <w:r w:rsidR="00AA2349" w:rsidRPr="00AA2349">
              <w:rPr>
                <w:rFonts w:cs="Arial"/>
                <w:noProof/>
                <w:webHidden/>
              </w:rPr>
              <w:fldChar w:fldCharType="end"/>
            </w:r>
          </w:hyperlink>
        </w:p>
        <w:p w14:paraId="357C2BA4" w14:textId="102919E1" w:rsidR="00AA2349" w:rsidRPr="00AA2349" w:rsidRDefault="00497F3F">
          <w:pPr>
            <w:pStyle w:val="TDC2"/>
            <w:tabs>
              <w:tab w:val="right" w:leader="dot" w:pos="9629"/>
            </w:tabs>
            <w:rPr>
              <w:rFonts w:eastAsiaTheme="minorEastAsia" w:cs="Arial"/>
              <w:noProof/>
              <w:sz w:val="22"/>
              <w:szCs w:val="22"/>
              <w:lang w:val="es-MX"/>
            </w:rPr>
          </w:pPr>
          <w:hyperlink w:anchor="_Toc52537659" w:history="1">
            <w:r w:rsidR="00AA2349" w:rsidRPr="00AA2349">
              <w:rPr>
                <w:rStyle w:val="Hipervnculo"/>
                <w:rFonts w:cs="Arial"/>
                <w:noProof/>
              </w:rPr>
              <w:t>4.2.2. Preguntas Detonadoras</w:t>
            </w:r>
            <w:r w:rsidR="00AA2349" w:rsidRPr="00AA2349">
              <w:rPr>
                <w:rFonts w:cs="Arial"/>
                <w:noProof/>
                <w:webHidden/>
              </w:rPr>
              <w:tab/>
            </w:r>
            <w:r w:rsidR="00AA2349" w:rsidRPr="00AA2349">
              <w:rPr>
                <w:rFonts w:cs="Arial"/>
                <w:noProof/>
                <w:webHidden/>
              </w:rPr>
              <w:fldChar w:fldCharType="begin"/>
            </w:r>
            <w:r w:rsidR="00AA2349" w:rsidRPr="00AA2349">
              <w:rPr>
                <w:rFonts w:cs="Arial"/>
                <w:noProof/>
                <w:webHidden/>
              </w:rPr>
              <w:instrText xml:space="preserve"> PAGEREF _Toc52537659 \h </w:instrText>
            </w:r>
            <w:r w:rsidR="00AA2349" w:rsidRPr="00AA2349">
              <w:rPr>
                <w:rFonts w:cs="Arial"/>
                <w:noProof/>
                <w:webHidden/>
              </w:rPr>
            </w:r>
            <w:r w:rsidR="00AA2349" w:rsidRPr="00AA2349">
              <w:rPr>
                <w:rFonts w:cs="Arial"/>
                <w:noProof/>
                <w:webHidden/>
              </w:rPr>
              <w:fldChar w:fldCharType="separate"/>
            </w:r>
            <w:r>
              <w:rPr>
                <w:rFonts w:cs="Arial"/>
                <w:noProof/>
                <w:webHidden/>
              </w:rPr>
              <w:t>17</w:t>
            </w:r>
            <w:r w:rsidR="00AA2349" w:rsidRPr="00AA2349">
              <w:rPr>
                <w:rFonts w:cs="Arial"/>
                <w:noProof/>
                <w:webHidden/>
              </w:rPr>
              <w:fldChar w:fldCharType="end"/>
            </w:r>
          </w:hyperlink>
        </w:p>
        <w:p w14:paraId="77A3121C" w14:textId="0D73B0D2" w:rsidR="00AA2349" w:rsidRPr="00AA2349" w:rsidRDefault="00497F3F">
          <w:pPr>
            <w:pStyle w:val="TDC1"/>
            <w:tabs>
              <w:tab w:val="left" w:pos="480"/>
              <w:tab w:val="right" w:leader="dot" w:pos="9629"/>
            </w:tabs>
            <w:rPr>
              <w:rFonts w:ascii="Arial" w:eastAsiaTheme="minorEastAsia" w:hAnsi="Arial" w:cs="Arial"/>
              <w:noProof/>
              <w:sz w:val="22"/>
              <w:szCs w:val="22"/>
              <w:lang w:val="es-MX"/>
            </w:rPr>
          </w:pPr>
          <w:hyperlink w:anchor="_Toc52537660" w:history="1">
            <w:r w:rsidR="00AA2349" w:rsidRPr="00AA2349">
              <w:rPr>
                <w:rStyle w:val="Hipervnculo"/>
                <w:rFonts w:ascii="Arial" w:hAnsi="Arial" w:cs="Arial"/>
                <w:noProof/>
              </w:rPr>
              <w:t>5.</w:t>
            </w:r>
            <w:r w:rsidR="00AA2349" w:rsidRPr="00AA2349">
              <w:rPr>
                <w:rFonts w:ascii="Arial" w:eastAsiaTheme="minorEastAsia" w:hAnsi="Arial" w:cs="Arial"/>
                <w:noProof/>
                <w:sz w:val="22"/>
                <w:szCs w:val="22"/>
                <w:lang w:val="es-MX"/>
              </w:rPr>
              <w:tab/>
            </w:r>
            <w:r w:rsidR="00AA2349" w:rsidRPr="00AA2349">
              <w:rPr>
                <w:rStyle w:val="Hipervnculo"/>
                <w:rFonts w:ascii="Arial" w:hAnsi="Arial" w:cs="Arial"/>
                <w:noProof/>
              </w:rPr>
              <w:t>Resultados</w:t>
            </w:r>
            <w:r w:rsidR="00AA2349" w:rsidRPr="00AA2349">
              <w:rPr>
                <w:rFonts w:ascii="Arial" w:hAnsi="Arial" w:cs="Arial"/>
                <w:noProof/>
                <w:webHidden/>
              </w:rPr>
              <w:tab/>
            </w:r>
            <w:r w:rsidR="00AA2349" w:rsidRPr="00AA2349">
              <w:rPr>
                <w:rFonts w:ascii="Arial" w:hAnsi="Arial" w:cs="Arial"/>
                <w:noProof/>
                <w:webHidden/>
              </w:rPr>
              <w:fldChar w:fldCharType="begin"/>
            </w:r>
            <w:r w:rsidR="00AA2349" w:rsidRPr="00AA2349">
              <w:rPr>
                <w:rFonts w:ascii="Arial" w:hAnsi="Arial" w:cs="Arial"/>
                <w:noProof/>
                <w:webHidden/>
              </w:rPr>
              <w:instrText xml:space="preserve"> PAGEREF _Toc52537660 \h </w:instrText>
            </w:r>
            <w:r w:rsidR="00AA2349" w:rsidRPr="00AA2349">
              <w:rPr>
                <w:rFonts w:ascii="Arial" w:hAnsi="Arial" w:cs="Arial"/>
                <w:noProof/>
                <w:webHidden/>
              </w:rPr>
            </w:r>
            <w:r w:rsidR="00AA2349" w:rsidRPr="00AA2349">
              <w:rPr>
                <w:rFonts w:ascii="Arial" w:hAnsi="Arial" w:cs="Arial"/>
                <w:noProof/>
                <w:webHidden/>
              </w:rPr>
              <w:fldChar w:fldCharType="separate"/>
            </w:r>
            <w:r>
              <w:rPr>
                <w:rFonts w:ascii="Arial" w:hAnsi="Arial" w:cs="Arial"/>
                <w:noProof/>
                <w:webHidden/>
              </w:rPr>
              <w:t>18</w:t>
            </w:r>
            <w:r w:rsidR="00AA2349" w:rsidRPr="00AA2349">
              <w:rPr>
                <w:rFonts w:ascii="Arial" w:hAnsi="Arial" w:cs="Arial"/>
                <w:noProof/>
                <w:webHidden/>
              </w:rPr>
              <w:fldChar w:fldCharType="end"/>
            </w:r>
          </w:hyperlink>
        </w:p>
        <w:p w14:paraId="45FAACB7" w14:textId="511AE2D9" w:rsidR="00AA2349" w:rsidRPr="00AA2349" w:rsidRDefault="00497F3F">
          <w:pPr>
            <w:pStyle w:val="TDC2"/>
            <w:tabs>
              <w:tab w:val="right" w:leader="dot" w:pos="9629"/>
            </w:tabs>
            <w:rPr>
              <w:rFonts w:eastAsiaTheme="minorEastAsia" w:cs="Arial"/>
              <w:noProof/>
              <w:sz w:val="22"/>
              <w:szCs w:val="22"/>
              <w:lang w:val="es-MX"/>
            </w:rPr>
          </w:pPr>
          <w:hyperlink w:anchor="_Toc52537661" w:history="1">
            <w:r w:rsidR="00AA2349" w:rsidRPr="00AA2349">
              <w:rPr>
                <w:rStyle w:val="Hipervnculo"/>
                <w:rFonts w:cs="Arial"/>
                <w:noProof/>
              </w:rPr>
              <w:t>5.1. Principales hallazgos por tema</w:t>
            </w:r>
            <w:r w:rsidR="00AA2349" w:rsidRPr="00AA2349">
              <w:rPr>
                <w:rFonts w:cs="Arial"/>
                <w:noProof/>
                <w:webHidden/>
              </w:rPr>
              <w:tab/>
            </w:r>
            <w:r w:rsidR="00AA2349" w:rsidRPr="00AA2349">
              <w:rPr>
                <w:rFonts w:cs="Arial"/>
                <w:noProof/>
                <w:webHidden/>
              </w:rPr>
              <w:fldChar w:fldCharType="begin"/>
            </w:r>
            <w:r w:rsidR="00AA2349" w:rsidRPr="00AA2349">
              <w:rPr>
                <w:rFonts w:cs="Arial"/>
                <w:noProof/>
                <w:webHidden/>
              </w:rPr>
              <w:instrText xml:space="preserve"> PAGEREF _Toc52537661 \h </w:instrText>
            </w:r>
            <w:r w:rsidR="00AA2349" w:rsidRPr="00AA2349">
              <w:rPr>
                <w:rFonts w:cs="Arial"/>
                <w:noProof/>
                <w:webHidden/>
              </w:rPr>
            </w:r>
            <w:r w:rsidR="00AA2349" w:rsidRPr="00AA2349">
              <w:rPr>
                <w:rFonts w:cs="Arial"/>
                <w:noProof/>
                <w:webHidden/>
              </w:rPr>
              <w:fldChar w:fldCharType="separate"/>
            </w:r>
            <w:r>
              <w:rPr>
                <w:rFonts w:cs="Arial"/>
                <w:noProof/>
                <w:webHidden/>
              </w:rPr>
              <w:t>18</w:t>
            </w:r>
            <w:r w:rsidR="00AA2349" w:rsidRPr="00AA2349">
              <w:rPr>
                <w:rFonts w:cs="Arial"/>
                <w:noProof/>
                <w:webHidden/>
              </w:rPr>
              <w:fldChar w:fldCharType="end"/>
            </w:r>
          </w:hyperlink>
        </w:p>
        <w:p w14:paraId="3CC0BBBA" w14:textId="5E2EB1C3" w:rsidR="00AA2349" w:rsidRPr="00AA2349" w:rsidRDefault="00497F3F">
          <w:pPr>
            <w:pStyle w:val="TDC3"/>
            <w:tabs>
              <w:tab w:val="right" w:leader="dot" w:pos="9629"/>
            </w:tabs>
            <w:rPr>
              <w:rFonts w:eastAsiaTheme="minorEastAsia" w:cs="Arial"/>
              <w:noProof/>
              <w:sz w:val="22"/>
              <w:szCs w:val="22"/>
              <w:lang w:val="es-MX"/>
            </w:rPr>
          </w:pPr>
          <w:hyperlink w:anchor="_Toc52537662" w:history="1">
            <w:r w:rsidR="00AA2349" w:rsidRPr="00AA2349">
              <w:rPr>
                <w:rStyle w:val="Hipervnculo"/>
                <w:rFonts w:cs="Arial"/>
                <w:noProof/>
              </w:rPr>
              <w:t>5.1.1. Compromisos y expectativas institucionales en torno a la propuesta de la PEAJAL</w:t>
            </w:r>
            <w:r w:rsidR="00AA2349" w:rsidRPr="00AA2349">
              <w:rPr>
                <w:rFonts w:cs="Arial"/>
                <w:noProof/>
                <w:webHidden/>
              </w:rPr>
              <w:tab/>
            </w:r>
            <w:r w:rsidR="00AA2349" w:rsidRPr="00AA2349">
              <w:rPr>
                <w:rFonts w:cs="Arial"/>
                <w:noProof/>
                <w:webHidden/>
              </w:rPr>
              <w:fldChar w:fldCharType="begin"/>
            </w:r>
            <w:r w:rsidR="00AA2349" w:rsidRPr="00AA2349">
              <w:rPr>
                <w:rFonts w:cs="Arial"/>
                <w:noProof/>
                <w:webHidden/>
              </w:rPr>
              <w:instrText xml:space="preserve"> PAGEREF _Toc52537662 \h </w:instrText>
            </w:r>
            <w:r w:rsidR="00AA2349" w:rsidRPr="00AA2349">
              <w:rPr>
                <w:rFonts w:cs="Arial"/>
                <w:noProof/>
                <w:webHidden/>
              </w:rPr>
            </w:r>
            <w:r w:rsidR="00AA2349" w:rsidRPr="00AA2349">
              <w:rPr>
                <w:rFonts w:cs="Arial"/>
                <w:noProof/>
                <w:webHidden/>
              </w:rPr>
              <w:fldChar w:fldCharType="separate"/>
            </w:r>
            <w:r>
              <w:rPr>
                <w:rFonts w:cs="Arial"/>
                <w:noProof/>
                <w:webHidden/>
              </w:rPr>
              <w:t>18</w:t>
            </w:r>
            <w:r w:rsidR="00AA2349" w:rsidRPr="00AA2349">
              <w:rPr>
                <w:rFonts w:cs="Arial"/>
                <w:noProof/>
                <w:webHidden/>
              </w:rPr>
              <w:fldChar w:fldCharType="end"/>
            </w:r>
          </w:hyperlink>
        </w:p>
        <w:p w14:paraId="48EEA0D7" w14:textId="36B8969C" w:rsidR="00AA2349" w:rsidRPr="00AA2349" w:rsidRDefault="00497F3F">
          <w:pPr>
            <w:pStyle w:val="TDC3"/>
            <w:tabs>
              <w:tab w:val="right" w:leader="dot" w:pos="9629"/>
            </w:tabs>
            <w:rPr>
              <w:rFonts w:eastAsiaTheme="minorEastAsia" w:cs="Arial"/>
              <w:noProof/>
              <w:sz w:val="22"/>
              <w:szCs w:val="22"/>
              <w:lang w:val="es-MX"/>
            </w:rPr>
          </w:pPr>
          <w:hyperlink w:anchor="_Toc52537663" w:history="1">
            <w:r w:rsidR="00AA2349" w:rsidRPr="00AA2349">
              <w:rPr>
                <w:rStyle w:val="Hipervnculo"/>
                <w:rFonts w:cs="Arial"/>
                <w:noProof/>
              </w:rPr>
              <w:t>5.1.2. Aciertos y áreas de oportunidad en la construcción de la PEAJAL</w:t>
            </w:r>
            <w:r w:rsidR="00AA2349" w:rsidRPr="00AA2349">
              <w:rPr>
                <w:rFonts w:cs="Arial"/>
                <w:noProof/>
                <w:webHidden/>
              </w:rPr>
              <w:tab/>
            </w:r>
            <w:r w:rsidR="00AA2349" w:rsidRPr="00AA2349">
              <w:rPr>
                <w:rFonts w:cs="Arial"/>
                <w:noProof/>
                <w:webHidden/>
              </w:rPr>
              <w:fldChar w:fldCharType="begin"/>
            </w:r>
            <w:r w:rsidR="00AA2349" w:rsidRPr="00AA2349">
              <w:rPr>
                <w:rFonts w:cs="Arial"/>
                <w:noProof/>
                <w:webHidden/>
              </w:rPr>
              <w:instrText xml:space="preserve"> PAGEREF _Toc52537663 \h </w:instrText>
            </w:r>
            <w:r w:rsidR="00AA2349" w:rsidRPr="00AA2349">
              <w:rPr>
                <w:rFonts w:cs="Arial"/>
                <w:noProof/>
                <w:webHidden/>
              </w:rPr>
            </w:r>
            <w:r w:rsidR="00AA2349" w:rsidRPr="00AA2349">
              <w:rPr>
                <w:rFonts w:cs="Arial"/>
                <w:noProof/>
                <w:webHidden/>
              </w:rPr>
              <w:fldChar w:fldCharType="separate"/>
            </w:r>
            <w:r>
              <w:rPr>
                <w:rFonts w:cs="Arial"/>
                <w:noProof/>
                <w:webHidden/>
              </w:rPr>
              <w:t>20</w:t>
            </w:r>
            <w:r w:rsidR="00AA2349" w:rsidRPr="00AA2349">
              <w:rPr>
                <w:rFonts w:cs="Arial"/>
                <w:noProof/>
                <w:webHidden/>
              </w:rPr>
              <w:fldChar w:fldCharType="end"/>
            </w:r>
          </w:hyperlink>
        </w:p>
        <w:p w14:paraId="059D42E2" w14:textId="7FEA6740" w:rsidR="00AA2349" w:rsidRPr="00AA2349" w:rsidRDefault="00497F3F">
          <w:pPr>
            <w:pStyle w:val="TDC3"/>
            <w:tabs>
              <w:tab w:val="right" w:leader="dot" w:pos="9629"/>
            </w:tabs>
            <w:rPr>
              <w:rFonts w:eastAsiaTheme="minorEastAsia" w:cs="Arial"/>
              <w:noProof/>
              <w:sz w:val="22"/>
              <w:szCs w:val="22"/>
              <w:lang w:val="es-MX"/>
            </w:rPr>
          </w:pPr>
          <w:hyperlink w:anchor="_Toc52537664" w:history="1">
            <w:r w:rsidR="00AA2349" w:rsidRPr="00AA2349">
              <w:rPr>
                <w:rStyle w:val="Hipervnculo"/>
                <w:rFonts w:cs="Arial"/>
                <w:noProof/>
              </w:rPr>
              <w:t>5.1.3. Observaciones y propuestas en el diseño de la PEAJAL</w:t>
            </w:r>
            <w:r w:rsidR="00AA2349" w:rsidRPr="00AA2349">
              <w:rPr>
                <w:rFonts w:cs="Arial"/>
                <w:noProof/>
                <w:webHidden/>
              </w:rPr>
              <w:tab/>
            </w:r>
            <w:r w:rsidR="00AA2349" w:rsidRPr="00AA2349">
              <w:rPr>
                <w:rFonts w:cs="Arial"/>
                <w:noProof/>
                <w:webHidden/>
              </w:rPr>
              <w:fldChar w:fldCharType="begin"/>
            </w:r>
            <w:r w:rsidR="00AA2349" w:rsidRPr="00AA2349">
              <w:rPr>
                <w:rFonts w:cs="Arial"/>
                <w:noProof/>
                <w:webHidden/>
              </w:rPr>
              <w:instrText xml:space="preserve"> PAGEREF _Toc52537664 \h </w:instrText>
            </w:r>
            <w:r w:rsidR="00AA2349" w:rsidRPr="00AA2349">
              <w:rPr>
                <w:rFonts w:cs="Arial"/>
                <w:noProof/>
                <w:webHidden/>
              </w:rPr>
            </w:r>
            <w:r w:rsidR="00AA2349" w:rsidRPr="00AA2349">
              <w:rPr>
                <w:rFonts w:cs="Arial"/>
                <w:noProof/>
                <w:webHidden/>
              </w:rPr>
              <w:fldChar w:fldCharType="separate"/>
            </w:r>
            <w:r>
              <w:rPr>
                <w:rFonts w:cs="Arial"/>
                <w:noProof/>
                <w:webHidden/>
              </w:rPr>
              <w:t>21</w:t>
            </w:r>
            <w:r w:rsidR="00AA2349" w:rsidRPr="00AA2349">
              <w:rPr>
                <w:rFonts w:cs="Arial"/>
                <w:noProof/>
                <w:webHidden/>
              </w:rPr>
              <w:fldChar w:fldCharType="end"/>
            </w:r>
          </w:hyperlink>
        </w:p>
        <w:p w14:paraId="7D1B855B" w14:textId="20DBE472" w:rsidR="00AA2349" w:rsidRPr="00AA2349" w:rsidRDefault="00497F3F">
          <w:pPr>
            <w:pStyle w:val="TDC3"/>
            <w:tabs>
              <w:tab w:val="right" w:leader="dot" w:pos="9629"/>
            </w:tabs>
            <w:rPr>
              <w:rFonts w:eastAsiaTheme="minorEastAsia" w:cs="Arial"/>
              <w:noProof/>
              <w:sz w:val="22"/>
              <w:szCs w:val="22"/>
              <w:lang w:val="es-MX"/>
            </w:rPr>
          </w:pPr>
          <w:hyperlink w:anchor="_Toc52537665" w:history="1">
            <w:r w:rsidR="00AA2349" w:rsidRPr="00AA2349">
              <w:rPr>
                <w:rStyle w:val="Hipervnculo"/>
                <w:rFonts w:cs="Arial"/>
                <w:noProof/>
                <w:lang w:val="es-ES"/>
              </w:rPr>
              <w:t>5.1.4. Observaciones y propuestas en la implementación y evaluación de la PEAJAL</w:t>
            </w:r>
            <w:r w:rsidR="00AA2349" w:rsidRPr="00AA2349">
              <w:rPr>
                <w:rFonts w:cs="Arial"/>
                <w:noProof/>
                <w:webHidden/>
              </w:rPr>
              <w:tab/>
            </w:r>
            <w:r w:rsidR="00AA2349" w:rsidRPr="00AA2349">
              <w:rPr>
                <w:rFonts w:cs="Arial"/>
                <w:noProof/>
                <w:webHidden/>
              </w:rPr>
              <w:fldChar w:fldCharType="begin"/>
            </w:r>
            <w:r w:rsidR="00AA2349" w:rsidRPr="00AA2349">
              <w:rPr>
                <w:rFonts w:cs="Arial"/>
                <w:noProof/>
                <w:webHidden/>
              </w:rPr>
              <w:instrText xml:space="preserve"> PAGEREF _Toc52537665 \h </w:instrText>
            </w:r>
            <w:r w:rsidR="00AA2349" w:rsidRPr="00AA2349">
              <w:rPr>
                <w:rFonts w:cs="Arial"/>
                <w:noProof/>
                <w:webHidden/>
              </w:rPr>
            </w:r>
            <w:r w:rsidR="00AA2349" w:rsidRPr="00AA2349">
              <w:rPr>
                <w:rFonts w:cs="Arial"/>
                <w:noProof/>
                <w:webHidden/>
              </w:rPr>
              <w:fldChar w:fldCharType="separate"/>
            </w:r>
            <w:r>
              <w:rPr>
                <w:rFonts w:cs="Arial"/>
                <w:noProof/>
                <w:webHidden/>
              </w:rPr>
              <w:t>22</w:t>
            </w:r>
            <w:r w:rsidR="00AA2349" w:rsidRPr="00AA2349">
              <w:rPr>
                <w:rFonts w:cs="Arial"/>
                <w:noProof/>
                <w:webHidden/>
              </w:rPr>
              <w:fldChar w:fldCharType="end"/>
            </w:r>
          </w:hyperlink>
        </w:p>
        <w:p w14:paraId="23D7E92C" w14:textId="25311462" w:rsidR="00AA2349" w:rsidRPr="00AA2349" w:rsidRDefault="00497F3F">
          <w:pPr>
            <w:pStyle w:val="TDC2"/>
            <w:tabs>
              <w:tab w:val="right" w:leader="dot" w:pos="9629"/>
            </w:tabs>
            <w:rPr>
              <w:rFonts w:eastAsiaTheme="minorEastAsia" w:cs="Arial"/>
              <w:noProof/>
              <w:sz w:val="22"/>
              <w:szCs w:val="22"/>
              <w:lang w:val="es-MX"/>
            </w:rPr>
          </w:pPr>
          <w:hyperlink w:anchor="_Toc52537666" w:history="1">
            <w:r w:rsidR="00AA2349" w:rsidRPr="00AA2349">
              <w:rPr>
                <w:rStyle w:val="Hipervnculo"/>
                <w:rFonts w:cs="Arial"/>
                <w:noProof/>
              </w:rPr>
              <w:t>5.2 Sesión de trabajo de la Comisión Ejecutiva</w:t>
            </w:r>
            <w:r w:rsidR="00AA2349" w:rsidRPr="00AA2349">
              <w:rPr>
                <w:rFonts w:cs="Arial"/>
                <w:noProof/>
                <w:webHidden/>
              </w:rPr>
              <w:tab/>
            </w:r>
            <w:r w:rsidR="00AA2349" w:rsidRPr="00AA2349">
              <w:rPr>
                <w:rFonts w:cs="Arial"/>
                <w:noProof/>
                <w:webHidden/>
              </w:rPr>
              <w:fldChar w:fldCharType="begin"/>
            </w:r>
            <w:r w:rsidR="00AA2349" w:rsidRPr="00AA2349">
              <w:rPr>
                <w:rFonts w:cs="Arial"/>
                <w:noProof/>
                <w:webHidden/>
              </w:rPr>
              <w:instrText xml:space="preserve"> PAGEREF _Toc52537666 \h </w:instrText>
            </w:r>
            <w:r w:rsidR="00AA2349" w:rsidRPr="00AA2349">
              <w:rPr>
                <w:rFonts w:cs="Arial"/>
                <w:noProof/>
                <w:webHidden/>
              </w:rPr>
            </w:r>
            <w:r w:rsidR="00AA2349" w:rsidRPr="00AA2349">
              <w:rPr>
                <w:rFonts w:cs="Arial"/>
                <w:noProof/>
                <w:webHidden/>
              </w:rPr>
              <w:fldChar w:fldCharType="separate"/>
            </w:r>
            <w:r>
              <w:rPr>
                <w:rFonts w:cs="Arial"/>
                <w:noProof/>
                <w:webHidden/>
              </w:rPr>
              <w:t>24</w:t>
            </w:r>
            <w:r w:rsidR="00AA2349" w:rsidRPr="00AA2349">
              <w:rPr>
                <w:rFonts w:cs="Arial"/>
                <w:noProof/>
                <w:webHidden/>
              </w:rPr>
              <w:fldChar w:fldCharType="end"/>
            </w:r>
          </w:hyperlink>
        </w:p>
        <w:p w14:paraId="2D19133A" w14:textId="6403ADC4" w:rsidR="00AA2349" w:rsidRPr="00AA2349" w:rsidRDefault="00497F3F">
          <w:pPr>
            <w:pStyle w:val="TDC1"/>
            <w:tabs>
              <w:tab w:val="right" w:leader="dot" w:pos="9629"/>
            </w:tabs>
            <w:rPr>
              <w:rFonts w:ascii="Arial" w:eastAsiaTheme="minorEastAsia" w:hAnsi="Arial" w:cs="Arial"/>
              <w:noProof/>
              <w:sz w:val="22"/>
              <w:szCs w:val="22"/>
              <w:lang w:val="es-MX"/>
            </w:rPr>
          </w:pPr>
          <w:hyperlink w:anchor="_Toc52537667" w:history="1">
            <w:r w:rsidR="00AA2349" w:rsidRPr="00AA2349">
              <w:rPr>
                <w:rStyle w:val="Hipervnculo"/>
                <w:rFonts w:ascii="Arial" w:hAnsi="Arial" w:cs="Arial"/>
                <w:noProof/>
              </w:rPr>
              <w:t>Anexo 1</w:t>
            </w:r>
            <w:r w:rsidR="00AA2349" w:rsidRPr="00AA2349">
              <w:rPr>
                <w:rFonts w:ascii="Arial" w:hAnsi="Arial" w:cs="Arial"/>
                <w:noProof/>
                <w:webHidden/>
              </w:rPr>
              <w:tab/>
            </w:r>
            <w:r w:rsidR="00AA2349" w:rsidRPr="00AA2349">
              <w:rPr>
                <w:rFonts w:ascii="Arial" w:hAnsi="Arial" w:cs="Arial"/>
                <w:noProof/>
                <w:webHidden/>
              </w:rPr>
              <w:fldChar w:fldCharType="begin"/>
            </w:r>
            <w:r w:rsidR="00AA2349" w:rsidRPr="00AA2349">
              <w:rPr>
                <w:rFonts w:ascii="Arial" w:hAnsi="Arial" w:cs="Arial"/>
                <w:noProof/>
                <w:webHidden/>
              </w:rPr>
              <w:instrText xml:space="preserve"> PAGEREF _Toc52537667 \h </w:instrText>
            </w:r>
            <w:r w:rsidR="00AA2349" w:rsidRPr="00AA2349">
              <w:rPr>
                <w:rFonts w:ascii="Arial" w:hAnsi="Arial" w:cs="Arial"/>
                <w:noProof/>
                <w:webHidden/>
              </w:rPr>
            </w:r>
            <w:r w:rsidR="00AA2349" w:rsidRPr="00AA2349">
              <w:rPr>
                <w:rFonts w:ascii="Arial" w:hAnsi="Arial" w:cs="Arial"/>
                <w:noProof/>
                <w:webHidden/>
              </w:rPr>
              <w:fldChar w:fldCharType="separate"/>
            </w:r>
            <w:r>
              <w:rPr>
                <w:rFonts w:ascii="Arial" w:hAnsi="Arial" w:cs="Arial"/>
                <w:noProof/>
                <w:webHidden/>
              </w:rPr>
              <w:t>27</w:t>
            </w:r>
            <w:r w:rsidR="00AA2349" w:rsidRPr="00AA2349">
              <w:rPr>
                <w:rFonts w:ascii="Arial" w:hAnsi="Arial" w:cs="Arial"/>
                <w:noProof/>
                <w:webHidden/>
              </w:rPr>
              <w:fldChar w:fldCharType="end"/>
            </w:r>
          </w:hyperlink>
        </w:p>
        <w:p w14:paraId="36037488" w14:textId="1222F762" w:rsidR="00AA2349" w:rsidRPr="00AA2349" w:rsidRDefault="00497F3F">
          <w:pPr>
            <w:pStyle w:val="TDC2"/>
            <w:tabs>
              <w:tab w:val="right" w:leader="dot" w:pos="9629"/>
            </w:tabs>
            <w:rPr>
              <w:rFonts w:eastAsiaTheme="minorEastAsia" w:cs="Arial"/>
              <w:noProof/>
              <w:sz w:val="22"/>
              <w:szCs w:val="22"/>
              <w:lang w:val="es-MX"/>
            </w:rPr>
          </w:pPr>
          <w:hyperlink w:anchor="_Toc52537668" w:history="1">
            <w:r w:rsidR="00AA2349" w:rsidRPr="00AA2349">
              <w:rPr>
                <w:rStyle w:val="Hipervnculo"/>
                <w:rFonts w:cs="Arial"/>
                <w:noProof/>
              </w:rPr>
              <w:t>Participantes</w:t>
            </w:r>
            <w:r w:rsidR="00AA2349" w:rsidRPr="00AA2349">
              <w:rPr>
                <w:rFonts w:cs="Arial"/>
                <w:noProof/>
                <w:webHidden/>
              </w:rPr>
              <w:tab/>
            </w:r>
            <w:r w:rsidR="00AA2349" w:rsidRPr="00AA2349">
              <w:rPr>
                <w:rFonts w:cs="Arial"/>
                <w:noProof/>
                <w:webHidden/>
              </w:rPr>
              <w:fldChar w:fldCharType="begin"/>
            </w:r>
            <w:r w:rsidR="00AA2349" w:rsidRPr="00AA2349">
              <w:rPr>
                <w:rFonts w:cs="Arial"/>
                <w:noProof/>
                <w:webHidden/>
              </w:rPr>
              <w:instrText xml:space="preserve"> PAGEREF _Toc52537668 \h </w:instrText>
            </w:r>
            <w:r w:rsidR="00AA2349" w:rsidRPr="00AA2349">
              <w:rPr>
                <w:rFonts w:cs="Arial"/>
                <w:noProof/>
                <w:webHidden/>
              </w:rPr>
            </w:r>
            <w:r w:rsidR="00AA2349" w:rsidRPr="00AA2349">
              <w:rPr>
                <w:rFonts w:cs="Arial"/>
                <w:noProof/>
                <w:webHidden/>
              </w:rPr>
              <w:fldChar w:fldCharType="separate"/>
            </w:r>
            <w:r>
              <w:rPr>
                <w:rFonts w:cs="Arial"/>
                <w:noProof/>
                <w:webHidden/>
              </w:rPr>
              <w:t>27</w:t>
            </w:r>
            <w:r w:rsidR="00AA2349" w:rsidRPr="00AA2349">
              <w:rPr>
                <w:rFonts w:cs="Arial"/>
                <w:noProof/>
                <w:webHidden/>
              </w:rPr>
              <w:fldChar w:fldCharType="end"/>
            </w:r>
          </w:hyperlink>
        </w:p>
        <w:p w14:paraId="3D9A64CA" w14:textId="5ABA7FFD" w:rsidR="00AA2349" w:rsidRPr="00AA2349" w:rsidRDefault="00497F3F">
          <w:pPr>
            <w:pStyle w:val="TDC1"/>
            <w:tabs>
              <w:tab w:val="right" w:leader="dot" w:pos="9629"/>
            </w:tabs>
            <w:rPr>
              <w:rFonts w:ascii="Arial" w:eastAsiaTheme="minorEastAsia" w:hAnsi="Arial" w:cs="Arial"/>
              <w:noProof/>
              <w:sz w:val="22"/>
              <w:szCs w:val="22"/>
              <w:lang w:val="es-MX"/>
            </w:rPr>
          </w:pPr>
          <w:hyperlink w:anchor="_Toc52537669" w:history="1">
            <w:r w:rsidR="00AA2349" w:rsidRPr="00AA2349">
              <w:rPr>
                <w:rStyle w:val="Hipervnculo"/>
                <w:rFonts w:ascii="Arial" w:hAnsi="Arial" w:cs="Arial"/>
                <w:noProof/>
              </w:rPr>
              <w:t>Bibliografía</w:t>
            </w:r>
            <w:r w:rsidR="00AA2349" w:rsidRPr="00AA2349">
              <w:rPr>
                <w:rFonts w:ascii="Arial" w:hAnsi="Arial" w:cs="Arial"/>
                <w:noProof/>
                <w:webHidden/>
              </w:rPr>
              <w:tab/>
            </w:r>
            <w:r w:rsidR="00AA2349" w:rsidRPr="00AA2349">
              <w:rPr>
                <w:rFonts w:ascii="Arial" w:hAnsi="Arial" w:cs="Arial"/>
                <w:noProof/>
                <w:webHidden/>
              </w:rPr>
              <w:fldChar w:fldCharType="begin"/>
            </w:r>
            <w:r w:rsidR="00AA2349" w:rsidRPr="00AA2349">
              <w:rPr>
                <w:rFonts w:ascii="Arial" w:hAnsi="Arial" w:cs="Arial"/>
                <w:noProof/>
                <w:webHidden/>
              </w:rPr>
              <w:instrText xml:space="preserve"> PAGEREF _Toc52537669 \h </w:instrText>
            </w:r>
            <w:r w:rsidR="00AA2349" w:rsidRPr="00AA2349">
              <w:rPr>
                <w:rFonts w:ascii="Arial" w:hAnsi="Arial" w:cs="Arial"/>
                <w:noProof/>
                <w:webHidden/>
              </w:rPr>
            </w:r>
            <w:r w:rsidR="00AA2349" w:rsidRPr="00AA2349">
              <w:rPr>
                <w:rFonts w:ascii="Arial" w:hAnsi="Arial" w:cs="Arial"/>
                <w:noProof/>
                <w:webHidden/>
              </w:rPr>
              <w:fldChar w:fldCharType="separate"/>
            </w:r>
            <w:r>
              <w:rPr>
                <w:rFonts w:ascii="Arial" w:hAnsi="Arial" w:cs="Arial"/>
                <w:noProof/>
                <w:webHidden/>
              </w:rPr>
              <w:t>29</w:t>
            </w:r>
            <w:r w:rsidR="00AA2349" w:rsidRPr="00AA2349">
              <w:rPr>
                <w:rFonts w:ascii="Arial" w:hAnsi="Arial" w:cs="Arial"/>
                <w:noProof/>
                <w:webHidden/>
              </w:rPr>
              <w:fldChar w:fldCharType="end"/>
            </w:r>
          </w:hyperlink>
        </w:p>
        <w:p w14:paraId="08FF06D4" w14:textId="67197BFD" w:rsidR="00174A4B" w:rsidRPr="006754B4" w:rsidRDefault="001A7F67" w:rsidP="006754B4">
          <w:pPr>
            <w:rPr>
              <w:rFonts w:cs="Arial"/>
            </w:rPr>
          </w:pPr>
          <w:r w:rsidRPr="00AA2349">
            <w:rPr>
              <w:rFonts w:cs="Arial"/>
              <w:b/>
              <w:bCs/>
              <w:lang w:val="es-ES"/>
            </w:rPr>
            <w:fldChar w:fldCharType="end"/>
          </w:r>
        </w:p>
      </w:sdtContent>
    </w:sdt>
    <w:p w14:paraId="64203432" w14:textId="77777777" w:rsidR="001A7F67" w:rsidRDefault="001A7F67" w:rsidP="000B0844"/>
    <w:p w14:paraId="4383BA38" w14:textId="3BAD084E" w:rsidR="001A7F67" w:rsidRDefault="001A7F67" w:rsidP="000B0844"/>
    <w:p w14:paraId="78245E64" w14:textId="77777777" w:rsidR="00AA2349" w:rsidRDefault="00AA2349" w:rsidP="000B0844"/>
    <w:p w14:paraId="0C0B0AED" w14:textId="5D4C6574" w:rsidR="002C488B" w:rsidRDefault="002C488B" w:rsidP="002C488B">
      <w:pPr>
        <w:pStyle w:val="Ttulo1"/>
      </w:pPr>
      <w:bookmarkStart w:id="1" w:name="_Toc52537647"/>
      <w:r>
        <w:t>Siglas y acrónimos</w:t>
      </w:r>
      <w:bookmarkEnd w:id="1"/>
    </w:p>
    <w:p w14:paraId="7DF0959E" w14:textId="77777777" w:rsidR="00CD5518" w:rsidRPr="002C488B" w:rsidRDefault="00CD5518" w:rsidP="002C488B">
      <w:pPr>
        <w:rPr>
          <w:b/>
          <w:bCs/>
          <w:lang w:val="es-MX"/>
        </w:rPr>
      </w:pPr>
    </w:p>
    <w:tbl>
      <w:tblPr>
        <w:tblW w:w="9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7620"/>
      </w:tblGrid>
      <w:tr w:rsidR="002C488B" w:rsidRPr="002C488B" w14:paraId="460ACF16" w14:textId="77777777" w:rsidTr="00B16441">
        <w:tc>
          <w:tcPr>
            <w:tcW w:w="1860" w:type="dxa"/>
            <w:tcBorders>
              <w:top w:val="nil"/>
              <w:left w:val="nil"/>
              <w:bottom w:val="nil"/>
              <w:right w:val="nil"/>
            </w:tcBorders>
            <w:shd w:val="clear" w:color="auto" w:fill="auto"/>
            <w:hideMark/>
          </w:tcPr>
          <w:p w14:paraId="1A467B2D" w14:textId="77777777" w:rsidR="002C488B" w:rsidRPr="005234AF" w:rsidRDefault="002C488B" w:rsidP="002C488B">
            <w:pPr>
              <w:rPr>
                <w:color w:val="00B050"/>
                <w:lang w:val="es-MX"/>
              </w:rPr>
            </w:pPr>
            <w:r w:rsidRPr="005234AF">
              <w:rPr>
                <w:b/>
                <w:bCs/>
                <w:color w:val="00B050"/>
                <w:lang w:val="es-ES"/>
              </w:rPr>
              <w:t>Término</w:t>
            </w:r>
            <w:r w:rsidRPr="005234AF">
              <w:rPr>
                <w:color w:val="00B050"/>
                <w:lang w:val="es-MX"/>
              </w:rPr>
              <w:t> </w:t>
            </w:r>
          </w:p>
        </w:tc>
        <w:tc>
          <w:tcPr>
            <w:tcW w:w="7620" w:type="dxa"/>
            <w:tcBorders>
              <w:top w:val="nil"/>
              <w:left w:val="nil"/>
              <w:bottom w:val="nil"/>
              <w:right w:val="nil"/>
            </w:tcBorders>
            <w:shd w:val="clear" w:color="auto" w:fill="auto"/>
            <w:hideMark/>
          </w:tcPr>
          <w:p w14:paraId="1CF03415" w14:textId="77777777" w:rsidR="002C488B" w:rsidRPr="005234AF" w:rsidRDefault="002C488B" w:rsidP="002C488B">
            <w:pPr>
              <w:rPr>
                <w:color w:val="00B050"/>
                <w:lang w:val="es-MX"/>
              </w:rPr>
            </w:pPr>
            <w:r w:rsidRPr="005234AF">
              <w:rPr>
                <w:b/>
                <w:bCs/>
                <w:color w:val="00B050"/>
                <w:lang w:val="es-ES"/>
              </w:rPr>
              <w:t>Definición</w:t>
            </w:r>
            <w:r w:rsidRPr="005234AF">
              <w:rPr>
                <w:color w:val="00B050"/>
                <w:lang w:val="es-MX"/>
              </w:rPr>
              <w:t> </w:t>
            </w:r>
          </w:p>
        </w:tc>
      </w:tr>
      <w:tr w:rsidR="002C488B" w:rsidRPr="002C488B" w14:paraId="50EC35CA" w14:textId="77777777" w:rsidTr="00B16441">
        <w:tc>
          <w:tcPr>
            <w:tcW w:w="1860" w:type="dxa"/>
            <w:tcBorders>
              <w:top w:val="nil"/>
              <w:left w:val="nil"/>
              <w:bottom w:val="nil"/>
              <w:right w:val="nil"/>
            </w:tcBorders>
            <w:shd w:val="clear" w:color="auto" w:fill="auto"/>
            <w:hideMark/>
          </w:tcPr>
          <w:p w14:paraId="27B76772" w14:textId="77777777" w:rsidR="002C488B" w:rsidRPr="002C488B" w:rsidRDefault="002C488B" w:rsidP="002C488B">
            <w:pPr>
              <w:rPr>
                <w:lang w:val="es-MX"/>
              </w:rPr>
            </w:pPr>
            <w:r w:rsidRPr="002C488B">
              <w:rPr>
                <w:lang w:val="es-MX"/>
              </w:rPr>
              <w:t>ASEJ  </w:t>
            </w:r>
          </w:p>
        </w:tc>
        <w:tc>
          <w:tcPr>
            <w:tcW w:w="7620" w:type="dxa"/>
            <w:tcBorders>
              <w:top w:val="nil"/>
              <w:left w:val="nil"/>
              <w:bottom w:val="nil"/>
              <w:right w:val="nil"/>
            </w:tcBorders>
            <w:shd w:val="clear" w:color="auto" w:fill="auto"/>
            <w:hideMark/>
          </w:tcPr>
          <w:p w14:paraId="42083BD5" w14:textId="77777777" w:rsidR="002C488B" w:rsidRPr="002C488B" w:rsidRDefault="002C488B" w:rsidP="002C488B">
            <w:pPr>
              <w:rPr>
                <w:lang w:val="es-MX"/>
              </w:rPr>
            </w:pPr>
            <w:r w:rsidRPr="002C488B">
              <w:rPr>
                <w:lang w:val="es-MX"/>
              </w:rPr>
              <w:t>Auditoría Superior del Estado de Jalisco </w:t>
            </w:r>
          </w:p>
        </w:tc>
      </w:tr>
      <w:tr w:rsidR="002C488B" w:rsidRPr="002C488B" w14:paraId="41E4DA01" w14:textId="77777777" w:rsidTr="00B16441">
        <w:tc>
          <w:tcPr>
            <w:tcW w:w="1860" w:type="dxa"/>
            <w:tcBorders>
              <w:top w:val="nil"/>
              <w:left w:val="nil"/>
              <w:bottom w:val="nil"/>
              <w:right w:val="nil"/>
            </w:tcBorders>
            <w:shd w:val="clear" w:color="auto" w:fill="auto"/>
            <w:hideMark/>
          </w:tcPr>
          <w:p w14:paraId="1DB6ED63" w14:textId="52349ECD" w:rsidR="002C488B" w:rsidRPr="002C488B" w:rsidRDefault="002C488B" w:rsidP="002C488B">
            <w:pPr>
              <w:rPr>
                <w:lang w:val="es-MX"/>
              </w:rPr>
            </w:pPr>
            <w:r w:rsidRPr="002C488B">
              <w:rPr>
                <w:lang w:val="es-MX"/>
              </w:rPr>
              <w:t>CE</w:t>
            </w:r>
          </w:p>
        </w:tc>
        <w:tc>
          <w:tcPr>
            <w:tcW w:w="7620" w:type="dxa"/>
            <w:tcBorders>
              <w:top w:val="nil"/>
              <w:left w:val="nil"/>
              <w:bottom w:val="nil"/>
              <w:right w:val="nil"/>
            </w:tcBorders>
            <w:shd w:val="clear" w:color="auto" w:fill="auto"/>
            <w:hideMark/>
          </w:tcPr>
          <w:p w14:paraId="0DBDB567" w14:textId="3A6F3C95" w:rsidR="002C488B" w:rsidRPr="002C488B" w:rsidRDefault="00B50933" w:rsidP="002C488B">
            <w:pPr>
              <w:rPr>
                <w:lang w:val="es-MX"/>
              </w:rPr>
            </w:pPr>
            <w:r>
              <w:rPr>
                <w:lang w:val="es-MX"/>
              </w:rPr>
              <w:t>Comisión Ejecutiva</w:t>
            </w:r>
          </w:p>
        </w:tc>
      </w:tr>
      <w:tr w:rsidR="002C488B" w:rsidRPr="002C488B" w14:paraId="50163C4F" w14:textId="77777777" w:rsidTr="00B16441">
        <w:tc>
          <w:tcPr>
            <w:tcW w:w="1860" w:type="dxa"/>
            <w:tcBorders>
              <w:top w:val="nil"/>
              <w:left w:val="nil"/>
              <w:bottom w:val="nil"/>
              <w:right w:val="nil"/>
            </w:tcBorders>
            <w:shd w:val="clear" w:color="auto" w:fill="auto"/>
            <w:hideMark/>
          </w:tcPr>
          <w:p w14:paraId="038C2AF0" w14:textId="77777777" w:rsidR="002C488B" w:rsidRPr="002C488B" w:rsidRDefault="002C488B" w:rsidP="002C488B">
            <w:pPr>
              <w:rPr>
                <w:lang w:val="es-MX"/>
              </w:rPr>
            </w:pPr>
            <w:r w:rsidRPr="002C488B">
              <w:rPr>
                <w:lang w:val="es-MX"/>
              </w:rPr>
              <w:t>CJ  </w:t>
            </w:r>
          </w:p>
        </w:tc>
        <w:tc>
          <w:tcPr>
            <w:tcW w:w="7620" w:type="dxa"/>
            <w:tcBorders>
              <w:top w:val="nil"/>
              <w:left w:val="nil"/>
              <w:bottom w:val="nil"/>
              <w:right w:val="nil"/>
            </w:tcBorders>
            <w:shd w:val="clear" w:color="auto" w:fill="auto"/>
            <w:hideMark/>
          </w:tcPr>
          <w:p w14:paraId="3357F31C" w14:textId="77777777" w:rsidR="002C488B" w:rsidRPr="002C488B" w:rsidRDefault="002C488B" w:rsidP="002C488B">
            <w:pPr>
              <w:rPr>
                <w:lang w:val="es-MX"/>
              </w:rPr>
            </w:pPr>
            <w:r w:rsidRPr="002C488B">
              <w:rPr>
                <w:lang w:val="es-MX"/>
              </w:rPr>
              <w:t>Consejo de la Judicatura del Estado de Jalisco </w:t>
            </w:r>
          </w:p>
        </w:tc>
      </w:tr>
      <w:tr w:rsidR="002C488B" w:rsidRPr="002C488B" w14:paraId="5E882C94" w14:textId="77777777" w:rsidTr="00B16441">
        <w:tc>
          <w:tcPr>
            <w:tcW w:w="1860" w:type="dxa"/>
            <w:tcBorders>
              <w:top w:val="nil"/>
              <w:left w:val="nil"/>
              <w:bottom w:val="nil"/>
              <w:right w:val="nil"/>
            </w:tcBorders>
            <w:shd w:val="clear" w:color="auto" w:fill="auto"/>
            <w:hideMark/>
          </w:tcPr>
          <w:p w14:paraId="4F756DFA" w14:textId="77777777" w:rsidR="002C488B" w:rsidRPr="002C488B" w:rsidRDefault="002C488B" w:rsidP="002C488B">
            <w:pPr>
              <w:rPr>
                <w:lang w:val="es-MX"/>
              </w:rPr>
            </w:pPr>
            <w:r w:rsidRPr="002C488B">
              <w:rPr>
                <w:lang w:val="es-MX"/>
              </w:rPr>
              <w:t>CPS </w:t>
            </w:r>
          </w:p>
        </w:tc>
        <w:tc>
          <w:tcPr>
            <w:tcW w:w="7620" w:type="dxa"/>
            <w:tcBorders>
              <w:top w:val="nil"/>
              <w:left w:val="nil"/>
              <w:bottom w:val="nil"/>
              <w:right w:val="nil"/>
            </w:tcBorders>
            <w:shd w:val="clear" w:color="auto" w:fill="auto"/>
            <w:hideMark/>
          </w:tcPr>
          <w:p w14:paraId="6708FABE" w14:textId="77777777" w:rsidR="002C488B" w:rsidRPr="002C488B" w:rsidRDefault="002C488B" w:rsidP="002C488B">
            <w:pPr>
              <w:rPr>
                <w:lang w:val="es-MX"/>
              </w:rPr>
            </w:pPr>
            <w:r w:rsidRPr="002C488B">
              <w:rPr>
                <w:lang w:val="es-MX"/>
              </w:rPr>
              <w:t>Comité de Participación Social </w:t>
            </w:r>
          </w:p>
        </w:tc>
      </w:tr>
      <w:tr w:rsidR="002C488B" w:rsidRPr="002C488B" w14:paraId="1D7DE0CE" w14:textId="77777777" w:rsidTr="00B16441">
        <w:tc>
          <w:tcPr>
            <w:tcW w:w="1860" w:type="dxa"/>
            <w:tcBorders>
              <w:top w:val="nil"/>
              <w:left w:val="nil"/>
              <w:bottom w:val="nil"/>
              <w:right w:val="nil"/>
            </w:tcBorders>
            <w:shd w:val="clear" w:color="auto" w:fill="auto"/>
            <w:hideMark/>
          </w:tcPr>
          <w:p w14:paraId="292316A3" w14:textId="77777777" w:rsidR="002C488B" w:rsidRPr="002C488B" w:rsidRDefault="002C488B" w:rsidP="002C488B">
            <w:pPr>
              <w:rPr>
                <w:lang w:val="es-MX"/>
              </w:rPr>
            </w:pPr>
            <w:r w:rsidRPr="002C488B">
              <w:rPr>
                <w:lang w:val="es-MX"/>
              </w:rPr>
              <w:t>e-Consulta </w:t>
            </w:r>
          </w:p>
        </w:tc>
        <w:tc>
          <w:tcPr>
            <w:tcW w:w="7620" w:type="dxa"/>
            <w:tcBorders>
              <w:top w:val="nil"/>
              <w:left w:val="nil"/>
              <w:bottom w:val="nil"/>
              <w:right w:val="nil"/>
            </w:tcBorders>
            <w:shd w:val="clear" w:color="auto" w:fill="auto"/>
            <w:hideMark/>
          </w:tcPr>
          <w:p w14:paraId="42284222" w14:textId="0BB68D46" w:rsidR="002C488B" w:rsidRPr="002C488B" w:rsidRDefault="002C488B" w:rsidP="002C488B">
            <w:pPr>
              <w:rPr>
                <w:lang w:val="es-MX"/>
              </w:rPr>
            </w:pPr>
            <w:r w:rsidRPr="002C488B">
              <w:rPr>
                <w:lang w:val="es-MX"/>
              </w:rPr>
              <w:t>Consulta electrónica ciudadana </w:t>
            </w:r>
            <w:r w:rsidR="00842A86">
              <w:rPr>
                <w:lang w:val="es-MX"/>
              </w:rPr>
              <w:t>de Jalisco</w:t>
            </w:r>
          </w:p>
        </w:tc>
      </w:tr>
      <w:tr w:rsidR="002C488B" w:rsidRPr="002C488B" w14:paraId="2963BFB5" w14:textId="77777777" w:rsidTr="00B16441">
        <w:tc>
          <w:tcPr>
            <w:tcW w:w="1860" w:type="dxa"/>
            <w:tcBorders>
              <w:top w:val="nil"/>
              <w:left w:val="nil"/>
              <w:bottom w:val="nil"/>
              <w:right w:val="nil"/>
            </w:tcBorders>
            <w:shd w:val="clear" w:color="auto" w:fill="auto"/>
            <w:hideMark/>
          </w:tcPr>
          <w:p w14:paraId="254A051E" w14:textId="77777777" w:rsidR="002C488B" w:rsidRPr="002C488B" w:rsidRDefault="002C488B" w:rsidP="002C488B">
            <w:pPr>
              <w:rPr>
                <w:lang w:val="es-MX"/>
              </w:rPr>
            </w:pPr>
            <w:r w:rsidRPr="002C488B">
              <w:rPr>
                <w:lang w:val="es-ES"/>
              </w:rPr>
              <w:t>FECC</w:t>
            </w:r>
            <w:r w:rsidRPr="002C488B">
              <w:rPr>
                <w:lang w:val="es-MX"/>
              </w:rPr>
              <w:t> </w:t>
            </w:r>
          </w:p>
        </w:tc>
        <w:tc>
          <w:tcPr>
            <w:tcW w:w="7620" w:type="dxa"/>
            <w:tcBorders>
              <w:top w:val="nil"/>
              <w:left w:val="nil"/>
              <w:bottom w:val="nil"/>
              <w:right w:val="nil"/>
            </w:tcBorders>
            <w:shd w:val="clear" w:color="auto" w:fill="auto"/>
            <w:hideMark/>
          </w:tcPr>
          <w:p w14:paraId="23B31CC7" w14:textId="77777777" w:rsidR="002C488B" w:rsidRPr="002C488B" w:rsidRDefault="002C488B" w:rsidP="002C488B">
            <w:pPr>
              <w:rPr>
                <w:lang w:val="es-MX"/>
              </w:rPr>
            </w:pPr>
            <w:r w:rsidRPr="002C488B">
              <w:rPr>
                <w:lang w:val="es-MX"/>
              </w:rPr>
              <w:t>Fiscalía Especializada en Combate a la Corrupción </w:t>
            </w:r>
          </w:p>
        </w:tc>
      </w:tr>
      <w:tr w:rsidR="002C488B" w:rsidRPr="002C488B" w14:paraId="2ED2E23D" w14:textId="77777777" w:rsidTr="00B16441">
        <w:tc>
          <w:tcPr>
            <w:tcW w:w="1860" w:type="dxa"/>
            <w:tcBorders>
              <w:top w:val="nil"/>
              <w:left w:val="nil"/>
              <w:bottom w:val="nil"/>
              <w:right w:val="nil"/>
            </w:tcBorders>
            <w:shd w:val="clear" w:color="auto" w:fill="auto"/>
            <w:hideMark/>
          </w:tcPr>
          <w:p w14:paraId="72BE4C2E" w14:textId="77777777" w:rsidR="002C488B" w:rsidRPr="002C488B" w:rsidRDefault="002C488B" w:rsidP="002C488B">
            <w:pPr>
              <w:rPr>
                <w:lang w:val="es-MX"/>
              </w:rPr>
            </w:pPr>
            <w:r w:rsidRPr="002C488B">
              <w:rPr>
                <w:lang w:val="es-ES"/>
              </w:rPr>
              <w:t>ITEI</w:t>
            </w:r>
            <w:r w:rsidRPr="002C488B">
              <w:rPr>
                <w:lang w:val="es-MX"/>
              </w:rPr>
              <w:t> </w:t>
            </w:r>
          </w:p>
        </w:tc>
        <w:tc>
          <w:tcPr>
            <w:tcW w:w="7620" w:type="dxa"/>
            <w:tcBorders>
              <w:top w:val="nil"/>
              <w:left w:val="nil"/>
              <w:bottom w:val="nil"/>
              <w:right w:val="nil"/>
            </w:tcBorders>
            <w:shd w:val="clear" w:color="auto" w:fill="auto"/>
            <w:hideMark/>
          </w:tcPr>
          <w:p w14:paraId="097D8137" w14:textId="77777777" w:rsidR="002C488B" w:rsidRPr="002C488B" w:rsidRDefault="002C488B" w:rsidP="002C488B">
            <w:pPr>
              <w:rPr>
                <w:lang w:val="es-MX"/>
              </w:rPr>
            </w:pPr>
            <w:r w:rsidRPr="002C488B">
              <w:rPr>
                <w:lang w:val="es-MX"/>
              </w:rPr>
              <w:t>Instituto de Transparencia, Información Pública y Protección de Datos Personales del Estado de Jalisco </w:t>
            </w:r>
          </w:p>
        </w:tc>
      </w:tr>
      <w:tr w:rsidR="002C488B" w:rsidRPr="002C488B" w14:paraId="038521C4" w14:textId="77777777" w:rsidTr="00B16441">
        <w:tc>
          <w:tcPr>
            <w:tcW w:w="1860" w:type="dxa"/>
            <w:tcBorders>
              <w:top w:val="nil"/>
              <w:left w:val="nil"/>
              <w:bottom w:val="nil"/>
              <w:right w:val="nil"/>
            </w:tcBorders>
            <w:shd w:val="clear" w:color="auto" w:fill="auto"/>
            <w:hideMark/>
          </w:tcPr>
          <w:p w14:paraId="107DA68B" w14:textId="77777777" w:rsidR="002C488B" w:rsidRPr="002C488B" w:rsidRDefault="002C488B" w:rsidP="002C488B">
            <w:pPr>
              <w:rPr>
                <w:lang w:val="es-MX"/>
              </w:rPr>
            </w:pPr>
            <w:r w:rsidRPr="002C488B">
              <w:rPr>
                <w:lang w:val="es-MX"/>
              </w:rPr>
              <w:t>PEGD </w:t>
            </w:r>
          </w:p>
        </w:tc>
        <w:tc>
          <w:tcPr>
            <w:tcW w:w="7620" w:type="dxa"/>
            <w:tcBorders>
              <w:top w:val="nil"/>
              <w:left w:val="nil"/>
              <w:bottom w:val="nil"/>
              <w:right w:val="nil"/>
            </w:tcBorders>
            <w:shd w:val="clear" w:color="auto" w:fill="auto"/>
            <w:hideMark/>
          </w:tcPr>
          <w:p w14:paraId="3F6AE94E" w14:textId="77777777" w:rsidR="002C488B" w:rsidRPr="002C488B" w:rsidRDefault="002C488B" w:rsidP="002C488B">
            <w:pPr>
              <w:rPr>
                <w:lang w:val="es-MX"/>
              </w:rPr>
            </w:pPr>
            <w:r w:rsidRPr="002C488B">
              <w:rPr>
                <w:lang w:val="es-MX"/>
              </w:rPr>
              <w:t>Plan Estatal de Gobernanza y Desarrollo </w:t>
            </w:r>
          </w:p>
        </w:tc>
      </w:tr>
      <w:tr w:rsidR="002C488B" w:rsidRPr="002C488B" w14:paraId="245D3B30" w14:textId="77777777" w:rsidTr="00B16441">
        <w:tc>
          <w:tcPr>
            <w:tcW w:w="1860" w:type="dxa"/>
            <w:tcBorders>
              <w:top w:val="nil"/>
              <w:left w:val="nil"/>
              <w:bottom w:val="nil"/>
              <w:right w:val="nil"/>
            </w:tcBorders>
            <w:shd w:val="clear" w:color="auto" w:fill="auto"/>
            <w:hideMark/>
          </w:tcPr>
          <w:p w14:paraId="256D1A2C" w14:textId="77777777" w:rsidR="002C488B" w:rsidRPr="002C488B" w:rsidRDefault="002C488B" w:rsidP="002C488B">
            <w:pPr>
              <w:rPr>
                <w:lang w:val="es-MX"/>
              </w:rPr>
            </w:pPr>
            <w:r w:rsidRPr="002C488B">
              <w:rPr>
                <w:lang w:val="es-MX"/>
              </w:rPr>
              <w:t>PNA </w:t>
            </w:r>
          </w:p>
        </w:tc>
        <w:tc>
          <w:tcPr>
            <w:tcW w:w="7620" w:type="dxa"/>
            <w:tcBorders>
              <w:top w:val="nil"/>
              <w:left w:val="nil"/>
              <w:bottom w:val="nil"/>
              <w:right w:val="nil"/>
            </w:tcBorders>
            <w:shd w:val="clear" w:color="auto" w:fill="auto"/>
            <w:hideMark/>
          </w:tcPr>
          <w:p w14:paraId="6591C5C6" w14:textId="77777777" w:rsidR="002C488B" w:rsidRPr="002C488B" w:rsidRDefault="002C488B" w:rsidP="002C488B">
            <w:pPr>
              <w:rPr>
                <w:lang w:val="es-MX"/>
              </w:rPr>
            </w:pPr>
            <w:r w:rsidRPr="002C488B">
              <w:rPr>
                <w:lang w:val="es-MX"/>
              </w:rPr>
              <w:t>Política Nacional Anticorrupción </w:t>
            </w:r>
          </w:p>
        </w:tc>
      </w:tr>
      <w:tr w:rsidR="002C488B" w:rsidRPr="002C488B" w14:paraId="0907D7FF" w14:textId="77777777" w:rsidTr="00B16441">
        <w:tc>
          <w:tcPr>
            <w:tcW w:w="1860" w:type="dxa"/>
            <w:tcBorders>
              <w:top w:val="nil"/>
              <w:left w:val="nil"/>
              <w:bottom w:val="nil"/>
              <w:right w:val="nil"/>
            </w:tcBorders>
            <w:shd w:val="clear" w:color="auto" w:fill="auto"/>
            <w:hideMark/>
          </w:tcPr>
          <w:p w14:paraId="27B45663" w14:textId="77777777" w:rsidR="002C488B" w:rsidRPr="002C488B" w:rsidRDefault="002C488B" w:rsidP="002C488B">
            <w:pPr>
              <w:rPr>
                <w:lang w:val="es-MX"/>
              </w:rPr>
            </w:pPr>
            <w:r w:rsidRPr="002C488B">
              <w:rPr>
                <w:lang w:val="es-MX"/>
              </w:rPr>
              <w:t>PEAJAL </w:t>
            </w:r>
          </w:p>
        </w:tc>
        <w:tc>
          <w:tcPr>
            <w:tcW w:w="7620" w:type="dxa"/>
            <w:tcBorders>
              <w:top w:val="nil"/>
              <w:left w:val="nil"/>
              <w:bottom w:val="nil"/>
              <w:right w:val="nil"/>
            </w:tcBorders>
            <w:shd w:val="clear" w:color="auto" w:fill="auto"/>
            <w:hideMark/>
          </w:tcPr>
          <w:p w14:paraId="4C62E569" w14:textId="77777777" w:rsidR="002C488B" w:rsidRPr="002C488B" w:rsidRDefault="002C488B" w:rsidP="002C488B">
            <w:pPr>
              <w:rPr>
                <w:lang w:val="es-MX"/>
              </w:rPr>
            </w:pPr>
            <w:r w:rsidRPr="002C488B">
              <w:rPr>
                <w:lang w:val="es-MX"/>
              </w:rPr>
              <w:t>Política Estatal Anticorrupción de Jalisco </w:t>
            </w:r>
          </w:p>
        </w:tc>
      </w:tr>
      <w:tr w:rsidR="002C488B" w:rsidRPr="002C488B" w14:paraId="55281C8D" w14:textId="77777777" w:rsidTr="00B16441">
        <w:tc>
          <w:tcPr>
            <w:tcW w:w="1860" w:type="dxa"/>
            <w:tcBorders>
              <w:top w:val="nil"/>
              <w:left w:val="nil"/>
              <w:bottom w:val="nil"/>
              <w:right w:val="nil"/>
            </w:tcBorders>
            <w:shd w:val="clear" w:color="auto" w:fill="auto"/>
            <w:hideMark/>
          </w:tcPr>
          <w:p w14:paraId="0CF605DD" w14:textId="77777777" w:rsidR="002C488B" w:rsidRPr="002C488B" w:rsidRDefault="002C488B" w:rsidP="002C488B">
            <w:pPr>
              <w:rPr>
                <w:lang w:val="es-MX"/>
              </w:rPr>
            </w:pPr>
            <w:r w:rsidRPr="002C488B">
              <w:rPr>
                <w:lang w:val="es-MX"/>
              </w:rPr>
              <w:t>SEAJAL </w:t>
            </w:r>
          </w:p>
        </w:tc>
        <w:tc>
          <w:tcPr>
            <w:tcW w:w="7620" w:type="dxa"/>
            <w:tcBorders>
              <w:top w:val="nil"/>
              <w:left w:val="nil"/>
              <w:bottom w:val="nil"/>
              <w:right w:val="nil"/>
            </w:tcBorders>
            <w:shd w:val="clear" w:color="auto" w:fill="auto"/>
            <w:hideMark/>
          </w:tcPr>
          <w:p w14:paraId="554BB9EA" w14:textId="77777777" w:rsidR="002C488B" w:rsidRPr="002C488B" w:rsidRDefault="002C488B" w:rsidP="002C488B">
            <w:pPr>
              <w:rPr>
                <w:lang w:val="es-MX"/>
              </w:rPr>
            </w:pPr>
            <w:r w:rsidRPr="002C488B">
              <w:rPr>
                <w:lang w:val="es-MX"/>
              </w:rPr>
              <w:t>Sistema Estatal Anticorrupción del Estado de Jalisco </w:t>
            </w:r>
          </w:p>
        </w:tc>
      </w:tr>
      <w:tr w:rsidR="002C488B" w:rsidRPr="002C488B" w14:paraId="339499FE" w14:textId="77777777" w:rsidTr="00B16441">
        <w:tc>
          <w:tcPr>
            <w:tcW w:w="1860" w:type="dxa"/>
            <w:tcBorders>
              <w:top w:val="nil"/>
              <w:left w:val="nil"/>
              <w:bottom w:val="nil"/>
              <w:right w:val="nil"/>
            </w:tcBorders>
            <w:shd w:val="clear" w:color="auto" w:fill="auto"/>
            <w:hideMark/>
          </w:tcPr>
          <w:p w14:paraId="7EDC1F31" w14:textId="77777777" w:rsidR="002C488B" w:rsidRPr="002C488B" w:rsidRDefault="002C488B" w:rsidP="002C488B">
            <w:pPr>
              <w:rPr>
                <w:lang w:val="es-MX"/>
              </w:rPr>
            </w:pPr>
            <w:r w:rsidRPr="002C488B">
              <w:rPr>
                <w:lang w:val="es-MX"/>
              </w:rPr>
              <w:t>SESAJ </w:t>
            </w:r>
          </w:p>
        </w:tc>
        <w:tc>
          <w:tcPr>
            <w:tcW w:w="7620" w:type="dxa"/>
            <w:tcBorders>
              <w:top w:val="nil"/>
              <w:left w:val="nil"/>
              <w:bottom w:val="nil"/>
              <w:right w:val="nil"/>
            </w:tcBorders>
            <w:shd w:val="clear" w:color="auto" w:fill="auto"/>
            <w:hideMark/>
          </w:tcPr>
          <w:p w14:paraId="5DA59010" w14:textId="77777777" w:rsidR="002C488B" w:rsidRPr="002C488B" w:rsidRDefault="002C488B" w:rsidP="002C488B">
            <w:pPr>
              <w:rPr>
                <w:lang w:val="es-MX"/>
              </w:rPr>
            </w:pPr>
            <w:r w:rsidRPr="002C488B">
              <w:rPr>
                <w:lang w:val="es-MX"/>
              </w:rPr>
              <w:t>Secretaría Ejecutiva del Sistema Estatal Anticorrupción del Estado de Jalisco </w:t>
            </w:r>
          </w:p>
        </w:tc>
      </w:tr>
      <w:tr w:rsidR="002C488B" w:rsidRPr="002C488B" w14:paraId="78FF54DE" w14:textId="77777777" w:rsidTr="00B16441">
        <w:tc>
          <w:tcPr>
            <w:tcW w:w="1860" w:type="dxa"/>
            <w:tcBorders>
              <w:top w:val="nil"/>
              <w:left w:val="nil"/>
              <w:bottom w:val="nil"/>
              <w:right w:val="nil"/>
            </w:tcBorders>
            <w:shd w:val="clear" w:color="auto" w:fill="auto"/>
            <w:hideMark/>
          </w:tcPr>
          <w:p w14:paraId="057DDFF7" w14:textId="77777777" w:rsidR="002C488B" w:rsidRPr="002C488B" w:rsidRDefault="002C488B" w:rsidP="002C488B">
            <w:pPr>
              <w:rPr>
                <w:lang w:val="es-MX"/>
              </w:rPr>
            </w:pPr>
            <w:r w:rsidRPr="002C488B">
              <w:rPr>
                <w:lang w:val="es-MX"/>
              </w:rPr>
              <w:t>TIC </w:t>
            </w:r>
          </w:p>
        </w:tc>
        <w:tc>
          <w:tcPr>
            <w:tcW w:w="7620" w:type="dxa"/>
            <w:tcBorders>
              <w:top w:val="nil"/>
              <w:left w:val="nil"/>
              <w:bottom w:val="nil"/>
              <w:right w:val="nil"/>
            </w:tcBorders>
            <w:shd w:val="clear" w:color="auto" w:fill="auto"/>
            <w:hideMark/>
          </w:tcPr>
          <w:p w14:paraId="4905A7B3" w14:textId="77777777" w:rsidR="002C488B" w:rsidRPr="002C488B" w:rsidRDefault="002C488B" w:rsidP="002C488B">
            <w:pPr>
              <w:rPr>
                <w:lang w:val="es-MX"/>
              </w:rPr>
            </w:pPr>
            <w:r w:rsidRPr="002C488B">
              <w:rPr>
                <w:lang w:val="es-MX"/>
              </w:rPr>
              <w:t>Taller de Inteligencia Colectiva </w:t>
            </w:r>
          </w:p>
        </w:tc>
      </w:tr>
      <w:tr w:rsidR="002C488B" w:rsidRPr="002C488B" w14:paraId="7FE29AA3" w14:textId="77777777" w:rsidTr="00B16441">
        <w:tc>
          <w:tcPr>
            <w:tcW w:w="1860" w:type="dxa"/>
            <w:tcBorders>
              <w:top w:val="nil"/>
              <w:left w:val="nil"/>
              <w:bottom w:val="nil"/>
              <w:right w:val="nil"/>
            </w:tcBorders>
            <w:shd w:val="clear" w:color="auto" w:fill="auto"/>
            <w:hideMark/>
          </w:tcPr>
          <w:p w14:paraId="7667B67E" w14:textId="77777777" w:rsidR="002C488B" w:rsidRPr="002C488B" w:rsidRDefault="002C488B" w:rsidP="002C488B">
            <w:pPr>
              <w:rPr>
                <w:lang w:val="es-MX"/>
              </w:rPr>
            </w:pPr>
            <w:r w:rsidRPr="002C488B">
              <w:rPr>
                <w:lang w:val="es-MX"/>
              </w:rPr>
              <w:t>TJA  </w:t>
            </w:r>
          </w:p>
        </w:tc>
        <w:tc>
          <w:tcPr>
            <w:tcW w:w="7620" w:type="dxa"/>
            <w:tcBorders>
              <w:top w:val="nil"/>
              <w:left w:val="nil"/>
              <w:bottom w:val="nil"/>
              <w:right w:val="nil"/>
            </w:tcBorders>
            <w:shd w:val="clear" w:color="auto" w:fill="auto"/>
            <w:hideMark/>
          </w:tcPr>
          <w:p w14:paraId="03D0E4B5" w14:textId="77777777" w:rsidR="002C488B" w:rsidRPr="002C488B" w:rsidRDefault="002C488B" w:rsidP="002C488B">
            <w:pPr>
              <w:rPr>
                <w:lang w:val="es-MX"/>
              </w:rPr>
            </w:pPr>
            <w:r w:rsidRPr="002C488B">
              <w:rPr>
                <w:lang w:val="es-MX"/>
              </w:rPr>
              <w:t>Tribunal de Justicia Administrativa del Estado de Jalisco </w:t>
            </w:r>
          </w:p>
        </w:tc>
      </w:tr>
    </w:tbl>
    <w:p w14:paraId="174B4479" w14:textId="77777777" w:rsidR="002C488B" w:rsidRPr="002C488B" w:rsidRDefault="002C488B" w:rsidP="002C488B"/>
    <w:p w14:paraId="79D4E682" w14:textId="77777777" w:rsidR="00992A7E" w:rsidRDefault="00992A7E">
      <w:pPr>
        <w:spacing w:line="240" w:lineRule="auto"/>
        <w:jc w:val="left"/>
        <w:rPr>
          <w:rFonts w:asciiTheme="majorHAnsi" w:eastAsiaTheme="majorEastAsia" w:hAnsiTheme="majorHAnsi" w:cstheme="majorBidi"/>
          <w:b/>
          <w:color w:val="05957D"/>
          <w:sz w:val="36"/>
          <w:szCs w:val="32"/>
        </w:rPr>
      </w:pPr>
      <w:bookmarkStart w:id="2" w:name="_Toc49159164"/>
      <w:r>
        <w:br w:type="page"/>
      </w:r>
    </w:p>
    <w:p w14:paraId="74EC83ED" w14:textId="778A07AD" w:rsidR="002C488B" w:rsidRPr="002C488B" w:rsidRDefault="0091416D" w:rsidP="002C488B">
      <w:pPr>
        <w:pStyle w:val="Ttulo1"/>
      </w:pPr>
      <w:bookmarkStart w:id="3" w:name="_Toc52537648"/>
      <w:r>
        <w:lastRenderedPageBreak/>
        <w:t xml:space="preserve">1. </w:t>
      </w:r>
      <w:r w:rsidR="00DD0334">
        <w:t>Introducción</w:t>
      </w:r>
      <w:bookmarkEnd w:id="2"/>
      <w:bookmarkEnd w:id="3"/>
    </w:p>
    <w:p w14:paraId="726AB34E" w14:textId="77777777" w:rsidR="00D1450F" w:rsidRDefault="00D1450F" w:rsidP="00D1450F">
      <w:bookmarkStart w:id="4" w:name="_Toc49159165"/>
      <w:r>
        <w:t xml:space="preserve">La Secretaría Ejecutiva del Sistema Estatal Anticorrupción de Jalisco (SESAJ), a través de la Subdirección de Diseño, Seguimiento y Evaluación, realizó en los meses de agosto y septiembre las sesiones del Consejo Consultivo para la elaboración de la propuesta de Política Estatal Anticorrupción de Jalisco (PEAJAL), con la finalidad de recabar opiniones y propuestas técnicas de especialistas de alto nivel sobre el proceso de elaboración de la PEAJAL, estrategias de coordinación interinstitucional e implementación de la misma. </w:t>
      </w:r>
    </w:p>
    <w:p w14:paraId="026DB213" w14:textId="77777777" w:rsidR="00D1450F" w:rsidRDefault="00D1450F" w:rsidP="00D1450F"/>
    <w:p w14:paraId="45552465" w14:textId="2055AF9D" w:rsidR="00D1450F" w:rsidRDefault="00D1450F" w:rsidP="00D1450F">
      <w:r>
        <w:t>El presente documento tiene como objetivo clarificar el proceso que se realizó para el diseño, aplicación y análisis de la información obtenida del Consejo Consultivo; para que sus resultados sirvan de apoyo para la toma de decisiones en la elaboración</w:t>
      </w:r>
      <w:r w:rsidR="007F7AD3">
        <w:t>,</w:t>
      </w:r>
      <w:r>
        <w:t xml:space="preserve"> implementación </w:t>
      </w:r>
      <w:r w:rsidR="007F7AD3">
        <w:t xml:space="preserve">y evaluación </w:t>
      </w:r>
      <w:r>
        <w:t>de la PEAJAL.</w:t>
      </w:r>
    </w:p>
    <w:p w14:paraId="6E6217F3" w14:textId="77777777" w:rsidR="00D1450F" w:rsidRDefault="00D1450F" w:rsidP="00D1450F"/>
    <w:p w14:paraId="443DAD47" w14:textId="2A65FCE1" w:rsidR="00D1450F" w:rsidRDefault="00D1450F" w:rsidP="00D1450F">
      <w:pPr>
        <w:rPr>
          <w:rFonts w:cs="Arial"/>
          <w:lang w:val="es-ES"/>
        </w:rPr>
      </w:pPr>
      <w:r>
        <w:rPr>
          <w:rFonts w:cs="Arial"/>
          <w:lang w:val="es-ES"/>
        </w:rPr>
        <w:t>El análisis y enriquecimiento de la PEAJAL es una parte indispensable dentro de la ruta crítica</w:t>
      </w:r>
      <w:r w:rsidR="00374BCD">
        <w:rPr>
          <w:rFonts w:cs="Arial"/>
          <w:lang w:val="es-ES"/>
        </w:rPr>
        <w:t>;</w:t>
      </w:r>
      <w:r>
        <w:rPr>
          <w:rFonts w:cs="Arial"/>
          <w:lang w:val="es-ES"/>
        </w:rPr>
        <w:t xml:space="preserve"> ya que es a partir de esto que se obtiene una retroalimentación objetiva por parte de expertos</w:t>
      </w:r>
      <w:r w:rsidR="00427EC9">
        <w:rPr>
          <w:rFonts w:cs="Arial"/>
          <w:lang w:val="es-ES"/>
        </w:rPr>
        <w:t>,</w:t>
      </w:r>
      <w:r>
        <w:rPr>
          <w:rFonts w:cs="Arial"/>
          <w:lang w:val="es-ES"/>
        </w:rPr>
        <w:t xml:space="preserve"> sobre los aciertos y áreas de oportunidad dentro del proceso de elaboración de la PEAJAL; así como la emisión de recomendaciones basadas en las buenas prácticas locales e internacionales para su posterior implementación. </w:t>
      </w:r>
    </w:p>
    <w:p w14:paraId="1B92FE42" w14:textId="77777777" w:rsidR="00992A7E" w:rsidRDefault="00992A7E">
      <w:pPr>
        <w:spacing w:line="240" w:lineRule="auto"/>
        <w:jc w:val="left"/>
        <w:rPr>
          <w:rFonts w:asciiTheme="majorHAnsi" w:eastAsiaTheme="majorEastAsia" w:hAnsiTheme="majorHAnsi" w:cstheme="majorBidi"/>
          <w:b/>
          <w:color w:val="05957D"/>
          <w:sz w:val="36"/>
          <w:szCs w:val="32"/>
        </w:rPr>
      </w:pPr>
      <w:r>
        <w:br w:type="page"/>
      </w:r>
    </w:p>
    <w:p w14:paraId="51633B8A" w14:textId="1DD278DB" w:rsidR="00DD0334" w:rsidRDefault="0091416D" w:rsidP="00DD0334">
      <w:pPr>
        <w:pStyle w:val="Ttulo1"/>
      </w:pPr>
      <w:bookmarkStart w:id="5" w:name="_Toc52537649"/>
      <w:r>
        <w:lastRenderedPageBreak/>
        <w:t xml:space="preserve">2. </w:t>
      </w:r>
      <w:r w:rsidR="00DD0334">
        <w:t>Marco Legal</w:t>
      </w:r>
      <w:bookmarkEnd w:id="4"/>
      <w:bookmarkEnd w:id="5"/>
      <w:r w:rsidR="00DD0334">
        <w:t xml:space="preserve"> </w:t>
      </w:r>
    </w:p>
    <w:p w14:paraId="6E47CBB4" w14:textId="77777777" w:rsidR="00A4171D" w:rsidRPr="00EE221D" w:rsidRDefault="00A4171D" w:rsidP="00A4171D">
      <w:pPr>
        <w:rPr>
          <w:rFonts w:cs="Arial"/>
          <w:lang w:val="es-ES"/>
        </w:rPr>
      </w:pPr>
      <w:r w:rsidRPr="00EE221D">
        <w:rPr>
          <w:rFonts w:cs="Arial"/>
          <w:lang w:val="es-ES"/>
        </w:rPr>
        <w:t xml:space="preserve">El artículo 113 de la Constitución Política de los Estados Unidos Mexicanos prevé la creación del Sistema Nacional Anticorrupción; el cual es la instancia de coordinación entre las autoridades de todos los órdenes de gobierno competentes en la prevención, detección y sanción de responsabilidades administrativas y hechos de corrupción; así como en la fiscalización y control de recursos públicos. </w:t>
      </w:r>
    </w:p>
    <w:p w14:paraId="535EA257" w14:textId="77777777" w:rsidR="00A4171D" w:rsidRDefault="00A4171D" w:rsidP="00A4171D">
      <w:pPr>
        <w:rPr>
          <w:rFonts w:cs="Arial"/>
          <w:lang w:val="es-ES"/>
        </w:rPr>
      </w:pPr>
    </w:p>
    <w:p w14:paraId="7086B773" w14:textId="77777777" w:rsidR="00A4171D" w:rsidRPr="00EE221D" w:rsidRDefault="00A4171D" w:rsidP="00A4171D">
      <w:pPr>
        <w:rPr>
          <w:rFonts w:cs="Arial"/>
          <w:lang w:val="es-ES"/>
        </w:rPr>
      </w:pPr>
      <w:r w:rsidRPr="00EE221D">
        <w:rPr>
          <w:rFonts w:cs="Arial"/>
          <w:lang w:val="es-ES"/>
        </w:rPr>
        <w:t>El 19 de julio de 2016 entró en vigor la Ley General del Sistema Nacional Anticorrupción, cuyo objeto, establecido en el artículo 1ro de la misma, es establecer las bases de coordinación entre la Federación, las entidades federativas, los municipios y las alcaldías de la Ciudad de México. Así pues, el artículo 36 de esta misma Ley, establece la obligatoriedad para las entidades federativas de desarrollar las leyes que integren, den atribuciones y funcionamiento de los Sistemas Locales.</w:t>
      </w:r>
    </w:p>
    <w:p w14:paraId="7B389A6E" w14:textId="77777777" w:rsidR="00A4171D" w:rsidRDefault="00A4171D" w:rsidP="00A4171D">
      <w:pPr>
        <w:rPr>
          <w:rFonts w:cs="Arial"/>
          <w:lang w:val="es-ES"/>
        </w:rPr>
      </w:pPr>
    </w:p>
    <w:p w14:paraId="45895E47" w14:textId="77777777" w:rsidR="00A4171D" w:rsidRPr="00EE221D" w:rsidRDefault="00A4171D" w:rsidP="00A4171D">
      <w:pPr>
        <w:rPr>
          <w:rFonts w:cs="Arial"/>
          <w:lang w:val="es-ES"/>
        </w:rPr>
      </w:pPr>
      <w:r w:rsidRPr="00EE221D">
        <w:rPr>
          <w:rFonts w:cs="Arial"/>
          <w:lang w:val="es-ES"/>
        </w:rPr>
        <w:t xml:space="preserve">En ese orden de ideas, el Estado de Jalisco, aprobó la Ley del Sistema Anticorrupción del Estado de Jalisco, el 18 de julio de 2017; que, conforme a su artículo 2do, fracción IV, uno de sus objetivos es establecer las bases para la emisión de políticas públicas integrales en el combate a la corrupción, armonizándose con el Sistema Nacional. </w:t>
      </w:r>
    </w:p>
    <w:p w14:paraId="41F2AE6C" w14:textId="77777777" w:rsidR="00A4171D" w:rsidRDefault="00A4171D" w:rsidP="00A4171D">
      <w:pPr>
        <w:rPr>
          <w:rFonts w:cs="Arial"/>
          <w:lang w:val="es-ES"/>
        </w:rPr>
      </w:pPr>
    </w:p>
    <w:p w14:paraId="782AD75B" w14:textId="0B72F22F" w:rsidR="00244D26" w:rsidRDefault="00A4171D" w:rsidP="008151EE">
      <w:pPr>
        <w:rPr>
          <w:rFonts w:cs="Arial"/>
          <w:lang w:val="es-ES"/>
        </w:rPr>
      </w:pPr>
      <w:r w:rsidRPr="00EE221D">
        <w:rPr>
          <w:rFonts w:cs="Arial"/>
          <w:lang w:val="es-ES"/>
        </w:rPr>
        <w:t>En el marco de las funciones y atribuciones del Secretario Técnico, del Comité de Participación Social y de la Comisión Ejecutiva, el 15 de octubre de 2019 se aprobó la ruta crítica (metodología y cronograma de trabajo) para la integración de la Política Estatal Anticorrupción de Jalisco (PEAJAL)</w:t>
      </w:r>
      <w:r w:rsidR="00244D26">
        <w:rPr>
          <w:rFonts w:cs="Arial"/>
          <w:lang w:val="es-ES"/>
        </w:rPr>
        <w:t xml:space="preserve">. </w:t>
      </w:r>
      <w:r w:rsidRPr="00EE221D">
        <w:rPr>
          <w:rFonts w:cs="Arial"/>
          <w:lang w:val="es-ES"/>
        </w:rPr>
        <w:t>En ese sentido, la Secretaría Ejecutiva del Sistema Estatal Anticorrupción de Jalisco ha generado los insumos para la propuesta de la PEAJAL</w:t>
      </w:r>
      <w:r>
        <w:rPr>
          <w:rFonts w:cs="Arial"/>
          <w:lang w:val="es-ES"/>
        </w:rPr>
        <w:t xml:space="preserve">, </w:t>
      </w:r>
      <w:r w:rsidR="00244D26">
        <w:rPr>
          <w:rFonts w:cs="Arial"/>
          <w:lang w:val="es-ES"/>
        </w:rPr>
        <w:t>y como parte de un instrumento de rendición de cuentas, se aprobó en esa misma ruta crítica la generación de informes</w:t>
      </w:r>
      <w:r w:rsidR="00BF61CD">
        <w:rPr>
          <w:rFonts w:cs="Arial"/>
          <w:lang w:val="es-ES"/>
        </w:rPr>
        <w:t xml:space="preserve"> de avances.</w:t>
      </w:r>
    </w:p>
    <w:p w14:paraId="111490AC" w14:textId="77777777" w:rsidR="00244D26" w:rsidRDefault="00244D26" w:rsidP="008151EE">
      <w:pPr>
        <w:rPr>
          <w:rFonts w:cs="Arial"/>
          <w:lang w:val="es-ES"/>
        </w:rPr>
      </w:pPr>
    </w:p>
    <w:p w14:paraId="184EC4C6" w14:textId="47607B69" w:rsidR="00A4171D" w:rsidRDefault="001A5A3C" w:rsidP="00A4171D">
      <w:pPr>
        <w:rPr>
          <w:rFonts w:cs="Arial"/>
          <w:lang w:val="es-ES"/>
        </w:rPr>
      </w:pPr>
      <w:r>
        <w:rPr>
          <w:rFonts w:cs="Arial"/>
          <w:lang w:val="es-ES"/>
        </w:rPr>
        <w:t>En ese mismo orden de ideas, r</w:t>
      </w:r>
      <w:r w:rsidR="00A4171D">
        <w:rPr>
          <w:rFonts w:cs="Arial"/>
          <w:lang w:val="es-ES"/>
        </w:rPr>
        <w:t xml:space="preserve">econociendo la responsabilidad compartida entre gobierno, academia, sociedad civil organizada, sector empresarial y ciudadanos en la ocurrencia de faltas administrativas y hechos de corrupción y, con la finalidad de impulsar la comunicación efectiva entre estos agentes en la toma de decisiones, se realizó la Consulta Pública Estatal. </w:t>
      </w:r>
    </w:p>
    <w:p w14:paraId="079F3154" w14:textId="300D7991" w:rsidR="00A4171D" w:rsidRDefault="00A4171D" w:rsidP="00A4171D">
      <w:pPr>
        <w:rPr>
          <w:rFonts w:cs="Arial"/>
          <w:lang w:val="es-ES"/>
        </w:rPr>
      </w:pPr>
      <w:r>
        <w:rPr>
          <w:rFonts w:cs="Arial"/>
          <w:lang w:val="es-ES"/>
        </w:rPr>
        <w:lastRenderedPageBreak/>
        <w:t>Ésta se conformó, por una parte, por la Consulta Pública Nacional, la Consulta Ciudadana Electrónica (E-Consulta) y el desarrollo de un Taller de Inteligencia Colectiva, en el que participan los responsables de las áreas de planeación de las siete instituciones cuya titularidad recae en los integrantes del Comité Coordinador del SEAJAL.</w:t>
      </w:r>
    </w:p>
    <w:p w14:paraId="0FFD80E7" w14:textId="0B46D901" w:rsidR="00866DBA" w:rsidRDefault="00866DBA" w:rsidP="00A4171D">
      <w:pPr>
        <w:rPr>
          <w:rFonts w:cs="Arial"/>
          <w:lang w:val="es-ES"/>
        </w:rPr>
      </w:pPr>
    </w:p>
    <w:p w14:paraId="14118303" w14:textId="319AC2CE" w:rsidR="00BF61CD" w:rsidRDefault="00866DBA" w:rsidP="00866DBA">
      <w:pPr>
        <w:rPr>
          <w:rFonts w:cs="Arial"/>
          <w:lang w:val="es-ES"/>
        </w:rPr>
      </w:pPr>
      <w:r w:rsidRPr="00866DBA">
        <w:rPr>
          <w:rFonts w:cs="Arial"/>
          <w:lang w:val="es-ES"/>
        </w:rPr>
        <w:t>Por ot</w:t>
      </w:r>
      <w:r w:rsidR="00BF61CD">
        <w:rPr>
          <w:rFonts w:cs="Arial"/>
          <w:lang w:val="es-ES"/>
        </w:rPr>
        <w:t>ro lado</w:t>
      </w:r>
      <w:r w:rsidRPr="00866DBA">
        <w:rPr>
          <w:rFonts w:cs="Arial"/>
          <w:lang w:val="es-ES"/>
        </w:rPr>
        <w:t>, como parte del análisis y enriquecimiento de la PEAJAL, se contempló la creación de un Consejo Consultivo, descrito como un grupo de especialistas de alto nivel que participan y aportan opiniones objetivas para mejorar la toma de decisiones de la Comisión Ejecutiva en la elaboración de la PEAJAL.</w:t>
      </w:r>
      <w:r w:rsidR="00BF61CD">
        <w:rPr>
          <w:rFonts w:cs="Arial"/>
          <w:lang w:val="es-ES"/>
        </w:rPr>
        <w:t xml:space="preserve"> Esto se discutió y aprobó por la Comisión Ejecutiva en la Tercera Sesión Ordinaria llevada a cabo el 2 de junio del 2020, como parte del punto 5.6 del orden del día: </w:t>
      </w:r>
      <w:r w:rsidR="0007043A">
        <w:rPr>
          <w:rFonts w:cs="Arial"/>
          <w:lang w:val="es-ES"/>
        </w:rPr>
        <w:t>“</w:t>
      </w:r>
      <w:r w:rsidR="00BF61CD">
        <w:rPr>
          <w:rFonts w:cs="Arial"/>
          <w:lang w:val="es-ES"/>
        </w:rPr>
        <w:t>Presentación y en su caso, aprobación de las adecuaciones al proceso para elaborar la propuesta de Política Estatal Anticorrupción</w:t>
      </w:r>
      <w:r w:rsidR="0007043A">
        <w:rPr>
          <w:rFonts w:cs="Arial"/>
          <w:lang w:val="es-ES"/>
        </w:rPr>
        <w:t>”</w:t>
      </w:r>
      <w:r w:rsidR="00BF61CD">
        <w:rPr>
          <w:rFonts w:cs="Arial"/>
          <w:lang w:val="es-ES"/>
        </w:rPr>
        <w:t xml:space="preserve">. Es </w:t>
      </w:r>
      <w:r w:rsidR="0007043A">
        <w:rPr>
          <w:rFonts w:cs="Arial"/>
          <w:lang w:val="es-ES"/>
        </w:rPr>
        <w:t xml:space="preserve">menester </w:t>
      </w:r>
      <w:r w:rsidR="00BF61CD">
        <w:rPr>
          <w:rFonts w:cs="Arial"/>
          <w:lang w:val="es-ES"/>
        </w:rPr>
        <w:t xml:space="preserve">señalar </w:t>
      </w:r>
      <w:r w:rsidR="00DE7CD9">
        <w:rPr>
          <w:rFonts w:cs="Arial"/>
          <w:lang w:val="es-ES"/>
        </w:rPr>
        <w:t>que,</w:t>
      </w:r>
      <w:r w:rsidR="00BF61CD">
        <w:rPr>
          <w:rFonts w:cs="Arial"/>
          <w:lang w:val="es-ES"/>
        </w:rPr>
        <w:t xml:space="preserve"> en el documento originalmente aprobado como ruta crítica, el 15 de octubre de 2019 </w:t>
      </w:r>
      <w:r w:rsidR="0007043A">
        <w:rPr>
          <w:rFonts w:cs="Arial"/>
          <w:lang w:val="es-ES"/>
        </w:rPr>
        <w:t>el Consejo Consultivo fue nombrado primeramente como una Mesa de Debate con Especialistas.</w:t>
      </w:r>
    </w:p>
    <w:p w14:paraId="1B4B0284" w14:textId="77777777" w:rsidR="00BF61CD" w:rsidRDefault="00BF61CD" w:rsidP="00866DBA">
      <w:pPr>
        <w:rPr>
          <w:rFonts w:cs="Arial"/>
          <w:lang w:val="es-ES"/>
        </w:rPr>
      </w:pPr>
    </w:p>
    <w:p w14:paraId="45872FF6" w14:textId="77777777" w:rsidR="00A4171D" w:rsidRPr="00A4171D" w:rsidRDefault="00A4171D" w:rsidP="00A4171D"/>
    <w:p w14:paraId="0B747A85" w14:textId="77777777" w:rsidR="001C2B18" w:rsidRDefault="001C2B18">
      <w:pPr>
        <w:spacing w:line="240" w:lineRule="auto"/>
        <w:jc w:val="left"/>
      </w:pPr>
      <w:bookmarkStart w:id="6" w:name="_Toc49159166"/>
      <w:r>
        <w:br w:type="page"/>
      </w:r>
    </w:p>
    <w:p w14:paraId="69E0FF56" w14:textId="77777777" w:rsidR="00F47B4A" w:rsidRDefault="00F47B4A">
      <w:pPr>
        <w:spacing w:line="240" w:lineRule="auto"/>
        <w:jc w:val="left"/>
      </w:pPr>
    </w:p>
    <w:p w14:paraId="0B9D4000" w14:textId="77777777" w:rsidR="00F47B4A" w:rsidRDefault="00F47B4A">
      <w:pPr>
        <w:spacing w:line="240" w:lineRule="auto"/>
        <w:jc w:val="left"/>
        <w:rPr>
          <w:rFonts w:asciiTheme="majorHAnsi" w:eastAsiaTheme="majorEastAsia" w:hAnsiTheme="majorHAnsi" w:cstheme="majorBidi"/>
          <w:b/>
          <w:color w:val="05957D"/>
          <w:sz w:val="36"/>
          <w:szCs w:val="32"/>
        </w:rPr>
      </w:pPr>
    </w:p>
    <w:p w14:paraId="1FB73690" w14:textId="512784B3" w:rsidR="00DD0334" w:rsidRDefault="0091416D" w:rsidP="00D167B8">
      <w:pPr>
        <w:pStyle w:val="Ttulo1"/>
      </w:pPr>
      <w:bookmarkStart w:id="7" w:name="_Toc52537650"/>
      <w:r>
        <w:t xml:space="preserve">3. </w:t>
      </w:r>
      <w:r w:rsidR="00DD0334" w:rsidRPr="00712C64">
        <w:t xml:space="preserve">Objetivo </w:t>
      </w:r>
      <w:r w:rsidR="00DD0334">
        <w:t>general y específicos</w:t>
      </w:r>
      <w:bookmarkEnd w:id="6"/>
      <w:bookmarkEnd w:id="7"/>
      <w:r w:rsidR="00DD0334">
        <w:t xml:space="preserve"> </w:t>
      </w:r>
    </w:p>
    <w:p w14:paraId="741AB6E4" w14:textId="77777777" w:rsidR="00B62767" w:rsidRPr="00B62767" w:rsidRDefault="00B62767" w:rsidP="00B62767"/>
    <w:p w14:paraId="74B85DF2" w14:textId="528EA4EB" w:rsidR="002F639F" w:rsidRDefault="0091416D" w:rsidP="002F639F">
      <w:pPr>
        <w:pStyle w:val="Ttulo2"/>
      </w:pPr>
      <w:bookmarkStart w:id="8" w:name="_Toc52537651"/>
      <w:r>
        <w:t xml:space="preserve">3.1. </w:t>
      </w:r>
      <w:r w:rsidR="002F639F">
        <w:t>Objetivo genera</w:t>
      </w:r>
      <w:r w:rsidR="00866558">
        <w:t>l</w:t>
      </w:r>
      <w:bookmarkEnd w:id="8"/>
    </w:p>
    <w:p w14:paraId="047130D7" w14:textId="4B3B836F" w:rsidR="00866DBA" w:rsidRDefault="00866DBA" w:rsidP="00866DBA">
      <w:pPr>
        <w:rPr>
          <w:rFonts w:cs="Arial"/>
          <w:lang w:val="es-MX"/>
        </w:rPr>
      </w:pPr>
      <w:r w:rsidRPr="002826C7">
        <w:rPr>
          <w:rFonts w:cs="Arial"/>
          <w:lang w:val="es-ES"/>
        </w:rPr>
        <w:t>Enriquecer con las opiniones técnicas de especialistas de alto nivel la propuesta de la Política Estatal Anticorrupción de Jalisco.</w:t>
      </w:r>
      <w:r w:rsidRPr="002826C7">
        <w:rPr>
          <w:rFonts w:cs="Arial"/>
          <w:lang w:val="es-MX"/>
        </w:rPr>
        <w:t> </w:t>
      </w:r>
    </w:p>
    <w:p w14:paraId="4C79F2DE" w14:textId="427AC106" w:rsidR="00F47B4A" w:rsidRDefault="00F47B4A" w:rsidP="00866DBA">
      <w:pPr>
        <w:rPr>
          <w:rFonts w:cs="Arial"/>
          <w:lang w:val="es-MX"/>
        </w:rPr>
      </w:pPr>
    </w:p>
    <w:p w14:paraId="7A4BCB55" w14:textId="77777777" w:rsidR="00B62767" w:rsidRPr="00866DBA" w:rsidRDefault="00B62767" w:rsidP="00866DBA">
      <w:pPr>
        <w:rPr>
          <w:rFonts w:cs="Arial"/>
          <w:lang w:val="es-MX"/>
        </w:rPr>
      </w:pPr>
    </w:p>
    <w:p w14:paraId="127CD120" w14:textId="7B4A3FC6" w:rsidR="00866DBA" w:rsidRDefault="0091416D" w:rsidP="00866DBA">
      <w:pPr>
        <w:pStyle w:val="Ttulo2"/>
      </w:pPr>
      <w:bookmarkStart w:id="9" w:name="_Toc52537652"/>
      <w:r>
        <w:t xml:space="preserve">3.2. </w:t>
      </w:r>
      <w:r w:rsidR="00DD0334">
        <w:t>Objetivos específicos</w:t>
      </w:r>
      <w:bookmarkEnd w:id="9"/>
      <w:r w:rsidR="00DD0334">
        <w:t xml:space="preserve"> </w:t>
      </w:r>
    </w:p>
    <w:p w14:paraId="5AC6B275" w14:textId="2536514B" w:rsidR="00866DBA" w:rsidRDefault="00866DBA" w:rsidP="00F47B4A">
      <w:pPr>
        <w:numPr>
          <w:ilvl w:val="0"/>
          <w:numId w:val="22"/>
        </w:numPr>
        <w:rPr>
          <w:rFonts w:cs="Arial"/>
          <w:lang w:val="es-MX"/>
        </w:rPr>
      </w:pPr>
      <w:r w:rsidRPr="002826C7">
        <w:rPr>
          <w:rFonts w:cs="Arial"/>
          <w:lang w:val="es-ES"/>
        </w:rPr>
        <w:t xml:space="preserve">Sostener un diálogo de alto nivel entre el Comité Coordinador, el Comité de Participación Social (en sus funciones de Comisión Ejecutiva) y </w:t>
      </w:r>
      <w:r w:rsidR="007F7AD3">
        <w:rPr>
          <w:rFonts w:cs="Arial"/>
          <w:lang w:val="es-ES"/>
        </w:rPr>
        <w:t xml:space="preserve">los enlaces de planeación, seguimiento y evaluación de las instituciones que participaron en el Taller de Inteligencia Colectiva </w:t>
      </w:r>
      <w:r w:rsidRPr="002826C7">
        <w:rPr>
          <w:rFonts w:cs="Arial"/>
          <w:lang w:val="es-ES"/>
        </w:rPr>
        <w:t>con especialistas en políticas públicas relacionadas con el control de la corrupción.</w:t>
      </w:r>
      <w:r w:rsidRPr="002826C7">
        <w:rPr>
          <w:rFonts w:cs="Arial"/>
          <w:lang w:val="es-MX"/>
        </w:rPr>
        <w:t> </w:t>
      </w:r>
    </w:p>
    <w:p w14:paraId="43AAC862" w14:textId="77777777" w:rsidR="00F47B4A" w:rsidRPr="002826C7" w:rsidRDefault="00F47B4A" w:rsidP="00F47B4A">
      <w:pPr>
        <w:ind w:left="720"/>
        <w:rPr>
          <w:rFonts w:cs="Arial"/>
          <w:lang w:val="es-MX"/>
        </w:rPr>
      </w:pPr>
    </w:p>
    <w:p w14:paraId="13B927B2" w14:textId="77777777" w:rsidR="00866DBA" w:rsidRDefault="00866DBA" w:rsidP="00F47B4A">
      <w:pPr>
        <w:numPr>
          <w:ilvl w:val="0"/>
          <w:numId w:val="22"/>
        </w:numPr>
        <w:rPr>
          <w:rFonts w:cs="Arial"/>
          <w:lang w:val="es-MX"/>
        </w:rPr>
      </w:pPr>
      <w:r w:rsidRPr="002826C7">
        <w:rPr>
          <w:rFonts w:cs="Arial"/>
          <w:lang w:val="es-ES"/>
        </w:rPr>
        <w:t>Presentar los resultados del Taller de Inteligencia Colectiva.</w:t>
      </w:r>
      <w:r w:rsidRPr="002826C7">
        <w:rPr>
          <w:rFonts w:cs="Arial"/>
          <w:lang w:val="es-MX"/>
        </w:rPr>
        <w:t> </w:t>
      </w:r>
    </w:p>
    <w:p w14:paraId="06B83B4A" w14:textId="77777777" w:rsidR="00F47B4A" w:rsidRDefault="00F47B4A" w:rsidP="00F47B4A">
      <w:pPr>
        <w:pStyle w:val="Prrafodelista"/>
        <w:rPr>
          <w:rFonts w:cs="Arial"/>
          <w:lang w:val="es-MX"/>
        </w:rPr>
      </w:pPr>
    </w:p>
    <w:p w14:paraId="7A0E03E4" w14:textId="77777777" w:rsidR="00F47B4A" w:rsidRPr="002826C7" w:rsidRDefault="00F47B4A" w:rsidP="00F47B4A">
      <w:pPr>
        <w:ind w:left="720"/>
        <w:rPr>
          <w:rFonts w:cs="Arial"/>
          <w:lang w:val="es-MX"/>
        </w:rPr>
      </w:pPr>
    </w:p>
    <w:p w14:paraId="41348E70" w14:textId="77777777" w:rsidR="00866DBA" w:rsidRPr="002826C7" w:rsidRDefault="00866DBA" w:rsidP="00F47B4A">
      <w:pPr>
        <w:numPr>
          <w:ilvl w:val="0"/>
          <w:numId w:val="22"/>
        </w:numPr>
        <w:rPr>
          <w:rFonts w:cs="Arial"/>
          <w:lang w:val="es-MX"/>
        </w:rPr>
      </w:pPr>
      <w:r w:rsidRPr="002826C7">
        <w:rPr>
          <w:rFonts w:cs="Arial"/>
          <w:lang w:val="es-ES"/>
        </w:rPr>
        <w:t>Obtener opiniones técnicas y recomendaciones específicas por parte del Consejo Consultivo para ser valoradas por la Comisión Ejecutiva de la Secretaría Ejecutiva en la propuesta de Política Estatal Anticorrupción. </w:t>
      </w:r>
      <w:r w:rsidRPr="002826C7">
        <w:rPr>
          <w:rFonts w:cs="Arial"/>
          <w:lang w:val="es-MX"/>
        </w:rPr>
        <w:t> </w:t>
      </w:r>
    </w:p>
    <w:p w14:paraId="6AD20A59" w14:textId="77777777" w:rsidR="00866DBA" w:rsidRPr="00866DBA" w:rsidRDefault="00866DBA" w:rsidP="00866DBA"/>
    <w:p w14:paraId="51297C24" w14:textId="77777777" w:rsidR="001C2B18" w:rsidRDefault="001C2B18">
      <w:pPr>
        <w:spacing w:line="240" w:lineRule="auto"/>
        <w:jc w:val="left"/>
        <w:rPr>
          <w:rFonts w:asciiTheme="majorHAnsi" w:eastAsiaTheme="majorEastAsia" w:hAnsiTheme="majorHAnsi" w:cstheme="majorBidi"/>
          <w:b/>
          <w:color w:val="05957D"/>
          <w:sz w:val="36"/>
          <w:szCs w:val="32"/>
        </w:rPr>
      </w:pPr>
      <w:bookmarkStart w:id="10" w:name="_Toc49159167"/>
      <w:r>
        <w:br w:type="page"/>
      </w:r>
    </w:p>
    <w:p w14:paraId="0D31D22F" w14:textId="37959FA9" w:rsidR="00DD0334" w:rsidRDefault="0091416D" w:rsidP="001C2B18">
      <w:pPr>
        <w:pStyle w:val="Ttulo1"/>
      </w:pPr>
      <w:bookmarkStart w:id="11" w:name="_Toc52537653"/>
      <w:r>
        <w:lastRenderedPageBreak/>
        <w:t xml:space="preserve">4. </w:t>
      </w:r>
      <w:r w:rsidR="00DD0334">
        <w:t>Diseño</w:t>
      </w:r>
      <w:bookmarkEnd w:id="10"/>
      <w:bookmarkEnd w:id="11"/>
      <w:r w:rsidR="00DD0334">
        <w:t xml:space="preserve"> </w:t>
      </w:r>
    </w:p>
    <w:p w14:paraId="23154167" w14:textId="26D340A3" w:rsidR="00A41832" w:rsidRDefault="006A3995" w:rsidP="006A3995">
      <w:pPr>
        <w:rPr>
          <w:rFonts w:cs="Arial"/>
          <w:lang w:val="es-ES"/>
        </w:rPr>
      </w:pPr>
      <w:r>
        <w:t xml:space="preserve">El aparato gubernamental tiene capacidades directivas y operativas, pero insuficientes para resolver los problemas crónicos de discrecionalidad y opacidad en la provisión de bienes y servicios públicos </w:t>
      </w:r>
      <w:r>
        <w:fldChar w:fldCharType="begin"/>
      </w:r>
      <w:r>
        <w:instrText xml:space="preserve"> ADDIN ZOTERO_ITEM CSL_CITATION {"citationID":"1BnCDSYS","properties":{"formattedCitation":"(Aguilar &amp; Bustelo, 2010, pp. 31-33)","plainCitation":"(Aguilar &amp; Bustelo, 2010, pp. 31-33)","noteIndex":0},"citationItems":[{"id":901,"uris":["http://zotero.org/users/1315915/items/5CW8AXJW"],"uri":["http://zotero.org/users/1315915/items/5CW8AXJW"],"itemData":{"id":901,"type":"article-journal","container-title":"Gestión y Análisis de Políticas Públicas","issue":"4","page":"23-51","title":"Gobernanza y evaluación: una relación potencialmente fructífera","author":[{"family":"Aguilar","given":"Luis F."},{"family":"Bustelo","given":"María"}],"issued":{"date-parts":[["2010"]]}},"locator":"31-33","label":"page"}],"schema":"https://github.com/citation-style-language/schema/raw/master/csl-citation.json"} </w:instrText>
      </w:r>
      <w:r>
        <w:fldChar w:fldCharType="separate"/>
      </w:r>
      <w:r w:rsidRPr="007E0E19">
        <w:rPr>
          <w:rFonts w:cs="Arial"/>
        </w:rPr>
        <w:t>(Aguilar &amp; Bustelo, 2010, pp. 31-33)</w:t>
      </w:r>
      <w:r>
        <w:fldChar w:fldCharType="end"/>
      </w:r>
      <w:r>
        <w:t>.</w:t>
      </w:r>
      <w:r w:rsidR="007044BB">
        <w:t xml:space="preserve"> </w:t>
      </w:r>
      <w:r>
        <w:t xml:space="preserve"> </w:t>
      </w:r>
      <w:r w:rsidR="007044BB">
        <w:t xml:space="preserve">Mientras que, </w:t>
      </w:r>
      <w:r w:rsidR="007044BB">
        <w:rPr>
          <w:rFonts w:cs="Arial"/>
          <w:lang w:val="es-ES"/>
        </w:rPr>
        <w:t>la gobernanza, entendida como un nuevo modo de gestionar las políticas públicas desde una transformación del Estado</w:t>
      </w:r>
      <w:r w:rsidR="00263CDA">
        <w:rPr>
          <w:rFonts w:cs="Arial"/>
          <w:lang w:val="es-ES"/>
        </w:rPr>
        <w:t>,</w:t>
      </w:r>
      <w:r w:rsidR="007044BB">
        <w:rPr>
          <w:rFonts w:cs="Arial"/>
          <w:lang w:val="es-ES"/>
        </w:rPr>
        <w:t xml:space="preserve"> incluy</w:t>
      </w:r>
      <w:r w:rsidR="00263CDA">
        <w:rPr>
          <w:rFonts w:cs="Arial"/>
          <w:lang w:val="es-ES"/>
        </w:rPr>
        <w:t>e a</w:t>
      </w:r>
      <w:r w:rsidR="007044BB">
        <w:rPr>
          <w:rFonts w:cs="Arial"/>
          <w:lang w:val="es-ES"/>
        </w:rPr>
        <w:t xml:space="preserve"> la participación ciudadana como </w:t>
      </w:r>
      <w:r w:rsidR="008604AE">
        <w:rPr>
          <w:rFonts w:cs="Arial"/>
          <w:lang w:val="es-ES"/>
        </w:rPr>
        <w:t xml:space="preserve">elemento fundamental para la toma de decisiones en los </w:t>
      </w:r>
      <w:r w:rsidR="00A42860">
        <w:rPr>
          <w:rFonts w:cs="Arial"/>
          <w:lang w:val="es-ES"/>
        </w:rPr>
        <w:t>gobiernos</w:t>
      </w:r>
      <w:r w:rsidR="007044BB">
        <w:rPr>
          <w:rFonts w:cs="Arial"/>
          <w:lang w:val="es-ES"/>
        </w:rPr>
        <w:t xml:space="preserve"> </w:t>
      </w:r>
      <w:r w:rsidR="007044BB">
        <w:rPr>
          <w:rFonts w:cs="Arial"/>
          <w:lang w:val="es-ES"/>
        </w:rPr>
        <w:fldChar w:fldCharType="begin"/>
      </w:r>
      <w:r w:rsidR="00181B57">
        <w:rPr>
          <w:rFonts w:cs="Arial"/>
          <w:lang w:val="es-ES"/>
        </w:rPr>
        <w:instrText xml:space="preserve"> ADDIN ZOTERO_ITEM CSL_CITATION {"citationID":"hk4auscg","properties":{"formattedCitation":"(Cristina Zurbriggen, 2011)","plainCitation":"(Cristina Zurbriggen, 2011)","dontUpdate":true,"noteIndex":0},"citationItems":[{"id":"DVWQJOCb/gRmLi6mW","uris":["http://zotero.org/users/local/YHttZREd/items/3P5JNZ8X"],"uri":["http://zotero.org/users/local/YHttZREd/items/3P5JNZ8X"],"itemData":{"id":4,"type":"webpage","container-title":"SCielo","title":"Gobernanza: Una Mirada desde América Latina","URL":"http://www.scielo.org.mx/scielo.php?script=sci_arttext&amp;pid=S0188-76532011000200002","author":[{"literal":"Cristina Zurbriggen"}],"issued":{"date-parts":[["2011",3,7]]}}}],"schema":"https://github.com/citation-style-language/schema/raw/master/csl-citation.json"} </w:instrText>
      </w:r>
      <w:r w:rsidR="007044BB">
        <w:rPr>
          <w:rFonts w:cs="Arial"/>
          <w:lang w:val="es-ES"/>
        </w:rPr>
        <w:fldChar w:fldCharType="separate"/>
      </w:r>
      <w:r w:rsidR="007044BB">
        <w:rPr>
          <w:rFonts w:cs="Arial"/>
          <w:noProof/>
          <w:lang w:val="es-ES"/>
        </w:rPr>
        <w:t>( Zurbriggen, C. 2011)</w:t>
      </w:r>
      <w:r w:rsidR="007044BB">
        <w:rPr>
          <w:rFonts w:cs="Arial"/>
          <w:lang w:val="es-ES"/>
        </w:rPr>
        <w:fldChar w:fldCharType="end"/>
      </w:r>
      <w:r w:rsidR="007044BB">
        <w:rPr>
          <w:rFonts w:cs="Arial"/>
          <w:lang w:val="es-ES"/>
        </w:rPr>
        <w:t xml:space="preserve">. </w:t>
      </w:r>
    </w:p>
    <w:p w14:paraId="608A5E8C" w14:textId="77777777" w:rsidR="00A41832" w:rsidRDefault="00A41832" w:rsidP="006A3995">
      <w:pPr>
        <w:rPr>
          <w:rFonts w:cs="Arial"/>
          <w:lang w:val="es-ES"/>
        </w:rPr>
      </w:pPr>
    </w:p>
    <w:p w14:paraId="71640293" w14:textId="017AD6AD" w:rsidR="006A3995" w:rsidRDefault="006A3995" w:rsidP="006A3995">
      <w:r>
        <w:t>Por ello, la PEAJAL busca expandir los procesos de decisión gubernamental, incorporando el principio de colaboración entre los entes públicos nacionales, estatales y municipales con los ciudadanos y organismos empresariales, educativos y sociales para reconocer la responsabilidad compartida en el control de la corrupción que asegure eficiencia y eficacia en la generación de valor público.</w:t>
      </w:r>
    </w:p>
    <w:p w14:paraId="3188C23C" w14:textId="77777777" w:rsidR="00C706FD" w:rsidRDefault="00C706FD" w:rsidP="006A3995"/>
    <w:p w14:paraId="13DC2C2E" w14:textId="77777777" w:rsidR="00A41832" w:rsidRDefault="006A3995" w:rsidP="006A3995">
      <w:r>
        <w:t>La necesidad de dotar a la PEAJAL de un enfoque participativo e incluyente en los procesos decisorios de gobierno se observa desde su concepción metodológica. Como parte integral del proceso de elaboración de la PEAJAL, la Comisión Ejecutiva de la SESAJ determinó el 15 de octubre de 2019</w:t>
      </w:r>
      <w:r>
        <w:rPr>
          <w:rStyle w:val="Refdenotaalpie"/>
        </w:rPr>
        <w:footnoteReference w:id="2"/>
      </w:r>
      <w:r>
        <w:t xml:space="preserve"> la ruta crítica de trabajo para elaborar la PEAJAL, que derivó entre otras actividades en la colaboración de un grupo de expertos para la definición de </w:t>
      </w:r>
      <w:r w:rsidR="00A41832">
        <w:t>tres</w:t>
      </w:r>
      <w:r>
        <w:t xml:space="preserve"> instrumentos de gobernanza en la toma de decisiones sobre estrategias y acciones anticorrupción que mejore la efectividad de la PEAJAL: </w:t>
      </w:r>
    </w:p>
    <w:p w14:paraId="551684D6" w14:textId="77777777" w:rsidR="00A41832" w:rsidRPr="00A41832" w:rsidRDefault="00A41832" w:rsidP="00A41832">
      <w:pPr>
        <w:spacing w:line="480" w:lineRule="auto"/>
        <w:rPr>
          <w:rFonts w:cs="Arial"/>
        </w:rPr>
      </w:pPr>
    </w:p>
    <w:p w14:paraId="7BF752E2" w14:textId="36D71061" w:rsidR="00A41832" w:rsidRPr="00A41832" w:rsidRDefault="00A41832" w:rsidP="00A41832">
      <w:pPr>
        <w:pStyle w:val="Prrafodelista"/>
        <w:numPr>
          <w:ilvl w:val="0"/>
          <w:numId w:val="47"/>
        </w:numPr>
        <w:spacing w:line="480" w:lineRule="auto"/>
        <w:rPr>
          <w:rFonts w:ascii="Arial" w:hAnsi="Arial" w:cs="Arial"/>
        </w:rPr>
      </w:pPr>
      <w:r w:rsidRPr="00A41832">
        <w:rPr>
          <w:rFonts w:ascii="Arial" w:hAnsi="Arial" w:cs="Arial"/>
        </w:rPr>
        <w:t>La e-</w:t>
      </w:r>
      <w:r w:rsidR="005C31E5">
        <w:rPr>
          <w:rFonts w:ascii="Arial" w:hAnsi="Arial" w:cs="Arial"/>
        </w:rPr>
        <w:t>C</w:t>
      </w:r>
      <w:r w:rsidRPr="00A41832">
        <w:rPr>
          <w:rFonts w:ascii="Arial" w:hAnsi="Arial" w:cs="Arial"/>
        </w:rPr>
        <w:t xml:space="preserve">onsulta Ciudadana; </w:t>
      </w:r>
    </w:p>
    <w:p w14:paraId="09EC542C" w14:textId="7664F6A9" w:rsidR="00A41832" w:rsidRPr="00A41832" w:rsidRDefault="00A41832" w:rsidP="00A41832">
      <w:pPr>
        <w:pStyle w:val="Prrafodelista"/>
        <w:numPr>
          <w:ilvl w:val="0"/>
          <w:numId w:val="47"/>
        </w:numPr>
        <w:spacing w:line="480" w:lineRule="auto"/>
        <w:rPr>
          <w:rFonts w:ascii="Arial" w:hAnsi="Arial" w:cs="Arial"/>
        </w:rPr>
      </w:pPr>
      <w:r w:rsidRPr="00A41832">
        <w:rPr>
          <w:rFonts w:ascii="Arial" w:hAnsi="Arial" w:cs="Arial"/>
        </w:rPr>
        <w:t>E</w:t>
      </w:r>
      <w:r w:rsidR="006A3995" w:rsidRPr="00A41832">
        <w:rPr>
          <w:rFonts w:ascii="Arial" w:hAnsi="Arial" w:cs="Arial"/>
        </w:rPr>
        <w:t>l Taller de Inteligencia Colectiva</w:t>
      </w:r>
      <w:r w:rsidRPr="00A41832">
        <w:rPr>
          <w:rFonts w:ascii="Arial" w:hAnsi="Arial" w:cs="Arial"/>
        </w:rPr>
        <w:t>;</w:t>
      </w:r>
      <w:r w:rsidR="006A3995" w:rsidRPr="00A41832">
        <w:rPr>
          <w:rFonts w:ascii="Arial" w:hAnsi="Arial" w:cs="Arial"/>
        </w:rPr>
        <w:t xml:space="preserve"> y</w:t>
      </w:r>
    </w:p>
    <w:p w14:paraId="0A0E4AD5" w14:textId="1A57B75E" w:rsidR="006A3995" w:rsidRPr="00A41832" w:rsidRDefault="00A41832" w:rsidP="00A41832">
      <w:pPr>
        <w:pStyle w:val="Prrafodelista"/>
        <w:numPr>
          <w:ilvl w:val="0"/>
          <w:numId w:val="47"/>
        </w:numPr>
        <w:spacing w:line="480" w:lineRule="auto"/>
        <w:rPr>
          <w:rFonts w:ascii="Arial" w:hAnsi="Arial" w:cs="Arial"/>
        </w:rPr>
      </w:pPr>
      <w:r w:rsidRPr="00A41832">
        <w:rPr>
          <w:rFonts w:ascii="Arial" w:hAnsi="Arial" w:cs="Arial"/>
        </w:rPr>
        <w:t>L</w:t>
      </w:r>
      <w:r w:rsidR="006A3995" w:rsidRPr="00A41832">
        <w:rPr>
          <w:rFonts w:ascii="Arial" w:hAnsi="Arial" w:cs="Arial"/>
        </w:rPr>
        <w:t>os Diálogos de alto nivel con el Consejo Consultivo</w:t>
      </w:r>
      <w:r w:rsidR="00942331" w:rsidRPr="00A41832">
        <w:rPr>
          <w:rFonts w:ascii="Arial" w:hAnsi="Arial" w:cs="Arial"/>
        </w:rPr>
        <w:t>.</w:t>
      </w:r>
    </w:p>
    <w:p w14:paraId="3222624C" w14:textId="13E0240A" w:rsidR="00A41832" w:rsidRDefault="00A41832" w:rsidP="00A41832"/>
    <w:p w14:paraId="18D34F6E" w14:textId="7D9AE07C" w:rsidR="00442D3F" w:rsidRDefault="00442D3F" w:rsidP="00A41832"/>
    <w:p w14:paraId="39A2F7B9" w14:textId="3C0645A8" w:rsidR="00442D3F" w:rsidRDefault="00442D3F" w:rsidP="00A41832"/>
    <w:p w14:paraId="57AB0284" w14:textId="5A5FAC21" w:rsidR="00442D3F" w:rsidRDefault="00442D3F" w:rsidP="00A41832"/>
    <w:p w14:paraId="235B4176" w14:textId="77777777" w:rsidR="00442D3F" w:rsidRDefault="00442D3F" w:rsidP="00A41832"/>
    <w:p w14:paraId="07739445" w14:textId="55D07877" w:rsidR="00A41832" w:rsidRDefault="00A41832" w:rsidP="00442D3F">
      <w:pPr>
        <w:jc w:val="center"/>
      </w:pPr>
      <w:r w:rsidRPr="00A41832">
        <w:rPr>
          <w:b/>
          <w:bCs/>
        </w:rPr>
        <w:t>Figura 1.</w:t>
      </w:r>
      <w:r>
        <w:t xml:space="preserve"> Instrumentos de gobernanza en la PEAJAL.</w:t>
      </w:r>
    </w:p>
    <w:p w14:paraId="39AA566E" w14:textId="2B42996F" w:rsidR="00A41832" w:rsidRDefault="00A41832" w:rsidP="006A3995">
      <w:r>
        <w:rPr>
          <w:noProof/>
        </w:rPr>
        <w:drawing>
          <wp:inline distT="0" distB="0" distL="0" distR="0" wp14:anchorId="57704E26" wp14:editId="528685DD">
            <wp:extent cx="6036511" cy="320917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9273" cy="3221274"/>
                    </a:xfrm>
                    <a:prstGeom prst="rect">
                      <a:avLst/>
                    </a:prstGeom>
                    <a:noFill/>
                  </pic:spPr>
                </pic:pic>
              </a:graphicData>
            </a:graphic>
          </wp:inline>
        </w:drawing>
      </w:r>
    </w:p>
    <w:p w14:paraId="01CF6F99" w14:textId="2C2E0F81" w:rsidR="00A41832" w:rsidRDefault="00A41832" w:rsidP="00442D3F">
      <w:pPr>
        <w:jc w:val="center"/>
        <w:rPr>
          <w:rFonts w:cs="Arial"/>
          <w:lang w:val="es-ES"/>
        </w:rPr>
      </w:pPr>
      <w:r w:rsidRPr="00A41832">
        <w:rPr>
          <w:b/>
          <w:bCs/>
        </w:rPr>
        <w:t>Fuente:</w:t>
      </w:r>
      <w:r>
        <w:t xml:space="preserve"> elaboración propia</w:t>
      </w:r>
    </w:p>
    <w:p w14:paraId="3F443F2A" w14:textId="77777777" w:rsidR="006A3995" w:rsidRDefault="006A3995" w:rsidP="001C2B18">
      <w:pPr>
        <w:rPr>
          <w:rFonts w:cs="Arial"/>
          <w:lang w:val="es-ES"/>
        </w:rPr>
      </w:pPr>
    </w:p>
    <w:p w14:paraId="554FE884" w14:textId="5C636D2F" w:rsidR="0008332E" w:rsidRDefault="0008332E" w:rsidP="0008332E">
      <w:r>
        <w:t xml:space="preserve">Los Diálogos de Alto Nivel del Consejo Consultivo consisten en el examen sistemático de la información generada en el proceso de elaboración de la PEAJAL. En particular, las decisiones sobre su diseño, implementación y evaluación mediante la apertura de espacios de diálogo que permitan recabar opiniones sobre los escenarios y riesgos de operatividad que resulten de utilidad para los tomadores de decisión. </w:t>
      </w:r>
    </w:p>
    <w:p w14:paraId="2115E49A" w14:textId="77777777" w:rsidR="0008332E" w:rsidRDefault="0008332E" w:rsidP="0008332E"/>
    <w:p w14:paraId="30C43AB5" w14:textId="2CF02778" w:rsidR="004336CF" w:rsidRDefault="00DA25F0" w:rsidP="004336CF">
      <w:pPr>
        <w:rPr>
          <w:rFonts w:cs="Arial"/>
          <w:lang w:val="es-ES"/>
        </w:rPr>
      </w:pPr>
      <w:r>
        <w:rPr>
          <w:rFonts w:cs="Arial"/>
          <w:lang w:val="es-ES"/>
        </w:rPr>
        <w:t>Con la final</w:t>
      </w:r>
      <w:r w:rsidR="00BE5C7A">
        <w:rPr>
          <w:rFonts w:cs="Arial"/>
          <w:lang w:val="es-ES"/>
        </w:rPr>
        <w:t xml:space="preserve">idad de </w:t>
      </w:r>
      <w:r w:rsidR="00607825">
        <w:rPr>
          <w:rFonts w:cs="Arial"/>
          <w:lang w:val="es-ES"/>
        </w:rPr>
        <w:t xml:space="preserve">adoptar nuevas técnicas </w:t>
      </w:r>
      <w:r w:rsidR="00B84C52">
        <w:rPr>
          <w:rFonts w:cs="Arial"/>
          <w:lang w:val="es-ES"/>
        </w:rPr>
        <w:t>de elaboración de</w:t>
      </w:r>
      <w:r w:rsidR="00607825">
        <w:rPr>
          <w:rFonts w:cs="Arial"/>
          <w:lang w:val="es-ES"/>
        </w:rPr>
        <w:t xml:space="preserve"> políticas públicas</w:t>
      </w:r>
      <w:r w:rsidR="004336CF">
        <w:rPr>
          <w:rFonts w:cs="Arial"/>
          <w:lang w:val="es-ES"/>
        </w:rPr>
        <w:t xml:space="preserve">, </w:t>
      </w:r>
      <w:r w:rsidR="00BE5C7A">
        <w:rPr>
          <w:rFonts w:cs="Arial"/>
          <w:lang w:val="es-ES"/>
        </w:rPr>
        <w:t>que fomenten</w:t>
      </w:r>
      <w:r w:rsidR="004336CF">
        <w:rPr>
          <w:rFonts w:cs="Arial"/>
          <w:lang w:val="es-ES"/>
        </w:rPr>
        <w:t xml:space="preserve"> el desarrollo cultural inclusivo y </w:t>
      </w:r>
      <w:r w:rsidR="00BE5C7A">
        <w:rPr>
          <w:rFonts w:cs="Arial"/>
          <w:lang w:val="es-ES"/>
        </w:rPr>
        <w:t xml:space="preserve">la </w:t>
      </w:r>
      <w:r w:rsidR="004336CF">
        <w:rPr>
          <w:rFonts w:cs="Arial"/>
          <w:lang w:val="es-ES"/>
        </w:rPr>
        <w:t>promoción de la diversidad</w:t>
      </w:r>
      <w:r w:rsidR="00350FF7">
        <w:rPr>
          <w:rFonts w:cs="Arial"/>
          <w:lang w:val="es-ES"/>
        </w:rPr>
        <w:t xml:space="preserve"> de opiniones</w:t>
      </w:r>
      <w:r w:rsidR="00AD0DF3">
        <w:rPr>
          <w:rFonts w:cs="Arial"/>
          <w:lang w:val="es-ES"/>
        </w:rPr>
        <w:t xml:space="preserve"> en la elaboración </w:t>
      </w:r>
      <w:r w:rsidR="00A97A0C">
        <w:rPr>
          <w:rFonts w:cs="Arial"/>
          <w:lang w:val="es-ES"/>
        </w:rPr>
        <w:t>de la PEAJAL</w:t>
      </w:r>
      <w:r w:rsidR="005F6957">
        <w:rPr>
          <w:rFonts w:cs="Arial"/>
          <w:lang w:val="es-ES"/>
        </w:rPr>
        <w:t xml:space="preserve">, la </w:t>
      </w:r>
      <w:r w:rsidR="005F6957" w:rsidRPr="00866DBA">
        <w:rPr>
          <w:rFonts w:cs="Arial"/>
          <w:lang w:val="es-ES"/>
        </w:rPr>
        <w:t xml:space="preserve">conformación del Consejo Consultivo fue planeada </w:t>
      </w:r>
      <w:r w:rsidR="002B5649">
        <w:rPr>
          <w:rFonts w:cs="Arial"/>
          <w:lang w:val="es-ES"/>
        </w:rPr>
        <w:t>bajo el método de panel de discusión</w:t>
      </w:r>
      <w:r w:rsidR="005F6957">
        <w:rPr>
          <w:rFonts w:cs="Arial"/>
          <w:lang w:val="es-ES"/>
        </w:rPr>
        <w:t xml:space="preserve">, </w:t>
      </w:r>
      <w:r w:rsidR="005F6957" w:rsidRPr="00866DBA">
        <w:rPr>
          <w:rFonts w:cs="Arial"/>
          <w:lang w:val="es-ES"/>
        </w:rPr>
        <w:t>para enriquecer con opiniones técnicas la propuesta de la Política Estatal Anticorrupción de Jalisc</w:t>
      </w:r>
      <w:r w:rsidR="005F6957">
        <w:rPr>
          <w:rFonts w:cs="Arial"/>
          <w:lang w:val="es-ES"/>
        </w:rPr>
        <w:t>o.</w:t>
      </w:r>
      <w:r w:rsidR="007F7AD3" w:rsidRPr="007F7AD3">
        <w:t xml:space="preserve"> </w:t>
      </w:r>
      <w:r w:rsidR="007F7AD3">
        <w:t>Las especificaciones sobre los roles de participación se encuentran en el Anexo 1 del presente documento.</w:t>
      </w:r>
    </w:p>
    <w:p w14:paraId="7334635E" w14:textId="77777777" w:rsidR="005F6957" w:rsidRDefault="005F6957" w:rsidP="001C2B18">
      <w:pPr>
        <w:rPr>
          <w:rFonts w:cs="Arial"/>
          <w:lang w:val="es-ES"/>
        </w:rPr>
      </w:pPr>
    </w:p>
    <w:p w14:paraId="5847738E" w14:textId="0BE53528" w:rsidR="00855269" w:rsidRDefault="00866DBA" w:rsidP="001C2B18">
      <w:pPr>
        <w:rPr>
          <w:rFonts w:cs="Arial"/>
          <w:lang w:val="es-ES"/>
        </w:rPr>
      </w:pPr>
      <w:r w:rsidRPr="00866DBA">
        <w:rPr>
          <w:rFonts w:cs="Arial"/>
          <w:lang w:val="es-ES"/>
        </w:rPr>
        <w:t>El panel de discusión es una manera de interacción oral planificada, en la que se invita a un grupo de expertos a exponer su perspectiva y conversar sobre un tema establecido previamente</w:t>
      </w:r>
      <w:r w:rsidR="00B06F63">
        <w:rPr>
          <w:rFonts w:cs="Arial"/>
          <w:lang w:val="es-ES"/>
        </w:rPr>
        <w:t xml:space="preserve">. </w:t>
      </w:r>
      <w:r w:rsidR="00B06F63">
        <w:rPr>
          <w:rFonts w:cs="Arial"/>
          <w:lang w:val="es-ES"/>
        </w:rPr>
        <w:fldChar w:fldCharType="begin"/>
      </w:r>
      <w:r w:rsidR="00181B57">
        <w:rPr>
          <w:rFonts w:cs="Arial"/>
          <w:lang w:val="es-ES"/>
        </w:rPr>
        <w:instrText xml:space="preserve"> ADDIN ZOTERO_ITEM CSL_CITATION {"citationID":"xOMEOaiu","properties":{"formattedCitation":"(Jorge Luis G\\uc0\\u243{}mez, s.\\uc0\\u160{}f.)","plainCitation":"(Jorge Luis Gómez, s. f.)","dontUpdate":true,"noteIndex":0},"citationItems":[{"id":"DVWQJOCb/zjMTCxZQ","uris":["http://zotero.org/users/local/YHttZREd/items/GKWKP4DK"],"uri":["http://zotero.org/users/local/YHttZREd/items/GKWKP4DK"],"itemData":{"id":3,"type":"webpage","container-title":"Estrategias Didácticas 1","title":"Panel de Discusión","URL":"https://sites.google.com/site/respapestrategiasdidacticas1/home/aprendizaje-activo-participativo/panel-de-discusion","author":[{"literal":"Jorge Luis Gómez"}]}}],"schema":"https://github.com/citation-style-language/schema/raw/master/csl-citation.json"} </w:instrText>
      </w:r>
      <w:r w:rsidR="00B06F63">
        <w:rPr>
          <w:rFonts w:cs="Arial"/>
          <w:lang w:val="es-ES"/>
        </w:rPr>
        <w:fldChar w:fldCharType="separate"/>
      </w:r>
      <w:r w:rsidR="00B06F63" w:rsidRPr="00B06F63">
        <w:rPr>
          <w:rFonts w:cs="Arial"/>
        </w:rPr>
        <w:t>(Gómez</w:t>
      </w:r>
      <w:r w:rsidR="00B06F63">
        <w:rPr>
          <w:rFonts w:cs="Arial"/>
        </w:rPr>
        <w:t>, J</w:t>
      </w:r>
      <w:r w:rsidR="00B06F63" w:rsidRPr="00B06F63">
        <w:rPr>
          <w:rFonts w:cs="Arial"/>
        </w:rPr>
        <w:t>. </w:t>
      </w:r>
      <w:r w:rsidR="00340006">
        <w:rPr>
          <w:rFonts w:cs="Arial"/>
        </w:rPr>
        <w:t>2017</w:t>
      </w:r>
      <w:r w:rsidR="00B06F63" w:rsidRPr="00B06F63">
        <w:rPr>
          <w:rFonts w:cs="Arial"/>
        </w:rPr>
        <w:t>)</w:t>
      </w:r>
      <w:r w:rsidR="00B06F63">
        <w:rPr>
          <w:rFonts w:cs="Arial"/>
          <w:lang w:val="es-ES"/>
        </w:rPr>
        <w:fldChar w:fldCharType="end"/>
      </w:r>
      <w:r w:rsidRPr="00866DBA">
        <w:rPr>
          <w:rFonts w:cs="Arial"/>
          <w:lang w:val="es-ES"/>
        </w:rPr>
        <w:t xml:space="preserve"> En este caso, el insumo otorgado para discusión fue</w:t>
      </w:r>
      <w:r w:rsidR="00DF479F">
        <w:rPr>
          <w:rFonts w:cs="Arial"/>
          <w:lang w:val="es-ES"/>
        </w:rPr>
        <w:t>ron</w:t>
      </w:r>
      <w:r w:rsidR="007664F6">
        <w:rPr>
          <w:rFonts w:cs="Arial"/>
          <w:lang w:val="es-ES"/>
        </w:rPr>
        <w:t xml:space="preserve"> </w:t>
      </w:r>
      <w:r w:rsidR="007664F6">
        <w:rPr>
          <w:rFonts w:cs="Arial"/>
          <w:lang w:val="es-ES"/>
        </w:rPr>
        <w:lastRenderedPageBreak/>
        <w:t>algunos aparatados de</w:t>
      </w:r>
      <w:r w:rsidRPr="00866DBA">
        <w:rPr>
          <w:rFonts w:cs="Arial"/>
          <w:lang w:val="es-ES"/>
        </w:rPr>
        <w:t xml:space="preserve"> la propuesta de Política Estatal Anticorrupción de Jalisco; de la cual se abordaron cuestionamientos específicos sobre la forma y fondo de ésta. La finalidad de esta dinámica </w:t>
      </w:r>
      <w:r w:rsidR="00B41666">
        <w:rPr>
          <w:rFonts w:cs="Arial"/>
          <w:lang w:val="es-ES"/>
        </w:rPr>
        <w:t>fue</w:t>
      </w:r>
      <w:r w:rsidRPr="00866DBA">
        <w:rPr>
          <w:rFonts w:cs="Arial"/>
          <w:lang w:val="es-ES"/>
        </w:rPr>
        <w:t xml:space="preserve"> enriquecer la Política Estatal Anticorrupción, a través del aprendizaje de nueva información entregada por los especialistas y el diálogo entablado </w:t>
      </w:r>
      <w:r w:rsidR="0091416D">
        <w:rPr>
          <w:rFonts w:cs="Arial"/>
          <w:lang w:val="es-ES"/>
        </w:rPr>
        <w:t xml:space="preserve">entre los participantes. A continuación, se presenta el </w:t>
      </w:r>
      <w:r w:rsidR="007F7AD3">
        <w:rPr>
          <w:rFonts w:cs="Arial"/>
          <w:lang w:val="es-ES"/>
        </w:rPr>
        <w:t>proceso</w:t>
      </w:r>
      <w:r w:rsidR="0091416D">
        <w:rPr>
          <w:rFonts w:cs="Arial"/>
          <w:lang w:val="es-ES"/>
        </w:rPr>
        <w:t xml:space="preserve"> de trabajo:</w:t>
      </w:r>
    </w:p>
    <w:p w14:paraId="6E679728" w14:textId="77777777" w:rsidR="00442D3F" w:rsidRDefault="00442D3F" w:rsidP="00442D3F"/>
    <w:p w14:paraId="171ED0D2" w14:textId="6F38366E" w:rsidR="00442D3F" w:rsidRDefault="00442D3F" w:rsidP="00442D3F">
      <w:pPr>
        <w:jc w:val="center"/>
      </w:pPr>
      <w:r w:rsidRPr="0099016D">
        <w:rPr>
          <w:b/>
          <w:bCs/>
        </w:rPr>
        <w:t xml:space="preserve">Figura </w:t>
      </w:r>
      <w:r w:rsidR="007748D8">
        <w:rPr>
          <w:b/>
          <w:bCs/>
        </w:rPr>
        <w:t>2</w:t>
      </w:r>
      <w:r>
        <w:t xml:space="preserve">. </w:t>
      </w:r>
      <w:r w:rsidR="007F7AD3">
        <w:t>Proceso</w:t>
      </w:r>
      <w:r>
        <w:t xml:space="preserve"> de trabajo del Consejo Consultivo</w:t>
      </w:r>
    </w:p>
    <w:p w14:paraId="215D1425" w14:textId="181CD86B" w:rsidR="00442D3F" w:rsidRDefault="00C94A1F" w:rsidP="00C94A1F">
      <w:pPr>
        <w:jc w:val="center"/>
      </w:pPr>
      <w:r>
        <w:rPr>
          <w:noProof/>
        </w:rPr>
        <w:drawing>
          <wp:inline distT="0" distB="0" distL="0" distR="0" wp14:anchorId="51F370F9" wp14:editId="6C40C35E">
            <wp:extent cx="4481195" cy="26174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7911" cy="2633080"/>
                    </a:xfrm>
                    <a:prstGeom prst="rect">
                      <a:avLst/>
                    </a:prstGeom>
                    <a:noFill/>
                  </pic:spPr>
                </pic:pic>
              </a:graphicData>
            </a:graphic>
          </wp:inline>
        </w:drawing>
      </w:r>
    </w:p>
    <w:p w14:paraId="0ADA9846" w14:textId="77777777" w:rsidR="00442D3F" w:rsidRDefault="00442D3F" w:rsidP="007748D8">
      <w:pPr>
        <w:jc w:val="center"/>
      </w:pPr>
      <w:r w:rsidRPr="00A41832">
        <w:rPr>
          <w:b/>
          <w:bCs/>
        </w:rPr>
        <w:t>Fuente</w:t>
      </w:r>
      <w:r>
        <w:t>: elaboración propia</w:t>
      </w:r>
    </w:p>
    <w:p w14:paraId="36B59024" w14:textId="77777777" w:rsidR="00442D3F" w:rsidRDefault="00442D3F" w:rsidP="00442D3F">
      <w:pPr>
        <w:rPr>
          <w:rFonts w:cs="Arial"/>
          <w:lang w:val="es-ES"/>
        </w:rPr>
      </w:pPr>
    </w:p>
    <w:p w14:paraId="5FF45156" w14:textId="2096DC51" w:rsidR="0091416D" w:rsidRDefault="003C6334" w:rsidP="0091416D">
      <w:pPr>
        <w:rPr>
          <w:rFonts w:cs="Arial"/>
          <w:lang w:val="es-ES"/>
        </w:rPr>
      </w:pPr>
      <w:r>
        <w:t xml:space="preserve">La clarificación de las mecánicas de colaboración reduce significativamente la incertidumbre sobre los alcances y expectativas de los involucrados, garantizando la definición apropiada de las estrategias para conducir de manera efectiva la PEAJAL. </w:t>
      </w:r>
      <w:r w:rsidR="0091416D">
        <w:rPr>
          <w:rFonts w:cs="Arial"/>
          <w:lang w:val="es-ES"/>
        </w:rPr>
        <w:t>En la Cuarta Sesión Ordinaria de la Comisión Ejecutiva, como parte del punto 5 del orden del día: Avances en la Elaboración de la Política Estatal Anticorrupción, se presentó la primera propuesta de integrantes del Consejo Consultivo bajo las siguientes consideraciones:</w:t>
      </w:r>
    </w:p>
    <w:p w14:paraId="3AE14C53" w14:textId="77777777" w:rsidR="0091416D" w:rsidRDefault="0091416D" w:rsidP="0091416D">
      <w:pPr>
        <w:rPr>
          <w:rFonts w:cs="Arial"/>
          <w:lang w:val="es-ES"/>
        </w:rPr>
      </w:pPr>
    </w:p>
    <w:p w14:paraId="7039DE32" w14:textId="77777777" w:rsidR="0091416D" w:rsidRPr="00BF014B" w:rsidRDefault="0091416D" w:rsidP="0091416D">
      <w:pPr>
        <w:pStyle w:val="Prrafodelista"/>
        <w:numPr>
          <w:ilvl w:val="0"/>
          <w:numId w:val="39"/>
        </w:numPr>
        <w:spacing w:line="360" w:lineRule="auto"/>
        <w:rPr>
          <w:rFonts w:ascii="Arial" w:hAnsi="Arial" w:cs="Arial"/>
          <w:lang w:val="es-ES"/>
        </w:rPr>
      </w:pPr>
      <w:r w:rsidRPr="00BF014B">
        <w:rPr>
          <w:rFonts w:ascii="Arial" w:hAnsi="Arial" w:cs="Arial"/>
          <w:lang w:val="es-ES"/>
        </w:rPr>
        <w:t>Personas con reconocimiento nacional e internacional;</w:t>
      </w:r>
    </w:p>
    <w:p w14:paraId="770E2064" w14:textId="77777777" w:rsidR="0091416D" w:rsidRPr="00BF014B" w:rsidRDefault="0091416D" w:rsidP="0091416D">
      <w:pPr>
        <w:pStyle w:val="Prrafodelista"/>
        <w:numPr>
          <w:ilvl w:val="0"/>
          <w:numId w:val="39"/>
        </w:numPr>
        <w:spacing w:line="360" w:lineRule="auto"/>
        <w:rPr>
          <w:rFonts w:ascii="Arial" w:hAnsi="Arial" w:cs="Arial"/>
          <w:lang w:val="es-ES"/>
        </w:rPr>
      </w:pPr>
      <w:r w:rsidRPr="00BF014B">
        <w:rPr>
          <w:rFonts w:ascii="Arial" w:hAnsi="Arial" w:cs="Arial"/>
          <w:lang w:val="es-ES"/>
        </w:rPr>
        <w:t>Equilibrio entre especialistas locales y foráneos;</w:t>
      </w:r>
    </w:p>
    <w:p w14:paraId="73FDA2D2" w14:textId="77777777" w:rsidR="0091416D" w:rsidRPr="00BF014B" w:rsidRDefault="0091416D" w:rsidP="0091416D">
      <w:pPr>
        <w:pStyle w:val="Prrafodelista"/>
        <w:numPr>
          <w:ilvl w:val="0"/>
          <w:numId w:val="39"/>
        </w:numPr>
        <w:spacing w:line="360" w:lineRule="auto"/>
        <w:rPr>
          <w:rFonts w:ascii="Arial" w:hAnsi="Arial" w:cs="Arial"/>
          <w:lang w:val="es-ES"/>
        </w:rPr>
      </w:pPr>
      <w:r w:rsidRPr="00BF014B">
        <w:rPr>
          <w:rFonts w:ascii="Arial" w:hAnsi="Arial" w:cs="Arial"/>
          <w:lang w:val="es-ES"/>
        </w:rPr>
        <w:t>Experiencia en uno o más de los objetivos específicos de la PEAJAL (ejes estratégicos y principios transversales);</w:t>
      </w:r>
    </w:p>
    <w:p w14:paraId="645C544A" w14:textId="77777777" w:rsidR="0091416D" w:rsidRPr="00BF014B" w:rsidRDefault="0091416D" w:rsidP="0091416D">
      <w:pPr>
        <w:pStyle w:val="Prrafodelista"/>
        <w:numPr>
          <w:ilvl w:val="0"/>
          <w:numId w:val="39"/>
        </w:numPr>
        <w:spacing w:line="360" w:lineRule="auto"/>
        <w:rPr>
          <w:rFonts w:ascii="Arial" w:hAnsi="Arial" w:cs="Arial"/>
          <w:lang w:val="es-ES"/>
        </w:rPr>
      </w:pPr>
      <w:r w:rsidRPr="00BF014B">
        <w:rPr>
          <w:rFonts w:ascii="Arial" w:hAnsi="Arial" w:cs="Arial"/>
          <w:lang w:val="es-ES"/>
        </w:rPr>
        <w:t xml:space="preserve">Más de 10 integrantes para tener diversidad de </w:t>
      </w:r>
      <w:r w:rsidRPr="00942A7A">
        <w:rPr>
          <w:rFonts w:ascii="Arial" w:hAnsi="Arial" w:cs="Arial"/>
          <w:lang w:val="es-ES"/>
        </w:rPr>
        <w:t>perspectivas,</w:t>
      </w:r>
      <w:r w:rsidRPr="00BF014B">
        <w:rPr>
          <w:rFonts w:ascii="Arial" w:hAnsi="Arial" w:cs="Arial"/>
          <w:lang w:val="es-ES"/>
        </w:rPr>
        <w:t xml:space="preserve"> pero no demasiado amplio para concentrar y analizar opiniones;</w:t>
      </w:r>
    </w:p>
    <w:p w14:paraId="451A7A6B" w14:textId="77777777" w:rsidR="0091416D" w:rsidRPr="00BF014B" w:rsidRDefault="0091416D" w:rsidP="0091416D">
      <w:pPr>
        <w:pStyle w:val="Prrafodelista"/>
        <w:numPr>
          <w:ilvl w:val="0"/>
          <w:numId w:val="39"/>
        </w:numPr>
        <w:spacing w:line="360" w:lineRule="auto"/>
        <w:rPr>
          <w:rFonts w:ascii="Arial" w:hAnsi="Arial" w:cs="Arial"/>
          <w:lang w:val="es-ES"/>
        </w:rPr>
      </w:pPr>
      <w:r w:rsidRPr="00BF014B">
        <w:rPr>
          <w:rFonts w:ascii="Arial" w:hAnsi="Arial" w:cs="Arial"/>
          <w:lang w:val="es-ES"/>
        </w:rPr>
        <w:t>Función honorífica.</w:t>
      </w:r>
    </w:p>
    <w:p w14:paraId="23D7250D" w14:textId="77777777" w:rsidR="0091416D" w:rsidRPr="00942A7A" w:rsidRDefault="0091416D" w:rsidP="0091416D">
      <w:pPr>
        <w:rPr>
          <w:rFonts w:cs="Arial"/>
          <w:lang w:val="es-ES"/>
        </w:rPr>
      </w:pPr>
    </w:p>
    <w:p w14:paraId="0FB536D2" w14:textId="5B1F4496" w:rsidR="0091416D" w:rsidRDefault="0091416D" w:rsidP="0091416D">
      <w:pPr>
        <w:rPr>
          <w:rFonts w:cs="Arial"/>
          <w:lang w:val="es-ES"/>
        </w:rPr>
      </w:pPr>
      <w:r>
        <w:rPr>
          <w:rFonts w:cs="Arial"/>
          <w:lang w:val="es-ES"/>
        </w:rPr>
        <w:t>Finalmente, en la Primera Sesión Extraordinaria de la Comisión Ejecutiva, llevada a cabo el 24 de julio del 2020, se aprobó la lista de 16 integrantes del Consejo Consultivo; a los cuales se les extendió invitación, contando con una aprobación final de 11 participantes.</w:t>
      </w:r>
    </w:p>
    <w:p w14:paraId="0B5C06C7" w14:textId="77777777" w:rsidR="0091416D" w:rsidRDefault="0091416D" w:rsidP="0091416D">
      <w:pPr>
        <w:rPr>
          <w:rFonts w:cs="Arial"/>
          <w:lang w:val="es-ES"/>
        </w:rPr>
      </w:pPr>
    </w:p>
    <w:p w14:paraId="3604DAA0" w14:textId="07A21D64" w:rsidR="0091416D" w:rsidRDefault="0091416D" w:rsidP="0091416D">
      <w:pPr>
        <w:jc w:val="center"/>
        <w:rPr>
          <w:rFonts w:cs="Arial"/>
          <w:lang w:val="es-ES"/>
        </w:rPr>
      </w:pPr>
      <w:r w:rsidRPr="0091416D">
        <w:rPr>
          <w:rFonts w:cs="Arial"/>
          <w:b/>
          <w:bCs/>
          <w:lang w:val="es-ES"/>
        </w:rPr>
        <w:t>Cuadro 1.</w:t>
      </w:r>
      <w:r>
        <w:rPr>
          <w:rFonts w:cs="Arial"/>
          <w:lang w:val="es-ES"/>
        </w:rPr>
        <w:t xml:space="preserve"> Integrantes del Consejo Consultivo</w:t>
      </w:r>
    </w:p>
    <w:tbl>
      <w:tblPr>
        <w:tblStyle w:val="Tablaconcuadrcula"/>
        <w:tblW w:w="0" w:type="auto"/>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9351"/>
      </w:tblGrid>
      <w:tr w:rsidR="0091416D" w:rsidRPr="00D6668C" w14:paraId="499C5130" w14:textId="77777777" w:rsidTr="00FF08F6">
        <w:tc>
          <w:tcPr>
            <w:tcW w:w="9351" w:type="dxa"/>
          </w:tcPr>
          <w:p w14:paraId="0484CA34" w14:textId="77777777" w:rsidR="0091416D" w:rsidRPr="00D6668C" w:rsidRDefault="0091416D" w:rsidP="005D20B9">
            <w:pPr>
              <w:spacing w:line="276" w:lineRule="auto"/>
              <w:rPr>
                <w:rFonts w:cs="Arial"/>
                <w:b/>
                <w:bCs/>
                <w:color w:val="000000"/>
                <w:sz w:val="22"/>
                <w:szCs w:val="22"/>
              </w:rPr>
            </w:pPr>
            <w:r w:rsidRPr="00D6668C">
              <w:rPr>
                <w:rFonts w:cs="Arial"/>
                <w:b/>
                <w:bCs/>
                <w:color w:val="000000"/>
                <w:sz w:val="22"/>
                <w:szCs w:val="22"/>
              </w:rPr>
              <w:t>Lourdes Morales Canales</w:t>
            </w:r>
          </w:p>
          <w:p w14:paraId="754DED7A" w14:textId="77777777" w:rsidR="0091416D" w:rsidRPr="00D6668C" w:rsidRDefault="0091416D" w:rsidP="005D20B9">
            <w:pPr>
              <w:spacing w:line="276" w:lineRule="auto"/>
              <w:rPr>
                <w:rFonts w:cs="Arial"/>
                <w:sz w:val="22"/>
                <w:szCs w:val="22"/>
              </w:rPr>
            </w:pPr>
            <w:r w:rsidRPr="00D6668C">
              <w:rPr>
                <w:rFonts w:cs="Arial"/>
                <w:color w:val="000000"/>
                <w:sz w:val="22"/>
                <w:szCs w:val="22"/>
              </w:rPr>
              <w:t>Directora Ejecutiva de la Red por la Rendición de Cuentas-CIDE</w:t>
            </w:r>
          </w:p>
        </w:tc>
      </w:tr>
      <w:tr w:rsidR="0091416D" w:rsidRPr="00D6668C" w14:paraId="3B27F0E8" w14:textId="77777777" w:rsidTr="00FF08F6">
        <w:tc>
          <w:tcPr>
            <w:tcW w:w="9351" w:type="dxa"/>
          </w:tcPr>
          <w:p w14:paraId="0CE37F9F" w14:textId="77777777" w:rsidR="0091416D" w:rsidRPr="00D6668C" w:rsidRDefault="0091416D" w:rsidP="005D20B9">
            <w:pPr>
              <w:spacing w:line="276" w:lineRule="auto"/>
              <w:contextualSpacing/>
              <w:rPr>
                <w:rFonts w:cs="Arial"/>
                <w:b/>
                <w:bCs/>
                <w:color w:val="000000"/>
                <w:sz w:val="22"/>
                <w:szCs w:val="22"/>
              </w:rPr>
            </w:pPr>
            <w:r w:rsidRPr="00D6668C">
              <w:rPr>
                <w:rFonts w:cs="Arial"/>
                <w:b/>
                <w:bCs/>
                <w:color w:val="000000"/>
                <w:sz w:val="22"/>
                <w:szCs w:val="22"/>
              </w:rPr>
              <w:t xml:space="preserve">Mariana Niembro Martínez </w:t>
            </w:r>
          </w:p>
          <w:p w14:paraId="0EA3C0CB" w14:textId="77777777" w:rsidR="0091416D" w:rsidRPr="00D6668C" w:rsidRDefault="0091416D" w:rsidP="005D20B9">
            <w:pPr>
              <w:spacing w:line="276" w:lineRule="auto"/>
              <w:rPr>
                <w:rFonts w:cs="Arial"/>
                <w:color w:val="000000"/>
                <w:sz w:val="22"/>
                <w:szCs w:val="22"/>
              </w:rPr>
            </w:pPr>
            <w:r w:rsidRPr="00D6668C">
              <w:rPr>
                <w:rFonts w:cs="Arial"/>
                <w:color w:val="000000"/>
                <w:sz w:val="22"/>
                <w:szCs w:val="22"/>
              </w:rPr>
              <w:t>Directora de Borde Político, A.C.</w:t>
            </w:r>
          </w:p>
        </w:tc>
      </w:tr>
      <w:tr w:rsidR="0091416D" w:rsidRPr="00D6668C" w14:paraId="56AE0F91" w14:textId="77777777" w:rsidTr="00FF08F6">
        <w:tc>
          <w:tcPr>
            <w:tcW w:w="9351" w:type="dxa"/>
          </w:tcPr>
          <w:p w14:paraId="0651C0DD" w14:textId="77777777" w:rsidR="0091416D" w:rsidRPr="00D6668C" w:rsidRDefault="0091416D" w:rsidP="005D20B9">
            <w:pPr>
              <w:spacing w:line="276" w:lineRule="auto"/>
              <w:contextualSpacing/>
              <w:rPr>
                <w:rFonts w:cs="Arial"/>
                <w:b/>
                <w:bCs/>
                <w:color w:val="000000"/>
                <w:sz w:val="22"/>
                <w:szCs w:val="22"/>
              </w:rPr>
            </w:pPr>
            <w:r w:rsidRPr="00D6668C">
              <w:rPr>
                <w:rFonts w:cs="Arial"/>
                <w:b/>
                <w:bCs/>
                <w:color w:val="000000"/>
                <w:sz w:val="22"/>
                <w:szCs w:val="22"/>
              </w:rPr>
              <w:t>Marcia Itzel Checa Gutiérrez</w:t>
            </w:r>
          </w:p>
          <w:p w14:paraId="096083D4" w14:textId="77777777" w:rsidR="0091416D" w:rsidRPr="00D6668C" w:rsidRDefault="0091416D" w:rsidP="005D20B9">
            <w:pPr>
              <w:spacing w:line="276" w:lineRule="auto"/>
              <w:contextualSpacing/>
              <w:rPr>
                <w:rFonts w:cs="Arial"/>
                <w:color w:val="000000"/>
                <w:sz w:val="22"/>
                <w:szCs w:val="22"/>
              </w:rPr>
            </w:pPr>
            <w:r w:rsidRPr="00D6668C">
              <w:rPr>
                <w:rFonts w:cs="Arial"/>
                <w:color w:val="000000"/>
                <w:sz w:val="22"/>
                <w:szCs w:val="22"/>
              </w:rPr>
              <w:t>Coordinadora del Observatorio de Designaciones Públicas</w:t>
            </w:r>
          </w:p>
        </w:tc>
      </w:tr>
      <w:tr w:rsidR="0091416D" w:rsidRPr="00D6668C" w14:paraId="33D4496A" w14:textId="77777777" w:rsidTr="00FF08F6">
        <w:tc>
          <w:tcPr>
            <w:tcW w:w="9351" w:type="dxa"/>
          </w:tcPr>
          <w:p w14:paraId="6E980650" w14:textId="77777777" w:rsidR="0091416D" w:rsidRPr="00D6668C" w:rsidRDefault="0091416D" w:rsidP="005D20B9">
            <w:pPr>
              <w:spacing w:line="276" w:lineRule="auto"/>
              <w:contextualSpacing/>
              <w:rPr>
                <w:rFonts w:cs="Arial"/>
                <w:b/>
                <w:bCs/>
                <w:color w:val="000000"/>
                <w:sz w:val="22"/>
                <w:szCs w:val="22"/>
              </w:rPr>
            </w:pPr>
            <w:r w:rsidRPr="00D6668C">
              <w:rPr>
                <w:rFonts w:cs="Arial"/>
                <w:b/>
                <w:bCs/>
                <w:color w:val="000000"/>
                <w:sz w:val="22"/>
                <w:szCs w:val="22"/>
              </w:rPr>
              <w:t>Alfredo Elizondo Rosales</w:t>
            </w:r>
          </w:p>
          <w:p w14:paraId="593726B1" w14:textId="77777777" w:rsidR="0091416D" w:rsidRPr="00D6668C" w:rsidRDefault="0091416D" w:rsidP="005D20B9">
            <w:pPr>
              <w:spacing w:line="276" w:lineRule="auto"/>
              <w:contextualSpacing/>
              <w:rPr>
                <w:rFonts w:cs="Arial"/>
                <w:color w:val="000000"/>
                <w:sz w:val="22"/>
                <w:szCs w:val="22"/>
              </w:rPr>
            </w:pPr>
            <w:r w:rsidRPr="00D6668C">
              <w:rPr>
                <w:rFonts w:cs="Arial"/>
                <w:color w:val="000000"/>
                <w:sz w:val="22"/>
                <w:szCs w:val="22"/>
              </w:rPr>
              <w:t>Coordinador de Proyectos de Gestión Social y Cooperación, A.C.</w:t>
            </w:r>
          </w:p>
        </w:tc>
      </w:tr>
      <w:tr w:rsidR="0091416D" w:rsidRPr="00D6668C" w14:paraId="058C4C30" w14:textId="77777777" w:rsidTr="00FF08F6">
        <w:tc>
          <w:tcPr>
            <w:tcW w:w="9351" w:type="dxa"/>
          </w:tcPr>
          <w:p w14:paraId="72113DAC" w14:textId="77777777" w:rsidR="0091416D" w:rsidRPr="00D6668C" w:rsidRDefault="0091416D" w:rsidP="005D20B9">
            <w:pPr>
              <w:spacing w:line="276" w:lineRule="auto"/>
              <w:contextualSpacing/>
              <w:rPr>
                <w:rFonts w:cs="Arial"/>
                <w:b/>
                <w:bCs/>
                <w:color w:val="000000"/>
                <w:sz w:val="22"/>
                <w:szCs w:val="22"/>
              </w:rPr>
            </w:pPr>
            <w:r w:rsidRPr="00D6668C">
              <w:rPr>
                <w:rFonts w:cs="Arial"/>
                <w:b/>
                <w:bCs/>
                <w:color w:val="000000"/>
                <w:sz w:val="22"/>
                <w:szCs w:val="22"/>
              </w:rPr>
              <w:t>Emiliano Montes de Oca Téllez Rojo</w:t>
            </w:r>
          </w:p>
          <w:p w14:paraId="1A77EB58" w14:textId="77777777" w:rsidR="0091416D" w:rsidRPr="00D6668C" w:rsidRDefault="0091416D" w:rsidP="005D20B9">
            <w:pPr>
              <w:spacing w:line="276" w:lineRule="auto"/>
              <w:contextualSpacing/>
              <w:rPr>
                <w:rFonts w:cs="Arial"/>
                <w:color w:val="000000"/>
                <w:sz w:val="22"/>
                <w:szCs w:val="22"/>
              </w:rPr>
            </w:pPr>
            <w:r w:rsidRPr="00D6668C">
              <w:rPr>
                <w:rFonts w:cs="Arial"/>
                <w:color w:val="000000"/>
                <w:sz w:val="22"/>
                <w:szCs w:val="22"/>
              </w:rPr>
              <w:t>Investigador de ETHOS Laboratorio de Políticas Públicas</w:t>
            </w:r>
          </w:p>
        </w:tc>
      </w:tr>
      <w:tr w:rsidR="0091416D" w:rsidRPr="00D6668C" w14:paraId="4E8A5243" w14:textId="77777777" w:rsidTr="00FF08F6">
        <w:tc>
          <w:tcPr>
            <w:tcW w:w="9351" w:type="dxa"/>
          </w:tcPr>
          <w:p w14:paraId="72539045" w14:textId="77777777" w:rsidR="0091416D" w:rsidRPr="00D6668C" w:rsidRDefault="0091416D" w:rsidP="005D20B9">
            <w:pPr>
              <w:spacing w:line="276" w:lineRule="auto"/>
              <w:contextualSpacing/>
              <w:rPr>
                <w:rFonts w:cs="Arial"/>
                <w:b/>
                <w:bCs/>
                <w:color w:val="000000"/>
                <w:sz w:val="22"/>
                <w:szCs w:val="22"/>
              </w:rPr>
            </w:pPr>
            <w:r w:rsidRPr="00D6668C">
              <w:rPr>
                <w:rFonts w:cs="Arial"/>
                <w:b/>
                <w:bCs/>
                <w:color w:val="000000"/>
                <w:sz w:val="22"/>
                <w:szCs w:val="22"/>
              </w:rPr>
              <w:t>Patricia de Obeso</w:t>
            </w:r>
          </w:p>
          <w:p w14:paraId="0AD2A82C" w14:textId="77777777" w:rsidR="0091416D" w:rsidRPr="00D6668C" w:rsidRDefault="0091416D" w:rsidP="005D20B9">
            <w:pPr>
              <w:spacing w:line="276" w:lineRule="auto"/>
              <w:contextualSpacing/>
              <w:rPr>
                <w:rFonts w:cs="Arial"/>
                <w:color w:val="000000"/>
                <w:sz w:val="22"/>
                <w:szCs w:val="22"/>
              </w:rPr>
            </w:pPr>
            <w:r w:rsidRPr="00D6668C">
              <w:rPr>
                <w:rFonts w:cs="Arial"/>
                <w:color w:val="000000"/>
                <w:sz w:val="22"/>
                <w:szCs w:val="22"/>
              </w:rPr>
              <w:t xml:space="preserve">Integrante de </w:t>
            </w:r>
            <w:proofErr w:type="spellStart"/>
            <w:r w:rsidRPr="00D6668C">
              <w:rPr>
                <w:rFonts w:cs="Arial"/>
                <w:i/>
                <w:iCs/>
                <w:color w:val="000000"/>
                <w:sz w:val="22"/>
                <w:szCs w:val="22"/>
              </w:rPr>
              <w:t>Critical</w:t>
            </w:r>
            <w:proofErr w:type="spellEnd"/>
            <w:r w:rsidRPr="00D6668C">
              <w:rPr>
                <w:rFonts w:cs="Arial"/>
                <w:i/>
                <w:iCs/>
                <w:color w:val="000000"/>
                <w:sz w:val="22"/>
                <w:szCs w:val="22"/>
              </w:rPr>
              <w:t xml:space="preserve"> </w:t>
            </w:r>
            <w:proofErr w:type="spellStart"/>
            <w:r w:rsidRPr="00D6668C">
              <w:rPr>
                <w:rFonts w:cs="Arial"/>
                <w:i/>
                <w:iCs/>
                <w:color w:val="000000"/>
                <w:sz w:val="22"/>
                <w:szCs w:val="22"/>
              </w:rPr>
              <w:t>Thinking</w:t>
            </w:r>
            <w:proofErr w:type="spellEnd"/>
            <w:r w:rsidRPr="00D6668C">
              <w:rPr>
                <w:rFonts w:cs="Arial"/>
                <w:i/>
                <w:iCs/>
                <w:color w:val="000000"/>
                <w:sz w:val="22"/>
                <w:szCs w:val="22"/>
              </w:rPr>
              <w:t xml:space="preserve"> </w:t>
            </w:r>
            <w:proofErr w:type="spellStart"/>
            <w:r w:rsidRPr="00D6668C">
              <w:rPr>
                <w:rFonts w:cs="Arial"/>
                <w:i/>
                <w:iCs/>
                <w:color w:val="000000"/>
                <w:sz w:val="22"/>
                <w:szCs w:val="22"/>
              </w:rPr>
              <w:t>Advocates</w:t>
            </w:r>
            <w:proofErr w:type="spellEnd"/>
            <w:r w:rsidRPr="00D6668C">
              <w:rPr>
                <w:rFonts w:cs="Arial"/>
                <w:color w:val="000000"/>
                <w:sz w:val="22"/>
                <w:szCs w:val="22"/>
              </w:rPr>
              <w:t xml:space="preserve"> </w:t>
            </w:r>
          </w:p>
        </w:tc>
      </w:tr>
      <w:tr w:rsidR="0091416D" w:rsidRPr="00D6668C" w14:paraId="0D9209AA" w14:textId="77777777" w:rsidTr="00FF08F6">
        <w:tc>
          <w:tcPr>
            <w:tcW w:w="9351" w:type="dxa"/>
          </w:tcPr>
          <w:p w14:paraId="2B82A99C" w14:textId="77777777" w:rsidR="0091416D" w:rsidRPr="00D6668C" w:rsidRDefault="0091416D" w:rsidP="005D20B9">
            <w:pPr>
              <w:spacing w:line="276" w:lineRule="auto"/>
              <w:contextualSpacing/>
              <w:rPr>
                <w:rFonts w:cs="Arial"/>
                <w:b/>
                <w:bCs/>
                <w:color w:val="000000"/>
                <w:sz w:val="22"/>
                <w:szCs w:val="22"/>
              </w:rPr>
            </w:pPr>
            <w:r w:rsidRPr="00D6668C">
              <w:rPr>
                <w:rFonts w:cs="Arial"/>
                <w:b/>
                <w:bCs/>
                <w:color w:val="000000"/>
                <w:sz w:val="22"/>
                <w:szCs w:val="22"/>
              </w:rPr>
              <w:t>Paulina Gutiérrez Jiménez</w:t>
            </w:r>
          </w:p>
          <w:p w14:paraId="4EB19445" w14:textId="77777777" w:rsidR="0091416D" w:rsidRPr="00D6668C" w:rsidRDefault="0091416D" w:rsidP="005D20B9">
            <w:pPr>
              <w:spacing w:line="276" w:lineRule="auto"/>
              <w:contextualSpacing/>
              <w:rPr>
                <w:rFonts w:cs="Arial"/>
                <w:color w:val="000000"/>
                <w:sz w:val="22"/>
                <w:szCs w:val="22"/>
              </w:rPr>
            </w:pPr>
            <w:r w:rsidRPr="00D6668C">
              <w:rPr>
                <w:rFonts w:cs="Arial"/>
                <w:color w:val="000000"/>
                <w:sz w:val="22"/>
                <w:szCs w:val="22"/>
              </w:rPr>
              <w:t>Directora Ejecutiva de CCIUDADANO – Construcción y Articulación de lo Público CIESAS</w:t>
            </w:r>
          </w:p>
        </w:tc>
      </w:tr>
      <w:tr w:rsidR="0091416D" w:rsidRPr="00D6668C" w14:paraId="6E270C4C" w14:textId="77777777" w:rsidTr="00FF08F6">
        <w:tc>
          <w:tcPr>
            <w:tcW w:w="9351" w:type="dxa"/>
          </w:tcPr>
          <w:p w14:paraId="36897621" w14:textId="77777777" w:rsidR="0091416D" w:rsidRPr="00D6668C" w:rsidRDefault="0091416D" w:rsidP="005D20B9">
            <w:pPr>
              <w:spacing w:line="276" w:lineRule="auto"/>
              <w:contextualSpacing/>
              <w:rPr>
                <w:rFonts w:cs="Arial"/>
                <w:b/>
                <w:bCs/>
                <w:color w:val="000000"/>
                <w:sz w:val="22"/>
                <w:szCs w:val="22"/>
              </w:rPr>
            </w:pPr>
            <w:r w:rsidRPr="00D6668C">
              <w:rPr>
                <w:rFonts w:cs="Arial"/>
                <w:b/>
                <w:bCs/>
                <w:color w:val="000000"/>
                <w:sz w:val="22"/>
                <w:szCs w:val="22"/>
              </w:rPr>
              <w:t>María Elisa Franco Martín del Campo</w:t>
            </w:r>
          </w:p>
          <w:p w14:paraId="5285B2BE" w14:textId="77777777" w:rsidR="0091416D" w:rsidRPr="00D6668C" w:rsidRDefault="0091416D" w:rsidP="005D20B9">
            <w:pPr>
              <w:spacing w:line="276" w:lineRule="auto"/>
              <w:contextualSpacing/>
              <w:rPr>
                <w:rFonts w:cs="Arial"/>
                <w:color w:val="000000"/>
                <w:sz w:val="22"/>
                <w:szCs w:val="22"/>
              </w:rPr>
            </w:pPr>
            <w:r w:rsidRPr="00D6668C">
              <w:rPr>
                <w:rFonts w:cs="Arial"/>
                <w:color w:val="000000"/>
                <w:sz w:val="22"/>
                <w:szCs w:val="22"/>
              </w:rPr>
              <w:t>Investigadora del Instituto de Investigaciones Jurídicas de la UNAM</w:t>
            </w:r>
          </w:p>
        </w:tc>
      </w:tr>
      <w:tr w:rsidR="0091416D" w:rsidRPr="00D6668C" w14:paraId="600C5DC2" w14:textId="77777777" w:rsidTr="00FF08F6">
        <w:tc>
          <w:tcPr>
            <w:tcW w:w="9351" w:type="dxa"/>
          </w:tcPr>
          <w:p w14:paraId="6B0FA150" w14:textId="77777777" w:rsidR="0091416D" w:rsidRPr="00D6668C" w:rsidRDefault="0091416D" w:rsidP="005D20B9">
            <w:pPr>
              <w:spacing w:line="276" w:lineRule="auto"/>
              <w:contextualSpacing/>
              <w:rPr>
                <w:rFonts w:cs="Arial"/>
                <w:b/>
                <w:bCs/>
                <w:color w:val="000000"/>
                <w:sz w:val="22"/>
                <w:szCs w:val="22"/>
              </w:rPr>
            </w:pPr>
            <w:r w:rsidRPr="00D6668C">
              <w:rPr>
                <w:rFonts w:cs="Arial"/>
                <w:b/>
                <w:bCs/>
                <w:color w:val="000000"/>
                <w:sz w:val="22"/>
                <w:szCs w:val="22"/>
              </w:rPr>
              <w:t xml:space="preserve">Augusto Chacón Benavides </w:t>
            </w:r>
          </w:p>
          <w:p w14:paraId="51AC74DF" w14:textId="77777777" w:rsidR="0091416D" w:rsidRPr="00D6668C" w:rsidRDefault="0091416D" w:rsidP="005D20B9">
            <w:pPr>
              <w:spacing w:line="276" w:lineRule="auto"/>
              <w:contextualSpacing/>
              <w:rPr>
                <w:rFonts w:cs="Arial"/>
                <w:color w:val="000000"/>
                <w:sz w:val="22"/>
                <w:szCs w:val="22"/>
              </w:rPr>
            </w:pPr>
            <w:r w:rsidRPr="00D6668C">
              <w:rPr>
                <w:rFonts w:cs="Arial"/>
                <w:color w:val="000000"/>
                <w:sz w:val="22"/>
                <w:szCs w:val="22"/>
              </w:rPr>
              <w:t>Director Ejecutivo de Jalisco Cómo Vamos, Observatorio Ciudadano</w:t>
            </w:r>
          </w:p>
        </w:tc>
      </w:tr>
      <w:tr w:rsidR="0091416D" w:rsidRPr="00D6668C" w14:paraId="23E539DA" w14:textId="77777777" w:rsidTr="00FF08F6">
        <w:tc>
          <w:tcPr>
            <w:tcW w:w="9351" w:type="dxa"/>
          </w:tcPr>
          <w:p w14:paraId="5575D802" w14:textId="77777777" w:rsidR="0091416D" w:rsidRPr="00D6668C" w:rsidRDefault="0091416D" w:rsidP="005D20B9">
            <w:pPr>
              <w:spacing w:line="276" w:lineRule="auto"/>
              <w:contextualSpacing/>
              <w:rPr>
                <w:rFonts w:cs="Arial"/>
                <w:b/>
                <w:bCs/>
                <w:color w:val="000000"/>
                <w:sz w:val="22"/>
                <w:szCs w:val="22"/>
              </w:rPr>
            </w:pPr>
            <w:r w:rsidRPr="00D6668C">
              <w:rPr>
                <w:rFonts w:cs="Arial"/>
                <w:b/>
                <w:bCs/>
                <w:color w:val="000000"/>
                <w:sz w:val="22"/>
                <w:szCs w:val="22"/>
              </w:rPr>
              <w:t>Luis Arriaga Valenzuela</w:t>
            </w:r>
          </w:p>
          <w:p w14:paraId="24EC9A39" w14:textId="77777777" w:rsidR="0091416D" w:rsidRPr="00D6668C" w:rsidRDefault="0091416D" w:rsidP="005D20B9">
            <w:pPr>
              <w:spacing w:line="276" w:lineRule="auto"/>
              <w:contextualSpacing/>
              <w:rPr>
                <w:rFonts w:cs="Arial"/>
                <w:color w:val="000000"/>
                <w:sz w:val="22"/>
                <w:szCs w:val="22"/>
              </w:rPr>
            </w:pPr>
            <w:r w:rsidRPr="00D6668C">
              <w:rPr>
                <w:rFonts w:cs="Arial"/>
                <w:color w:val="000000"/>
                <w:sz w:val="22"/>
                <w:szCs w:val="22"/>
              </w:rPr>
              <w:t>Rector del ITESO y especialista en Derechos Humanos</w:t>
            </w:r>
          </w:p>
        </w:tc>
      </w:tr>
      <w:tr w:rsidR="0091416D" w:rsidRPr="00D6668C" w14:paraId="2B7D4EAD" w14:textId="77777777" w:rsidTr="00FF08F6">
        <w:tc>
          <w:tcPr>
            <w:tcW w:w="9351" w:type="dxa"/>
            <w:vAlign w:val="center"/>
          </w:tcPr>
          <w:p w14:paraId="2BE91C11" w14:textId="77777777" w:rsidR="0091416D" w:rsidRPr="00D6668C" w:rsidRDefault="0091416D" w:rsidP="005D20B9">
            <w:pPr>
              <w:spacing w:line="276" w:lineRule="auto"/>
              <w:contextualSpacing/>
              <w:rPr>
                <w:rFonts w:cs="Arial"/>
                <w:b/>
                <w:bCs/>
                <w:color w:val="000000"/>
                <w:sz w:val="22"/>
                <w:szCs w:val="22"/>
              </w:rPr>
            </w:pPr>
            <w:r w:rsidRPr="00D6668C">
              <w:rPr>
                <w:rFonts w:cs="Arial"/>
                <w:b/>
                <w:bCs/>
                <w:color w:val="000000"/>
                <w:sz w:val="22"/>
                <w:szCs w:val="22"/>
              </w:rPr>
              <w:t>Ana María Petersen Camarena</w:t>
            </w:r>
          </w:p>
          <w:p w14:paraId="28E670AC" w14:textId="77777777" w:rsidR="0091416D" w:rsidRPr="00D6668C" w:rsidRDefault="0091416D" w:rsidP="005D20B9">
            <w:pPr>
              <w:spacing w:line="276" w:lineRule="auto"/>
              <w:contextualSpacing/>
              <w:rPr>
                <w:rFonts w:cs="Arial"/>
                <w:color w:val="000000"/>
                <w:sz w:val="22"/>
                <w:szCs w:val="22"/>
              </w:rPr>
            </w:pPr>
            <w:r w:rsidRPr="00D6668C">
              <w:rPr>
                <w:rFonts w:cs="Arial"/>
                <w:color w:val="000000"/>
                <w:sz w:val="22"/>
                <w:szCs w:val="22"/>
              </w:rPr>
              <w:t>Directora del Pacto por la Integridad y bien ser en Jalisco</w:t>
            </w:r>
          </w:p>
        </w:tc>
      </w:tr>
    </w:tbl>
    <w:p w14:paraId="51FC62A5" w14:textId="67845371" w:rsidR="00866DBA" w:rsidRPr="0091416D" w:rsidRDefault="00866DBA" w:rsidP="0091416D">
      <w:pPr>
        <w:rPr>
          <w:rFonts w:cs="Arial"/>
        </w:rPr>
      </w:pPr>
    </w:p>
    <w:p w14:paraId="5A81F73B" w14:textId="10C7921D" w:rsidR="0091416D" w:rsidRDefault="0091416D" w:rsidP="0079295F">
      <w:pPr>
        <w:jc w:val="center"/>
        <w:rPr>
          <w:rFonts w:cs="Arial"/>
          <w:lang w:val="es-ES"/>
        </w:rPr>
      </w:pPr>
      <w:r w:rsidRPr="0091416D">
        <w:rPr>
          <w:rFonts w:cs="Arial"/>
          <w:b/>
          <w:bCs/>
          <w:lang w:val="es-ES"/>
        </w:rPr>
        <w:t>Fuente:</w:t>
      </w:r>
      <w:r>
        <w:rPr>
          <w:rFonts w:cs="Arial"/>
          <w:lang w:val="es-ES"/>
        </w:rPr>
        <w:t xml:space="preserve"> elaboración propia.</w:t>
      </w:r>
    </w:p>
    <w:p w14:paraId="7CF334F3" w14:textId="77777777" w:rsidR="00E3727A" w:rsidRDefault="00E3727A" w:rsidP="00E8600A">
      <w:pPr>
        <w:rPr>
          <w:rFonts w:cs="Arial"/>
          <w:lang w:val="es-ES"/>
        </w:rPr>
      </w:pPr>
    </w:p>
    <w:p w14:paraId="7066B0D5" w14:textId="2663FF8B" w:rsidR="00E8600A" w:rsidRDefault="0091416D" w:rsidP="00E8600A">
      <w:r>
        <w:rPr>
          <w:rFonts w:cs="Arial"/>
          <w:lang w:val="es-ES"/>
        </w:rPr>
        <w:t>L</w:t>
      </w:r>
      <w:r w:rsidR="002D583A" w:rsidRPr="002D583A">
        <w:rPr>
          <w:rFonts w:cs="Arial"/>
          <w:lang w:val="es-ES"/>
        </w:rPr>
        <w:t>os diálogos se componen de dos dinámicas desarrolladas los días 27 de agosto y 10 de septiembre de 2020.</w:t>
      </w:r>
      <w:r w:rsidR="00E8600A">
        <w:rPr>
          <w:rFonts w:cs="Arial"/>
          <w:lang w:val="es-ES"/>
        </w:rPr>
        <w:t xml:space="preserve"> </w:t>
      </w:r>
      <w:r w:rsidR="00E8600A">
        <w:t xml:space="preserve">El propósito del primer diálogo fue establecer un espacio de deliberación entre los integrantes del Comité Coordinador y de la Comisión Ejecutiva, así como siete participantes del Taller de Inteligencia Colectiva, con un grupo de </w:t>
      </w:r>
      <w:r>
        <w:t>once</w:t>
      </w:r>
      <w:r w:rsidR="00E8600A">
        <w:t xml:space="preserve"> especialistas de alto nivel para mejorar la toma de decisiones mediante la aportación de ideas, metodologías, desafíos y buenas prácticas tanto locales como foráneas en la definición de políticas y acciones para el control del fenómeno de la corrupción en el contexto de Jalisco.</w:t>
      </w:r>
    </w:p>
    <w:p w14:paraId="654F40B3" w14:textId="2C71FEA0" w:rsidR="00C94A1F" w:rsidRDefault="00C94A1F" w:rsidP="00E8600A"/>
    <w:p w14:paraId="2C4213AC" w14:textId="77777777" w:rsidR="00C94A1F" w:rsidRDefault="00C94A1F" w:rsidP="00E8600A"/>
    <w:p w14:paraId="6D5DFA04" w14:textId="77777777" w:rsidR="00E8600A" w:rsidRDefault="00E8600A" w:rsidP="00E8600A"/>
    <w:p w14:paraId="63A85DB4" w14:textId="7DF97543" w:rsidR="009945F5" w:rsidRDefault="003B30E2" w:rsidP="0099016D">
      <w:r>
        <w:t>Una vez reconocidas las expectativas y compromisos de los tomadores de decisión de la PEAJAL, la Comisión Ejecutiva, con miras a garantizar su enriquecimiento con opiniones técnicas de alto nivel, desarrolló el segundo diálogo con el Consejo Consultivo que constituyó un proceso de interacción entre gobierno y sociedad para valorar otras iniciativas sobre el diseño, implementación y evaluación de políticas que contribuyan al mejor aprovechamiento de los recursos limitados.</w:t>
      </w:r>
      <w:r w:rsidR="00534C4E">
        <w:t xml:space="preserve"> A continuación, se presenta a detalle el desarrollo de las sesiones:</w:t>
      </w:r>
    </w:p>
    <w:p w14:paraId="66148BFD" w14:textId="77777777" w:rsidR="00C94A1F" w:rsidRDefault="00C94A1F" w:rsidP="0099016D"/>
    <w:p w14:paraId="085BD050" w14:textId="7997E29A" w:rsidR="002F5286" w:rsidRDefault="005C31E5" w:rsidP="00B16441">
      <w:pPr>
        <w:pStyle w:val="Ttulo1"/>
      </w:pPr>
      <w:bookmarkStart w:id="12" w:name="_Toc52537654"/>
      <w:r>
        <w:t xml:space="preserve">4.1. </w:t>
      </w:r>
      <w:r w:rsidR="002F5286">
        <w:t>Primera Sesión</w:t>
      </w:r>
      <w:r w:rsidR="0091416D">
        <w:t>: expectativas y compromisos</w:t>
      </w:r>
      <w:bookmarkEnd w:id="12"/>
    </w:p>
    <w:p w14:paraId="64625E2E" w14:textId="5683348B" w:rsidR="00B50933" w:rsidRDefault="00B50933" w:rsidP="00B50933">
      <w:pPr>
        <w:rPr>
          <w:rFonts w:cs="Arial"/>
        </w:rPr>
      </w:pPr>
      <w:r w:rsidRPr="00A94F0D">
        <w:rPr>
          <w:rFonts w:cs="Arial"/>
        </w:rPr>
        <w:t>La Gobernanza es resultado de un nuevo tipo de relación entre gobierno y sociedad</w:t>
      </w:r>
      <w:r>
        <w:rPr>
          <w:rFonts w:cs="Arial"/>
        </w:rPr>
        <w:t xml:space="preserve"> que descarta el</w:t>
      </w:r>
      <w:r w:rsidRPr="00A94F0D">
        <w:rPr>
          <w:rFonts w:cs="Arial"/>
        </w:rPr>
        <w:t xml:space="preserve"> estilo jerárquico centralizado y vertical de gobernar </w:t>
      </w:r>
      <w:r>
        <w:rPr>
          <w:rFonts w:cs="Arial"/>
        </w:rPr>
        <w:t xml:space="preserve">hacia la implementación de mecanismos asociativos </w:t>
      </w:r>
      <w:r w:rsidRPr="00A94F0D">
        <w:rPr>
          <w:rFonts w:cs="Arial"/>
        </w:rPr>
        <w:t>e interdependiente</w:t>
      </w:r>
      <w:r>
        <w:rPr>
          <w:rFonts w:cs="Arial"/>
        </w:rPr>
        <w:t>s</w:t>
      </w:r>
      <w:r w:rsidRPr="00A94F0D">
        <w:rPr>
          <w:rFonts w:cs="Arial"/>
        </w:rPr>
        <w:t xml:space="preserve"> del gobierno con las organizaciones privadas y sociales, lo cual hace que el gobierno tienda a gobernar mediante coordinación, iniciativas de dialogo, discusión, entendimientos acuerdos y compromisos con los actores clave para la producción de situaciones preferidas de vida asociada, que toman la forma de coordinación, colaboración y corresponsabilidad público – privada – social en la formulación e implementación de políticas </w:t>
      </w:r>
      <w:r>
        <w:rPr>
          <w:rFonts w:cs="Arial"/>
        </w:rPr>
        <w:fldChar w:fldCharType="begin"/>
      </w:r>
      <w:r w:rsidR="00181B57">
        <w:rPr>
          <w:rFonts w:cs="Arial"/>
        </w:rPr>
        <w:instrText xml:space="preserve"> ADDIN ZOTERO_ITEM CSL_CITATION {"citationID":"IxbtqXrO","properties":{"formattedCitation":"(Aguilar, 2010)","plainCitation":"(Aguilar, 2010)","noteIndex":0},"citationItems":[{"id":"DVWQJOCb/gOaCi0ig","uris":["http://zotero.org/users/local/tfRqwHf2/items/IUJBU7N9"],"uri":["http://zotero.org/users/local/tfRqwHf2/items/IUJBU7N9"],"itemData":{"id":147,"type":"book","ISBN":"607-95144-5-1","publisher":"Fundación Friedrich Naumann para la Libertad México","title":"Gobernanza: El nuevo proceso de gobernar","author":[{"family":"Aguilar","given":"Luis F."}],"issued":{"date-parts":[["2010"]]}}}],"schema":"https://github.com/citation-style-language/schema/raw/master/csl-citation.json"} </w:instrText>
      </w:r>
      <w:r>
        <w:rPr>
          <w:rFonts w:cs="Arial"/>
        </w:rPr>
        <w:fldChar w:fldCharType="separate"/>
      </w:r>
      <w:r w:rsidRPr="00A94F0D">
        <w:rPr>
          <w:rFonts w:cs="Arial"/>
        </w:rPr>
        <w:t>(Aguilar, 2010)</w:t>
      </w:r>
      <w:r>
        <w:rPr>
          <w:rFonts w:cs="Arial"/>
        </w:rPr>
        <w:fldChar w:fldCharType="end"/>
      </w:r>
      <w:r>
        <w:rPr>
          <w:rFonts w:cs="Arial"/>
        </w:rPr>
        <w:t xml:space="preserve">. </w:t>
      </w:r>
    </w:p>
    <w:p w14:paraId="47647355" w14:textId="77777777" w:rsidR="00B50933" w:rsidRDefault="00B50933" w:rsidP="00B50933">
      <w:pPr>
        <w:rPr>
          <w:rFonts w:cs="Arial"/>
        </w:rPr>
      </w:pPr>
    </w:p>
    <w:p w14:paraId="4AB67424" w14:textId="19435813" w:rsidR="00B50933" w:rsidRDefault="00B50933" w:rsidP="00B50933">
      <w:pPr>
        <w:rPr>
          <w:rFonts w:cs="Arial"/>
        </w:rPr>
      </w:pPr>
      <w:r>
        <w:rPr>
          <w:rFonts w:cs="Arial"/>
        </w:rPr>
        <w:t>En este sentido, la primera sesión del Consejo Consultivo generó un espacio colaborativo expresado a través del siguiente modelo de trabajo:</w:t>
      </w:r>
    </w:p>
    <w:p w14:paraId="479685E0" w14:textId="3D4B6478" w:rsidR="00E3727A" w:rsidRDefault="00E3727A" w:rsidP="00B50933">
      <w:pPr>
        <w:rPr>
          <w:rFonts w:cs="Arial"/>
        </w:rPr>
      </w:pPr>
    </w:p>
    <w:p w14:paraId="105A173A" w14:textId="515BA1A5" w:rsidR="00C94A1F" w:rsidRDefault="00C94A1F" w:rsidP="00B50933">
      <w:pPr>
        <w:rPr>
          <w:rFonts w:cs="Arial"/>
        </w:rPr>
      </w:pPr>
    </w:p>
    <w:p w14:paraId="43551C65" w14:textId="332F2649" w:rsidR="00C94A1F" w:rsidRDefault="00C94A1F" w:rsidP="00B50933">
      <w:pPr>
        <w:rPr>
          <w:rFonts w:cs="Arial"/>
        </w:rPr>
      </w:pPr>
    </w:p>
    <w:p w14:paraId="32DC7EF6" w14:textId="4FFF5EEF" w:rsidR="00C94A1F" w:rsidRDefault="00C94A1F" w:rsidP="00B50933">
      <w:pPr>
        <w:rPr>
          <w:rFonts w:cs="Arial"/>
        </w:rPr>
      </w:pPr>
    </w:p>
    <w:p w14:paraId="12E9E02D" w14:textId="3149E0A9" w:rsidR="00C94A1F" w:rsidRDefault="00C94A1F" w:rsidP="00B50933">
      <w:pPr>
        <w:rPr>
          <w:rFonts w:cs="Arial"/>
        </w:rPr>
      </w:pPr>
    </w:p>
    <w:p w14:paraId="7A3C83B7" w14:textId="7E95F8E4" w:rsidR="00C94A1F" w:rsidRDefault="00C94A1F" w:rsidP="00B50933">
      <w:pPr>
        <w:rPr>
          <w:rFonts w:cs="Arial"/>
        </w:rPr>
      </w:pPr>
    </w:p>
    <w:p w14:paraId="5A7A34F1" w14:textId="77777777" w:rsidR="00C94A1F" w:rsidRDefault="00C94A1F" w:rsidP="00B50933">
      <w:pPr>
        <w:rPr>
          <w:rFonts w:cs="Arial"/>
        </w:rPr>
      </w:pPr>
    </w:p>
    <w:p w14:paraId="719D5FD8" w14:textId="7936F5C6" w:rsidR="00E3727A" w:rsidRDefault="00E3727A" w:rsidP="00B50933">
      <w:pPr>
        <w:rPr>
          <w:rFonts w:cs="Arial"/>
        </w:rPr>
      </w:pPr>
    </w:p>
    <w:p w14:paraId="7D2304A7" w14:textId="494482FF" w:rsidR="00B50933" w:rsidRDefault="00B50933" w:rsidP="00B50933"/>
    <w:p w14:paraId="53B2C45C" w14:textId="7C05949B" w:rsidR="00FF08F6" w:rsidRDefault="00FF08F6" w:rsidP="00FF08F6">
      <w:pPr>
        <w:jc w:val="center"/>
      </w:pPr>
      <w:r w:rsidRPr="0099016D">
        <w:rPr>
          <w:b/>
          <w:bCs/>
        </w:rPr>
        <w:t xml:space="preserve">Figura </w:t>
      </w:r>
      <w:r>
        <w:rPr>
          <w:b/>
          <w:bCs/>
        </w:rPr>
        <w:t>3</w:t>
      </w:r>
      <w:r>
        <w:t>. Modelo de trabajo de la primera sesión del Consejo Consultivo</w:t>
      </w:r>
    </w:p>
    <w:p w14:paraId="7F31A2A9" w14:textId="2CC67263" w:rsidR="00FF08F6" w:rsidRDefault="00B50933" w:rsidP="00D04AFD">
      <w:pPr>
        <w:jc w:val="center"/>
      </w:pPr>
      <w:r>
        <w:rPr>
          <w:noProof/>
        </w:rPr>
        <w:drawing>
          <wp:inline distT="0" distB="0" distL="0" distR="0" wp14:anchorId="0CA1CCB8" wp14:editId="28F2F0AA">
            <wp:extent cx="5333326" cy="37555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1847" cy="3768632"/>
                    </a:xfrm>
                    <a:prstGeom prst="rect">
                      <a:avLst/>
                    </a:prstGeom>
                    <a:noFill/>
                  </pic:spPr>
                </pic:pic>
              </a:graphicData>
            </a:graphic>
          </wp:inline>
        </w:drawing>
      </w:r>
    </w:p>
    <w:p w14:paraId="021E4363" w14:textId="3BFFF9DE" w:rsidR="00FF08F6" w:rsidRDefault="00FF08F6" w:rsidP="00FF08F6">
      <w:pPr>
        <w:jc w:val="center"/>
      </w:pPr>
      <w:r w:rsidRPr="00FF08F6">
        <w:rPr>
          <w:b/>
          <w:bCs/>
        </w:rPr>
        <w:t>Fuente:</w:t>
      </w:r>
      <w:r>
        <w:t xml:space="preserve"> elaboración propia</w:t>
      </w:r>
    </w:p>
    <w:p w14:paraId="66218061" w14:textId="77777777" w:rsidR="00125E68" w:rsidRPr="00FF08F6" w:rsidRDefault="00125E68" w:rsidP="00FF08F6">
      <w:pPr>
        <w:jc w:val="center"/>
      </w:pPr>
    </w:p>
    <w:p w14:paraId="008D1061" w14:textId="79D75784" w:rsidR="00A40A09" w:rsidRDefault="005C31E5" w:rsidP="00BB2536">
      <w:pPr>
        <w:pStyle w:val="Ttulo2"/>
      </w:pPr>
      <w:bookmarkStart w:id="13" w:name="_Toc52537655"/>
      <w:r>
        <w:t xml:space="preserve">4.1.1. </w:t>
      </w:r>
      <w:r w:rsidR="00DB78ED">
        <w:t>E</w:t>
      </w:r>
      <w:r w:rsidR="00866DBA">
        <w:t>laboración de la dinámica</w:t>
      </w:r>
      <w:bookmarkEnd w:id="13"/>
    </w:p>
    <w:p w14:paraId="1B02D867" w14:textId="7B74D037" w:rsidR="00866DBA" w:rsidRDefault="00866DBA" w:rsidP="00866DBA">
      <w:pPr>
        <w:rPr>
          <w:rFonts w:cs="Arial"/>
          <w:lang w:val="es-ES"/>
        </w:rPr>
      </w:pPr>
      <w:r>
        <w:rPr>
          <w:rFonts w:cs="Arial"/>
          <w:lang w:val="es-ES"/>
        </w:rPr>
        <w:t xml:space="preserve">Durante la preparación para la sesión del Consejo Consultivo, a nivel nacional se vivía una crisis económica y de salubridad derivada de la pandemia de covid-19. Por lo que todas las instituciones, públicas y privadas, así como cada persona en lo particular, se vieron obligadas a acatar las medidas de prevención, para evitar los contagios masivos y así preservar la salud de las personas. Por lo que, a pesar de haberse contemplado como una sesión presencial, fue necesario llevarla a cabo de forma electrónica. </w:t>
      </w:r>
    </w:p>
    <w:p w14:paraId="57349B58" w14:textId="77777777" w:rsidR="00866DBA" w:rsidRDefault="00866DBA" w:rsidP="00866DBA">
      <w:pPr>
        <w:rPr>
          <w:rFonts w:cs="Arial"/>
          <w:lang w:val="es-ES"/>
        </w:rPr>
      </w:pPr>
    </w:p>
    <w:p w14:paraId="18385417" w14:textId="5D75D8A9" w:rsidR="00866DBA" w:rsidRDefault="00866DBA" w:rsidP="00866DBA">
      <w:pPr>
        <w:rPr>
          <w:rFonts w:cs="Arial"/>
          <w:lang w:val="es-ES"/>
        </w:rPr>
      </w:pPr>
      <w:r>
        <w:rPr>
          <w:rFonts w:cs="Arial"/>
          <w:lang w:val="es-ES"/>
        </w:rPr>
        <w:t xml:space="preserve">A esta sesión asistieron, además de los integrantes del Consejo Consultivo, los integrantes de la Comisión Ejecutiva, el Comité Coordinador y los participantes del Taller de Inteligencia Colectiva; y además de fungir como primera sesión del Consejo Consultivo, fue también la sesión de clausura del Taller de Inteligencia Colectiva, por lo cual, los participantes de </w:t>
      </w:r>
      <w:r w:rsidR="00C0522D">
        <w:rPr>
          <w:rFonts w:cs="Arial"/>
          <w:lang w:val="es-ES"/>
        </w:rPr>
        <w:t>éste</w:t>
      </w:r>
      <w:r>
        <w:rPr>
          <w:rFonts w:cs="Arial"/>
          <w:lang w:val="es-ES"/>
        </w:rPr>
        <w:t xml:space="preserve"> expusieron los resultados y conclusiones obtenidas luego de las cuatro sesiones previas.</w:t>
      </w:r>
    </w:p>
    <w:p w14:paraId="43FEB705" w14:textId="77777777" w:rsidR="00866DBA" w:rsidRDefault="00866DBA" w:rsidP="00866DBA">
      <w:pPr>
        <w:rPr>
          <w:rFonts w:cs="Arial"/>
          <w:lang w:val="es-ES"/>
        </w:rPr>
      </w:pPr>
    </w:p>
    <w:p w14:paraId="1DC00B4B" w14:textId="35671656" w:rsidR="00866DBA" w:rsidRDefault="00866DBA" w:rsidP="00866DBA">
      <w:pPr>
        <w:rPr>
          <w:rFonts w:cs="Arial"/>
          <w:lang w:val="es-ES"/>
        </w:rPr>
      </w:pPr>
      <w:r>
        <w:rPr>
          <w:rFonts w:cs="Arial"/>
          <w:lang w:val="es-ES"/>
        </w:rPr>
        <w:t xml:space="preserve">Se contempló una sesión de tres horas de duración; en la que se establecieron los tiempos y orden de participación, con base en una secuencia ordenada de ideas que permitiera a los miembros del Consejo Consultivo obtener la información necesaria referente a la forma de elaboración de la Política Estatal Anticorrupción. </w:t>
      </w:r>
      <w:r w:rsidR="00942A7A">
        <w:rPr>
          <w:rFonts w:cs="Arial"/>
          <w:lang w:val="es-ES"/>
        </w:rPr>
        <w:t xml:space="preserve">En ese sentido, </w:t>
      </w:r>
      <w:r w:rsidR="002C488B">
        <w:rPr>
          <w:rFonts w:cs="Arial"/>
          <w:lang w:val="es-ES"/>
        </w:rPr>
        <w:t>los insumos otorgados al Consejo Consultivo fueron los hallazgos del diagnóstico, el árbol de problemas</w:t>
      </w:r>
      <w:r w:rsidR="00940FEE">
        <w:rPr>
          <w:rFonts w:cs="Arial"/>
          <w:lang w:val="es-ES"/>
        </w:rPr>
        <w:t xml:space="preserve">, </w:t>
      </w:r>
      <w:r w:rsidR="002C488B">
        <w:rPr>
          <w:rFonts w:cs="Arial"/>
          <w:lang w:val="es-ES"/>
        </w:rPr>
        <w:t xml:space="preserve">la </w:t>
      </w:r>
      <w:r w:rsidR="00940FEE">
        <w:rPr>
          <w:rFonts w:cs="Arial"/>
          <w:lang w:val="es-ES"/>
        </w:rPr>
        <w:t>e-</w:t>
      </w:r>
      <w:r w:rsidR="002C488B">
        <w:rPr>
          <w:rFonts w:cs="Arial"/>
          <w:lang w:val="es-ES"/>
        </w:rPr>
        <w:t xml:space="preserve">consulta ciudadana </w:t>
      </w:r>
      <w:r w:rsidR="00940FEE">
        <w:rPr>
          <w:rFonts w:cs="Arial"/>
          <w:lang w:val="es-ES"/>
        </w:rPr>
        <w:t>y, en sesión de trabajo</w:t>
      </w:r>
      <w:r w:rsidR="00C94A1F">
        <w:rPr>
          <w:rFonts w:cs="Arial"/>
          <w:lang w:val="es-ES"/>
        </w:rPr>
        <w:t xml:space="preserve"> del 27 de agosto</w:t>
      </w:r>
      <w:r w:rsidR="00940FEE">
        <w:rPr>
          <w:rFonts w:cs="Arial"/>
          <w:lang w:val="es-ES"/>
        </w:rPr>
        <w:t xml:space="preserve">, la Comisión Ejecutiva </w:t>
      </w:r>
      <w:r w:rsidR="00422127">
        <w:rPr>
          <w:rFonts w:cs="Arial"/>
          <w:lang w:val="es-ES"/>
        </w:rPr>
        <w:t>mencionó</w:t>
      </w:r>
      <w:r w:rsidR="00940FEE">
        <w:rPr>
          <w:rFonts w:cs="Arial"/>
          <w:lang w:val="es-ES"/>
        </w:rPr>
        <w:t xml:space="preserve"> los avances y puntos de interés en la PEAJAL, lo cual se reporta </w:t>
      </w:r>
      <w:r w:rsidR="00422127">
        <w:rPr>
          <w:rFonts w:cs="Arial"/>
          <w:lang w:val="es-ES"/>
        </w:rPr>
        <w:t>a continuación</w:t>
      </w:r>
      <w:r w:rsidR="00422127">
        <w:rPr>
          <w:rFonts w:cs="Arial"/>
          <w:lang w:val="es-ES"/>
        </w:rPr>
        <w:t xml:space="preserve"> de manera sintética</w:t>
      </w:r>
      <w:r w:rsidR="00940FEE">
        <w:rPr>
          <w:rFonts w:cs="Arial"/>
          <w:lang w:val="es-ES"/>
        </w:rPr>
        <w:t>:</w:t>
      </w:r>
    </w:p>
    <w:p w14:paraId="71351E6A" w14:textId="1DDCC916" w:rsidR="00940FEE" w:rsidRDefault="00940FEE" w:rsidP="00866DBA">
      <w:pPr>
        <w:rPr>
          <w:rFonts w:cs="Arial"/>
          <w:lang w:val="es-ES"/>
        </w:rPr>
      </w:pPr>
    </w:p>
    <w:p w14:paraId="3D86933A" w14:textId="77777777" w:rsidR="00940FEE" w:rsidRPr="002C6F4F" w:rsidRDefault="00940FEE" w:rsidP="00940FEE">
      <w:pPr>
        <w:pStyle w:val="Prrafodelista"/>
        <w:numPr>
          <w:ilvl w:val="0"/>
          <w:numId w:val="26"/>
        </w:numPr>
        <w:spacing w:line="360" w:lineRule="auto"/>
        <w:rPr>
          <w:rFonts w:ascii="Arial" w:hAnsi="Arial" w:cs="Arial"/>
        </w:rPr>
      </w:pPr>
      <w:r w:rsidRPr="002C6F4F">
        <w:rPr>
          <w:rFonts w:ascii="Arial" w:hAnsi="Arial" w:cs="Arial"/>
        </w:rPr>
        <w:t>La PEAJAL incluye elementos sustantivos distintos a la PNA que se encuentran articulados y sin romper la armonía con ésta, pues funcionan como enriquecimiento de la parte local. La importancia del Eje de Integridad Pública está basada en la mejora de la gestión pública, pues parte del control interno se beneficia desde la integridad y la ética pública.</w:t>
      </w:r>
    </w:p>
    <w:p w14:paraId="6ECAE82B" w14:textId="77777777" w:rsidR="00940FEE" w:rsidRPr="002C6F4F" w:rsidRDefault="00940FEE" w:rsidP="00940FEE">
      <w:pPr>
        <w:pStyle w:val="Prrafodelista"/>
        <w:numPr>
          <w:ilvl w:val="0"/>
          <w:numId w:val="26"/>
        </w:numPr>
        <w:spacing w:line="360" w:lineRule="auto"/>
        <w:rPr>
          <w:rFonts w:ascii="Arial" w:hAnsi="Arial" w:cs="Arial"/>
        </w:rPr>
      </w:pPr>
      <w:r w:rsidRPr="002C6F4F">
        <w:rPr>
          <w:rFonts w:ascii="Arial" w:hAnsi="Arial" w:cs="Arial"/>
        </w:rPr>
        <w:t>Es necesario que en el Eje de Integridad se incluya parte de las designaciones públicas para mejorar la transparencia y rendición de cuentas en estos procesos; ya que actualmente sí existen acciones, pero más enfocadas al servicio profesional de carrera.</w:t>
      </w:r>
    </w:p>
    <w:p w14:paraId="79399A20" w14:textId="77777777" w:rsidR="00940FEE" w:rsidRPr="002C6F4F" w:rsidRDefault="00940FEE" w:rsidP="00940FEE">
      <w:pPr>
        <w:pStyle w:val="Prrafodelista"/>
        <w:numPr>
          <w:ilvl w:val="0"/>
          <w:numId w:val="26"/>
        </w:numPr>
        <w:spacing w:line="360" w:lineRule="auto"/>
        <w:rPr>
          <w:rFonts w:ascii="Arial" w:hAnsi="Arial" w:cs="Arial"/>
        </w:rPr>
      </w:pPr>
      <w:r w:rsidRPr="002C6F4F">
        <w:rPr>
          <w:rFonts w:ascii="Arial" w:hAnsi="Arial" w:cs="Arial"/>
        </w:rPr>
        <w:t>La participación pública debe abordarse desde una visión de gobernanza y se celebra como un éxito el Eje Transversal de Perspectiva de Género en la PEAJAL, dado que la corrupción afecta más a las mujeres que a los hombres.</w:t>
      </w:r>
    </w:p>
    <w:p w14:paraId="31DABC08" w14:textId="77777777" w:rsidR="00940FEE" w:rsidRPr="002C6F4F" w:rsidRDefault="00940FEE" w:rsidP="00940FEE">
      <w:pPr>
        <w:pStyle w:val="Prrafodelista"/>
        <w:numPr>
          <w:ilvl w:val="0"/>
          <w:numId w:val="26"/>
        </w:numPr>
        <w:spacing w:line="360" w:lineRule="auto"/>
        <w:rPr>
          <w:rFonts w:ascii="Arial" w:hAnsi="Arial" w:cs="Arial"/>
        </w:rPr>
      </w:pPr>
      <w:r w:rsidRPr="002C6F4F">
        <w:rPr>
          <w:rFonts w:ascii="Arial" w:hAnsi="Arial" w:cs="Arial"/>
        </w:rPr>
        <w:t>Es necesario reconstruir a las instituciones desde sus prácticas; por lo cual, el Eje de Arbitrariedad debe definir nuevas estructuras administrativas con mecanismos de control y rendición de cuentas; modificar sus prácticas para contar con criterios más claros desde sus bases técnicas.</w:t>
      </w:r>
    </w:p>
    <w:p w14:paraId="1EEB9ABB" w14:textId="4F9BC93B" w:rsidR="00866DBA" w:rsidRDefault="00866DBA" w:rsidP="00866DBA">
      <w:pPr>
        <w:rPr>
          <w:rFonts w:cs="Arial"/>
          <w:lang w:val="es-ES"/>
        </w:rPr>
      </w:pPr>
    </w:p>
    <w:p w14:paraId="795FDCAD" w14:textId="6C2A4974" w:rsidR="00866DBA" w:rsidRPr="005C31E5" w:rsidRDefault="005C31E5" w:rsidP="005C31E5">
      <w:pPr>
        <w:pStyle w:val="Ttulo2"/>
      </w:pPr>
      <w:bookmarkStart w:id="14" w:name="_Toc52537656"/>
      <w:r>
        <w:t xml:space="preserve">4.1.2. </w:t>
      </w:r>
      <w:r w:rsidR="00866DBA">
        <w:t>Preguntas Detonadoras</w:t>
      </w:r>
      <w:bookmarkEnd w:id="14"/>
    </w:p>
    <w:p w14:paraId="16AB82E7" w14:textId="1572DF2B" w:rsidR="00E3727A" w:rsidRPr="005C31E5" w:rsidRDefault="00866DBA" w:rsidP="00866DBA">
      <w:pPr>
        <w:rPr>
          <w:rFonts w:cs="Arial"/>
          <w:lang w:val="es-ES"/>
        </w:rPr>
      </w:pPr>
      <w:r>
        <w:rPr>
          <w:rFonts w:cs="Arial"/>
          <w:lang w:val="es-ES"/>
        </w:rPr>
        <w:t xml:space="preserve">De acuerdo con el perfil de cada tipo de participante y conforme a su nivel de involucramiento en el desarrollo de la Política Estatal Anticorrupción, se realizó una pregunta detonadora que permitiera generar un insumo técnico para la valoración de su posible integración a la Política Estatal Anticorrupción. </w:t>
      </w:r>
    </w:p>
    <w:p w14:paraId="687123E4" w14:textId="77777777" w:rsidR="00866DBA" w:rsidRDefault="00866DBA" w:rsidP="00866DBA">
      <w:pPr>
        <w:rPr>
          <w:rFonts w:cs="Arial"/>
          <w:b/>
          <w:bCs/>
          <w:lang w:val="es-ES"/>
        </w:rPr>
      </w:pPr>
    </w:p>
    <w:p w14:paraId="577AD704" w14:textId="77777777" w:rsidR="00866DBA" w:rsidRPr="00210305" w:rsidRDefault="00866DBA" w:rsidP="00866DBA">
      <w:pPr>
        <w:rPr>
          <w:rFonts w:cs="Arial"/>
          <w:b/>
          <w:bCs/>
          <w:lang w:val="es-ES"/>
        </w:rPr>
      </w:pPr>
      <w:r w:rsidRPr="00210305">
        <w:rPr>
          <w:rFonts w:cs="Arial"/>
          <w:b/>
          <w:bCs/>
          <w:lang w:val="es-ES"/>
        </w:rPr>
        <w:t>Comisión ejecutiva</w:t>
      </w:r>
    </w:p>
    <w:p w14:paraId="1E979197" w14:textId="77777777" w:rsidR="00866DBA" w:rsidRDefault="00866DBA" w:rsidP="00866DBA">
      <w:pPr>
        <w:pStyle w:val="Prrafodelista"/>
        <w:numPr>
          <w:ilvl w:val="0"/>
          <w:numId w:val="25"/>
        </w:numPr>
        <w:spacing w:line="360" w:lineRule="auto"/>
        <w:rPr>
          <w:rFonts w:ascii="Arial" w:hAnsi="Arial" w:cs="Arial"/>
          <w:lang w:val="es-ES"/>
        </w:rPr>
      </w:pPr>
      <w:r w:rsidRPr="00210305">
        <w:rPr>
          <w:rFonts w:ascii="Arial" w:hAnsi="Arial" w:cs="Arial"/>
          <w:lang w:val="es-ES"/>
        </w:rPr>
        <w:t>¿Cuáles consideran que son los puntos de interés a resaltar de los avances de la PEAJAL?</w:t>
      </w:r>
    </w:p>
    <w:p w14:paraId="37B91F3A" w14:textId="77777777" w:rsidR="00866DBA" w:rsidRPr="00210305" w:rsidRDefault="00866DBA" w:rsidP="00866DBA">
      <w:pPr>
        <w:pStyle w:val="Prrafodelista"/>
        <w:spacing w:line="360" w:lineRule="auto"/>
        <w:rPr>
          <w:rFonts w:ascii="Arial" w:hAnsi="Arial" w:cs="Arial"/>
          <w:lang w:val="es-ES"/>
        </w:rPr>
      </w:pPr>
    </w:p>
    <w:p w14:paraId="53EFD7F3" w14:textId="77777777" w:rsidR="00866DBA" w:rsidRPr="00210305" w:rsidRDefault="00866DBA" w:rsidP="00866DBA">
      <w:pPr>
        <w:rPr>
          <w:rFonts w:cs="Arial"/>
          <w:b/>
          <w:bCs/>
          <w:lang w:val="es-ES"/>
        </w:rPr>
      </w:pPr>
      <w:r w:rsidRPr="00210305">
        <w:rPr>
          <w:rFonts w:cs="Arial"/>
          <w:b/>
          <w:bCs/>
          <w:lang w:val="es-ES"/>
        </w:rPr>
        <w:t>Comité Coordinador</w:t>
      </w:r>
    </w:p>
    <w:p w14:paraId="333C63FD" w14:textId="77777777" w:rsidR="00866DBA" w:rsidRDefault="00866DBA" w:rsidP="00866DBA">
      <w:pPr>
        <w:pStyle w:val="Prrafodelista"/>
        <w:numPr>
          <w:ilvl w:val="0"/>
          <w:numId w:val="25"/>
        </w:numPr>
        <w:spacing w:line="360" w:lineRule="auto"/>
        <w:rPr>
          <w:rFonts w:ascii="Arial" w:hAnsi="Arial" w:cs="Arial"/>
          <w:lang w:val="es-ES"/>
        </w:rPr>
      </w:pPr>
      <w:r w:rsidRPr="00210305">
        <w:rPr>
          <w:rFonts w:ascii="Arial" w:hAnsi="Arial" w:cs="Arial"/>
          <w:lang w:val="es-ES"/>
        </w:rPr>
        <w:t>¿Cuáles son las expectativas y compromisos de sus instituciones en torno a la propuesta de la PEAJAL?</w:t>
      </w:r>
    </w:p>
    <w:p w14:paraId="2ED4AB2A" w14:textId="77777777" w:rsidR="00866DBA" w:rsidRPr="00210305" w:rsidRDefault="00866DBA" w:rsidP="00866DBA">
      <w:pPr>
        <w:pStyle w:val="Prrafodelista"/>
        <w:spacing w:line="360" w:lineRule="auto"/>
        <w:rPr>
          <w:rFonts w:ascii="Arial" w:hAnsi="Arial" w:cs="Arial"/>
          <w:lang w:val="es-ES"/>
        </w:rPr>
      </w:pPr>
    </w:p>
    <w:p w14:paraId="2FB74453" w14:textId="77777777" w:rsidR="00866DBA" w:rsidRPr="00210305" w:rsidRDefault="00866DBA" w:rsidP="00866DBA">
      <w:pPr>
        <w:rPr>
          <w:rFonts w:cs="Arial"/>
          <w:b/>
          <w:bCs/>
          <w:lang w:val="es-ES"/>
        </w:rPr>
      </w:pPr>
      <w:r w:rsidRPr="00210305">
        <w:rPr>
          <w:rFonts w:cs="Arial"/>
          <w:b/>
          <w:bCs/>
          <w:lang w:val="es-ES"/>
        </w:rPr>
        <w:t>Participantes del Taller de Inteligencia Colectiva</w:t>
      </w:r>
    </w:p>
    <w:p w14:paraId="24C4E45E" w14:textId="77777777" w:rsidR="00866DBA" w:rsidRDefault="00866DBA" w:rsidP="00866DBA">
      <w:pPr>
        <w:pStyle w:val="Prrafodelista"/>
        <w:numPr>
          <w:ilvl w:val="0"/>
          <w:numId w:val="25"/>
        </w:numPr>
        <w:spacing w:line="360" w:lineRule="auto"/>
        <w:rPr>
          <w:rFonts w:ascii="Arial" w:hAnsi="Arial" w:cs="Arial"/>
          <w:lang w:val="es-ES"/>
        </w:rPr>
      </w:pPr>
      <w:r w:rsidRPr="00210305">
        <w:rPr>
          <w:rFonts w:ascii="Arial" w:hAnsi="Arial" w:cs="Arial"/>
          <w:lang w:val="es-ES"/>
        </w:rPr>
        <w:t>¿Qué acciones se necesitan para cerrar la brecha entre las expectativas de la población y la situación actual entorno a la corrupción en Jalisco?</w:t>
      </w:r>
    </w:p>
    <w:p w14:paraId="3079B72D" w14:textId="77777777" w:rsidR="00866DBA" w:rsidRPr="00210305" w:rsidRDefault="00866DBA" w:rsidP="00866DBA">
      <w:pPr>
        <w:pStyle w:val="Prrafodelista"/>
        <w:spacing w:line="360" w:lineRule="auto"/>
        <w:rPr>
          <w:rFonts w:ascii="Arial" w:hAnsi="Arial" w:cs="Arial"/>
          <w:lang w:val="es-ES"/>
        </w:rPr>
      </w:pPr>
    </w:p>
    <w:p w14:paraId="487508B2" w14:textId="77777777" w:rsidR="00866DBA" w:rsidRPr="00210305" w:rsidRDefault="00866DBA" w:rsidP="00866DBA">
      <w:pPr>
        <w:rPr>
          <w:rFonts w:cs="Arial"/>
          <w:b/>
          <w:bCs/>
          <w:lang w:val="es-ES"/>
        </w:rPr>
      </w:pPr>
      <w:r w:rsidRPr="00210305">
        <w:rPr>
          <w:rFonts w:cs="Arial"/>
          <w:b/>
          <w:bCs/>
          <w:lang w:val="es-ES"/>
        </w:rPr>
        <w:t>Consejo Consultivo</w:t>
      </w:r>
    </w:p>
    <w:p w14:paraId="4CDB7C37" w14:textId="77777777" w:rsidR="00866DBA" w:rsidRPr="00210305" w:rsidRDefault="00866DBA" w:rsidP="00866DBA">
      <w:pPr>
        <w:pStyle w:val="Prrafodelista"/>
        <w:numPr>
          <w:ilvl w:val="0"/>
          <w:numId w:val="25"/>
        </w:numPr>
        <w:spacing w:line="360" w:lineRule="auto"/>
        <w:rPr>
          <w:rFonts w:ascii="Arial" w:hAnsi="Arial" w:cs="Arial"/>
          <w:lang w:val="es-ES"/>
        </w:rPr>
      </w:pPr>
      <w:r w:rsidRPr="00210305">
        <w:rPr>
          <w:rFonts w:ascii="Arial" w:hAnsi="Arial" w:cs="Arial"/>
          <w:lang w:val="es-ES"/>
        </w:rPr>
        <w:t>Conforme a lo anteriormente expuesto y basado en su área de experticia, en su opinión, ¿cuáles son los aciertos y áreas de oportunidad en la construcción de la propuest</w:t>
      </w:r>
      <w:r>
        <w:rPr>
          <w:rFonts w:ascii="Arial" w:hAnsi="Arial" w:cs="Arial"/>
          <w:lang w:val="es-ES"/>
        </w:rPr>
        <w:t>a</w:t>
      </w:r>
      <w:r w:rsidRPr="00210305">
        <w:rPr>
          <w:rFonts w:ascii="Arial" w:hAnsi="Arial" w:cs="Arial"/>
          <w:lang w:val="es-ES"/>
        </w:rPr>
        <w:t xml:space="preserve"> de Política Estatal Anticorrupción?</w:t>
      </w:r>
    </w:p>
    <w:p w14:paraId="1B3924DF" w14:textId="77777777" w:rsidR="00866DBA" w:rsidRDefault="00866DBA" w:rsidP="00866DBA">
      <w:pPr>
        <w:pStyle w:val="Prrafodelista"/>
        <w:numPr>
          <w:ilvl w:val="0"/>
          <w:numId w:val="25"/>
        </w:numPr>
        <w:spacing w:line="360" w:lineRule="auto"/>
        <w:rPr>
          <w:rFonts w:ascii="Arial" w:hAnsi="Arial" w:cs="Arial"/>
          <w:lang w:val="es-ES"/>
        </w:rPr>
      </w:pPr>
      <w:r w:rsidRPr="00210305">
        <w:rPr>
          <w:rFonts w:ascii="Arial" w:hAnsi="Arial" w:cs="Arial"/>
          <w:lang w:val="es-ES"/>
        </w:rPr>
        <w:t>Con base en la información presentada, ¿cuáles son las buenas prácticas y desafíos más importantes para la operatividad de la PEAJAL?</w:t>
      </w:r>
    </w:p>
    <w:p w14:paraId="7A483F26" w14:textId="77777777" w:rsidR="00866DBA" w:rsidRDefault="00866DBA" w:rsidP="00866DBA">
      <w:pPr>
        <w:rPr>
          <w:rFonts w:cs="Arial"/>
          <w:lang w:val="es-ES"/>
        </w:rPr>
      </w:pPr>
    </w:p>
    <w:p w14:paraId="40AB813A" w14:textId="77777777" w:rsidR="00866DBA" w:rsidRDefault="00866DBA" w:rsidP="00866DBA">
      <w:pPr>
        <w:rPr>
          <w:rFonts w:cs="Arial"/>
          <w:lang w:val="es-ES"/>
        </w:rPr>
      </w:pPr>
      <w:r>
        <w:rPr>
          <w:rFonts w:cs="Arial"/>
          <w:lang w:val="es-ES"/>
        </w:rPr>
        <w:t>Cabe mencionar que cada pregunta fue diseñada exclusivamente para cada perfil de panelista y con un orden secuencial de ideas que permitiera realizar una dinámica ordenada y controlada para obtener información específica sobre la forma en que se ha trabajado la Política Estatal Anticorrupción de Jalisco.</w:t>
      </w:r>
    </w:p>
    <w:p w14:paraId="0E89619E" w14:textId="77777777" w:rsidR="00866DBA" w:rsidRDefault="00866DBA" w:rsidP="00866DBA">
      <w:pPr>
        <w:rPr>
          <w:rFonts w:cs="Arial"/>
          <w:lang w:val="es-ES"/>
        </w:rPr>
      </w:pPr>
    </w:p>
    <w:p w14:paraId="495B0E92" w14:textId="1D475487" w:rsidR="00866DBA" w:rsidRPr="005C31E5" w:rsidRDefault="00866DBA" w:rsidP="00866DBA">
      <w:pPr>
        <w:rPr>
          <w:rFonts w:cs="Arial"/>
          <w:lang w:val="es-ES"/>
        </w:rPr>
      </w:pPr>
      <w:r>
        <w:rPr>
          <w:rFonts w:cs="Arial"/>
          <w:lang w:val="es-ES"/>
        </w:rPr>
        <w:t>Así pues, las preguntas realizadas a la Comisión Ejecutiva y al Comité Coordinador están orientadas al ejercicio de sus facultades como institución; mientras que la pregunta de los participantes del Taller de Inteligencia Colectiva se basó en los resultados obtenidos de su participación en éste. Finalmente, las dos preguntas realizadas al Consejo Consultivo buscaron articular todo lo anterior expuesto por el resto de los panelistas e integrar su visión de experticia en el desarrollo de la Política Estatal Anticorrupción.</w:t>
      </w:r>
    </w:p>
    <w:p w14:paraId="23C25ED4" w14:textId="457C8A29" w:rsidR="00181B57" w:rsidRDefault="000555A3" w:rsidP="00181B57">
      <w:pPr>
        <w:pStyle w:val="Ttulo1"/>
        <w:numPr>
          <w:ilvl w:val="1"/>
          <w:numId w:val="26"/>
        </w:numPr>
      </w:pPr>
      <w:bookmarkStart w:id="15" w:name="_Toc52537657"/>
      <w:r>
        <w:lastRenderedPageBreak/>
        <w:t>Segunda Sesión</w:t>
      </w:r>
      <w:r w:rsidR="0091416D">
        <w:t>: observaciones y propuestas</w:t>
      </w:r>
      <w:bookmarkEnd w:id="15"/>
    </w:p>
    <w:p w14:paraId="19367FCD" w14:textId="659FC25C" w:rsidR="00181B57" w:rsidRPr="00181B57" w:rsidRDefault="00181B57" w:rsidP="00181B57">
      <w:r>
        <w:t xml:space="preserve">La literatura sobre lo público en las políticas, </w:t>
      </w:r>
      <w:r w:rsidRPr="00181B57">
        <w:t xml:space="preserve">afirma que “deviene del modo en que los ciudadanos participan en las etapas que comprenden la definición, elaboración, la implementación y la evaluación”. En algunas sociedades se crean consejos gestores en los cuales los ciudadanos se introducen por completo en los procesos de políticas, desde la definición de los problemas públicos que serán atendidos, hasta el diseño, implementación y evaluación de las acciones públicas. </w:t>
      </w:r>
      <w:r w:rsidRPr="00181B57">
        <w:fldChar w:fldCharType="begin"/>
      </w:r>
      <w:r>
        <w:instrText xml:space="preserve"> ADDIN ZOTERO_ITEM CSL_CITATION {"citationID":"J7wmkRwZ","properties":{"formattedCitation":"(Mart\\uc0\\u237{}nez, 2009)","plainCitation":"(Martínez, 2009)","noteIndex":0},"citationItems":[{"id":"DVWQJOCb/ZLbvJE1d","uris":["http://zotero.org/users/local/tfRqwHf2/items/N9A9T3LJ"],"uri":["http://zotero.org/users/local/tfRqwHf2/items/N9A9T3LJ"],"itemData":{"id":151,"type":"article-journal","container-title":"Eduardo Guerra, Décimo Certamen de Ensayo Político","page":"31-48","title":"Participación ciudadana y políticas públicas","author":[{"family":"Martínez","given":"María Teresa Villarreal"}],"issued":{"date-parts":[["2009"]]}}}],"schema":"https://github.com/citation-style-language/schema/raw/master/csl-citation.json"} </w:instrText>
      </w:r>
      <w:r w:rsidRPr="00181B57">
        <w:fldChar w:fldCharType="separate"/>
      </w:r>
      <w:r w:rsidRPr="00181B57">
        <w:t>(Martínez, 2009)</w:t>
      </w:r>
      <w:r w:rsidRPr="00181B57">
        <w:fldChar w:fldCharType="end"/>
      </w:r>
    </w:p>
    <w:p w14:paraId="5AD19A30" w14:textId="77777777" w:rsidR="00181B57" w:rsidRPr="00181B57" w:rsidRDefault="00181B57" w:rsidP="00181B57"/>
    <w:p w14:paraId="55CD2E12" w14:textId="0B56CCA9" w:rsidR="00181B57" w:rsidRDefault="00181B57" w:rsidP="00181B57">
      <w:r w:rsidRPr="00181B57">
        <w:t>El gobierno por políticas públicas abre las puertas a una etapa de intervenciones selectivas, alude a la concatenación de decisiones o acciones intencionalmente coherentes tomadas por diferentes actores públicos, a fin de resolver, de manera puntual, un problema políticamente definido como colectivo.</w:t>
      </w:r>
      <w:r>
        <w:t xml:space="preserve"> </w:t>
      </w:r>
      <w:r w:rsidRPr="00181B57">
        <w:fldChar w:fldCharType="begin"/>
      </w:r>
      <w:r>
        <w:instrText xml:space="preserve"> ADDIN ZOTERO_ITEM CSL_CITATION {"citationID":"NmyVx7wm","properties":{"formattedCitation":"(Cano Bland\\uc0\\u243{}n, 2008)","plainCitation":"(Cano Blandón, 2008)","noteIndex":0},"citationItems":[{"id":"DVWQJOCb/0cwe5lj2","uris":["http://zotero.org/users/local/tfRqwHf2/items/MTL9DGSV"],"uri":["http://zotero.org/users/local/tfRqwHf2/items/MTL9DGSV"],"itemData":{"id":153,"type":"article-journal","note":"ISBN: 0121-5167\npublisher: Universidad de Antioquia","title":"La participación ciudadana en las políticas públicas de lucha contra la corrupción: respondiendo a la lógica de gobernanza","author":[{"family":"Cano Blandón","given":"Luisa Fernanda"}],"issued":{"date-parts":[["2008"]]}}}],"schema":"https://github.com/citation-style-language/schema/raw/master/csl-citation.json"} </w:instrText>
      </w:r>
      <w:r w:rsidRPr="00181B57">
        <w:fldChar w:fldCharType="separate"/>
      </w:r>
      <w:r w:rsidRPr="00181B57">
        <w:t>(Cano Blandón, 2008)</w:t>
      </w:r>
      <w:r w:rsidRPr="00181B57">
        <w:fldChar w:fldCharType="end"/>
      </w:r>
      <w:r>
        <w:t>. Entendiendo, la tendencia por incorporar cada vez más mecanismos participativos en las decisiones gubernamentales, la segunda sesión del Consejo Consultivo garantizó la existencia de espacios para mejorar las decisiones sobre el diseño, seguimiento y evaluación de la PEAJAL.</w:t>
      </w:r>
      <w:r w:rsidRPr="00181B57">
        <w:t xml:space="preserve"> </w:t>
      </w:r>
    </w:p>
    <w:p w14:paraId="6DBA2551" w14:textId="22022AEF" w:rsidR="00181B57" w:rsidRPr="00181B57" w:rsidRDefault="00181B57" w:rsidP="00181B57"/>
    <w:p w14:paraId="447B9D29" w14:textId="2BF7FB52" w:rsidR="00FF08F6" w:rsidRDefault="00FF08F6" w:rsidP="00FF08F6">
      <w:pPr>
        <w:pStyle w:val="Prrafodelista"/>
        <w:jc w:val="center"/>
      </w:pPr>
      <w:r w:rsidRPr="00FF08F6">
        <w:rPr>
          <w:b/>
          <w:bCs/>
        </w:rPr>
        <w:t xml:space="preserve">Figura </w:t>
      </w:r>
      <w:r w:rsidR="00534C4E">
        <w:rPr>
          <w:b/>
          <w:bCs/>
        </w:rPr>
        <w:t>4</w:t>
      </w:r>
      <w:r>
        <w:t xml:space="preserve">. Modelo de trabajo de la </w:t>
      </w:r>
      <w:r w:rsidR="002753A8">
        <w:t>segunda</w:t>
      </w:r>
      <w:r>
        <w:t xml:space="preserve"> sesión del Consejo Consultivo</w:t>
      </w:r>
    </w:p>
    <w:p w14:paraId="6C44D9C7" w14:textId="2F67DB19" w:rsidR="00FF08F6" w:rsidRDefault="00C94A1F" w:rsidP="00FF08F6">
      <w:pPr>
        <w:pStyle w:val="Prrafodelista"/>
      </w:pPr>
      <w:r>
        <w:rPr>
          <w:noProof/>
        </w:rPr>
        <w:drawing>
          <wp:inline distT="0" distB="0" distL="0" distR="0" wp14:anchorId="0D2083AA" wp14:editId="0449E1C2">
            <wp:extent cx="5336372" cy="33147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65843" cy="3333006"/>
                    </a:xfrm>
                    <a:prstGeom prst="rect">
                      <a:avLst/>
                    </a:prstGeom>
                    <a:noFill/>
                  </pic:spPr>
                </pic:pic>
              </a:graphicData>
            </a:graphic>
          </wp:inline>
        </w:drawing>
      </w:r>
    </w:p>
    <w:p w14:paraId="70E2DA43" w14:textId="77777777" w:rsidR="00FF08F6" w:rsidRDefault="00FF08F6" w:rsidP="00FF08F6">
      <w:pPr>
        <w:pStyle w:val="Prrafodelista"/>
      </w:pPr>
    </w:p>
    <w:p w14:paraId="2863A5B3" w14:textId="77777777" w:rsidR="00FF08F6" w:rsidRPr="00FF08F6" w:rsidRDefault="00FF08F6" w:rsidP="00FF08F6">
      <w:pPr>
        <w:pStyle w:val="Prrafodelista"/>
        <w:jc w:val="center"/>
      </w:pPr>
      <w:r w:rsidRPr="00FF08F6">
        <w:rPr>
          <w:b/>
          <w:bCs/>
        </w:rPr>
        <w:t>Fuente:</w:t>
      </w:r>
      <w:r>
        <w:t xml:space="preserve"> elaboración propia</w:t>
      </w:r>
    </w:p>
    <w:p w14:paraId="768C9124" w14:textId="77777777" w:rsidR="00FF08F6" w:rsidRPr="00FF08F6" w:rsidRDefault="00FF08F6" w:rsidP="00FF08F6">
      <w:pPr>
        <w:pStyle w:val="Prrafodelista"/>
        <w:ind w:left="1080"/>
      </w:pPr>
    </w:p>
    <w:p w14:paraId="774FEED0" w14:textId="77777777" w:rsidR="005C31E5" w:rsidRDefault="005C31E5" w:rsidP="005C31E5">
      <w:pPr>
        <w:pStyle w:val="Ttulo2"/>
      </w:pPr>
      <w:bookmarkStart w:id="16" w:name="_Toc52537658"/>
      <w:r>
        <w:t>4.2.1. Elaboración de la dinámica</w:t>
      </w:r>
      <w:bookmarkEnd w:id="16"/>
    </w:p>
    <w:p w14:paraId="68604F8D" w14:textId="699DA0CC" w:rsidR="005E0540" w:rsidRPr="00B16441" w:rsidRDefault="0079739D" w:rsidP="0059542F">
      <w:pPr>
        <w:rPr>
          <w:rFonts w:cs="Arial"/>
          <w:lang w:val="es-ES"/>
        </w:rPr>
      </w:pPr>
      <w:r>
        <w:rPr>
          <w:rFonts w:cs="Arial"/>
          <w:lang w:val="es-ES"/>
        </w:rPr>
        <w:t>A esta sesión asistieron los integrantes del Consejo Consultivo y los integrantes de la Comisión Ejecutiva</w:t>
      </w:r>
      <w:r w:rsidR="005E0540">
        <w:rPr>
          <w:rFonts w:cs="Arial"/>
          <w:lang w:val="es-ES"/>
        </w:rPr>
        <w:t xml:space="preserve">. </w:t>
      </w:r>
      <w:r>
        <w:rPr>
          <w:rFonts w:cs="Arial"/>
          <w:lang w:val="es-ES"/>
        </w:rPr>
        <w:t>Se contempló una sesión de tres horas de duración; en la que se establecieron los tiempos y orden de participación, con base en una secuencia ordenada de ideas que permitiera a los miembros del Consejo Consultivo obtener la información necesaria referente a la forma de elaboración de la Política Estatal Anticorrupción. En ese sentido, los insumos otorgados al Consejo Consultivo fueron los hallazgos del árbol de problemas y la consulta ciudadana (</w:t>
      </w:r>
      <w:r w:rsidR="00C94A1F">
        <w:rPr>
          <w:rFonts w:cs="Arial"/>
          <w:lang w:val="es-ES"/>
        </w:rPr>
        <w:t xml:space="preserve">Taller de Inteligencia Colectiva y </w:t>
      </w:r>
      <w:r>
        <w:rPr>
          <w:rFonts w:cs="Arial"/>
          <w:lang w:val="es-ES"/>
        </w:rPr>
        <w:t xml:space="preserve">E-Consulta). </w:t>
      </w:r>
    </w:p>
    <w:p w14:paraId="719B659A" w14:textId="77777777" w:rsidR="0059542F" w:rsidRDefault="0059542F" w:rsidP="0059542F">
      <w:pPr>
        <w:rPr>
          <w:color w:val="808080" w:themeColor="background1" w:themeShade="80"/>
          <w:u w:val="single"/>
        </w:rPr>
      </w:pPr>
    </w:p>
    <w:p w14:paraId="54AE005B" w14:textId="540B1E47" w:rsidR="005C31E5" w:rsidRPr="005C31E5" w:rsidRDefault="005C31E5" w:rsidP="005C31E5">
      <w:pPr>
        <w:pStyle w:val="Ttulo2"/>
      </w:pPr>
      <w:bookmarkStart w:id="17" w:name="_Toc52537659"/>
      <w:r>
        <w:t>4.2.2. Preguntas Detonadoras</w:t>
      </w:r>
      <w:bookmarkEnd w:id="17"/>
    </w:p>
    <w:p w14:paraId="5256A176" w14:textId="660FECA4" w:rsidR="005E0540" w:rsidRPr="005C31E5" w:rsidRDefault="005E0540" w:rsidP="0059542F">
      <w:pPr>
        <w:rPr>
          <w:rFonts w:cs="Arial"/>
          <w:lang w:val="es-ES"/>
        </w:rPr>
      </w:pPr>
      <w:r>
        <w:rPr>
          <w:rFonts w:cs="Arial"/>
          <w:lang w:val="es-ES"/>
        </w:rPr>
        <w:t>En la segunda sesión del Consejo Consultivo únicamente se realizaron preguntas detonadoras a los integrantes del Consejo Consultivo y, los integrante</w:t>
      </w:r>
      <w:r w:rsidR="00DE7CD9">
        <w:rPr>
          <w:rFonts w:cs="Arial"/>
          <w:lang w:val="es-ES"/>
        </w:rPr>
        <w:t>s</w:t>
      </w:r>
      <w:r>
        <w:rPr>
          <w:rFonts w:cs="Arial"/>
          <w:lang w:val="es-ES"/>
        </w:rPr>
        <w:t xml:space="preserve"> de la Comisión Ejecutiva, con base en las aportaciones de los integrantes del consejo, realizaron réplicas con la finalidad de generar un diálogo enriquecedor. </w:t>
      </w:r>
    </w:p>
    <w:p w14:paraId="301DC481" w14:textId="010845EF" w:rsidR="0059542F" w:rsidRDefault="0059542F" w:rsidP="0059542F"/>
    <w:p w14:paraId="356F96B9" w14:textId="62F10F34" w:rsidR="0059542F" w:rsidRDefault="0059542F" w:rsidP="0059542F">
      <w:pPr>
        <w:rPr>
          <w:b/>
          <w:bCs/>
        </w:rPr>
      </w:pPr>
      <w:r w:rsidRPr="00B16441">
        <w:rPr>
          <w:b/>
          <w:bCs/>
        </w:rPr>
        <w:t xml:space="preserve">Preguntas detonadoras </w:t>
      </w:r>
      <w:r w:rsidR="005E0540">
        <w:rPr>
          <w:b/>
          <w:bCs/>
        </w:rPr>
        <w:t>al Consejo Consultivo</w:t>
      </w:r>
    </w:p>
    <w:p w14:paraId="54E12F8E" w14:textId="55D9CFD4" w:rsidR="005E0540" w:rsidRPr="00B16441" w:rsidRDefault="005E0540" w:rsidP="00B16441">
      <w:pPr>
        <w:pStyle w:val="Prrafodelista"/>
        <w:numPr>
          <w:ilvl w:val="0"/>
          <w:numId w:val="42"/>
        </w:numPr>
        <w:spacing w:line="360" w:lineRule="auto"/>
        <w:rPr>
          <w:b/>
          <w:bCs/>
        </w:rPr>
      </w:pPr>
      <w:r>
        <w:rPr>
          <w:rFonts w:ascii="Arial" w:hAnsi="Arial" w:cs="Arial"/>
        </w:rPr>
        <w:t>Las acciones sugeridas para atender las prioridades nacionales en el contexto de Jalisco, ¿son adecuadas?</w:t>
      </w:r>
    </w:p>
    <w:p w14:paraId="05F0A3A5" w14:textId="7AAFBB76" w:rsidR="005E0540" w:rsidRPr="00B16441" w:rsidRDefault="005E0540" w:rsidP="00B16441">
      <w:pPr>
        <w:pStyle w:val="Prrafodelista"/>
        <w:numPr>
          <w:ilvl w:val="0"/>
          <w:numId w:val="42"/>
        </w:numPr>
        <w:spacing w:line="360" w:lineRule="auto"/>
        <w:rPr>
          <w:b/>
          <w:bCs/>
        </w:rPr>
      </w:pPr>
      <w:r>
        <w:rPr>
          <w:rFonts w:ascii="Arial" w:hAnsi="Arial" w:cs="Arial"/>
        </w:rPr>
        <w:t>Los ejes estratégicos o de articulación y los objetivos de la Política Estatal Anticorrupción de Jalisco, ¿corresponden con la demanda ciudadana? En particular con los insumos, como son los resultados de la consulta ciudadana electrónica y las causas determinadas para el problema de la corrupción (árbol de causas y efectos del problema).</w:t>
      </w:r>
    </w:p>
    <w:p w14:paraId="42B78BF0" w14:textId="15B6A247" w:rsidR="009C0279" w:rsidRPr="00B16441" w:rsidRDefault="009C0279" w:rsidP="00B16441">
      <w:pPr>
        <w:pStyle w:val="Prrafodelista"/>
        <w:numPr>
          <w:ilvl w:val="0"/>
          <w:numId w:val="42"/>
        </w:numPr>
        <w:spacing w:line="360" w:lineRule="auto"/>
        <w:rPr>
          <w:b/>
          <w:bCs/>
        </w:rPr>
      </w:pPr>
      <w:r>
        <w:rPr>
          <w:rFonts w:ascii="Arial" w:hAnsi="Arial" w:cs="Arial"/>
        </w:rPr>
        <w:t>¿Cuáles estrategias pueden sugerir para que los líderes de implementación alcancen los objetivos planteados?</w:t>
      </w:r>
    </w:p>
    <w:p w14:paraId="271D8132" w14:textId="7254AD12" w:rsidR="001C2B18" w:rsidRPr="00940FEE" w:rsidRDefault="009C0279" w:rsidP="005C31E5">
      <w:pPr>
        <w:pStyle w:val="Prrafodelista"/>
        <w:numPr>
          <w:ilvl w:val="0"/>
          <w:numId w:val="42"/>
        </w:numPr>
        <w:spacing w:line="360" w:lineRule="auto"/>
        <w:rPr>
          <w:b/>
          <w:bCs/>
        </w:rPr>
      </w:pPr>
      <w:r>
        <w:rPr>
          <w:rFonts w:ascii="Arial" w:hAnsi="Arial" w:cs="Arial"/>
        </w:rPr>
        <w:t>¿Qué experiencias y buenas prácticas pueden recomendar para mejorar la coordinación interinstitucional?</w:t>
      </w:r>
      <w:bookmarkStart w:id="18" w:name="_Toc49159168"/>
    </w:p>
    <w:p w14:paraId="06C79F0D" w14:textId="50FE346B" w:rsidR="00940FEE" w:rsidRDefault="00940FEE" w:rsidP="00940FEE">
      <w:pPr>
        <w:rPr>
          <w:b/>
          <w:bCs/>
        </w:rPr>
      </w:pPr>
    </w:p>
    <w:p w14:paraId="432DD2A0" w14:textId="45B81D65" w:rsidR="00534C4E" w:rsidRDefault="00534C4E" w:rsidP="00940FEE">
      <w:pPr>
        <w:rPr>
          <w:b/>
          <w:bCs/>
        </w:rPr>
      </w:pPr>
    </w:p>
    <w:p w14:paraId="2C9869CA" w14:textId="77777777" w:rsidR="00E3727A" w:rsidRPr="00940FEE" w:rsidRDefault="00E3727A" w:rsidP="00940FEE">
      <w:pPr>
        <w:rPr>
          <w:b/>
          <w:bCs/>
        </w:rPr>
      </w:pPr>
    </w:p>
    <w:p w14:paraId="3B7CD896" w14:textId="7DED65E9" w:rsidR="00534C4E" w:rsidRDefault="0091416D" w:rsidP="00437BC5">
      <w:pPr>
        <w:pStyle w:val="Ttulo1"/>
        <w:numPr>
          <w:ilvl w:val="0"/>
          <w:numId w:val="26"/>
        </w:numPr>
      </w:pPr>
      <w:bookmarkStart w:id="19" w:name="_Toc52537660"/>
      <w:bookmarkEnd w:id="18"/>
      <w:r>
        <w:lastRenderedPageBreak/>
        <w:t>Resultados</w:t>
      </w:r>
      <w:bookmarkEnd w:id="19"/>
    </w:p>
    <w:p w14:paraId="23264E2F" w14:textId="57D53DDB" w:rsidR="00CE5075" w:rsidRDefault="004609EE" w:rsidP="00A911EA">
      <w:r>
        <w:t>Para comprender los resultados obtenidos</w:t>
      </w:r>
      <w:r w:rsidR="00DC16C8">
        <w:t xml:space="preserve">, tanto de las dos sesiones del Consejo Consultivo, como de la sesión de trabajo de la Comisión Ejecutiva, </w:t>
      </w:r>
      <w:r w:rsidR="00A911EA">
        <w:t xml:space="preserve">es importante recordar </w:t>
      </w:r>
      <w:r w:rsidR="007C0099">
        <w:t>la finalidad enriquecedora de este ejercicio; en el que se involucran</w:t>
      </w:r>
      <w:r w:rsidR="00870E7C">
        <w:t xml:space="preserve"> el sector gubernamental, a través de los integrantes de la Comisión Ejecutiva y el Comité Coordinador</w:t>
      </w:r>
      <w:r w:rsidR="00EA5112">
        <w:t>,</w:t>
      </w:r>
      <w:r w:rsidR="00870E7C">
        <w:t xml:space="preserve"> y la colaboración de actores de la sociedad, identificados como un grupo de especialistas de alto nivel.  </w:t>
      </w:r>
      <w:r w:rsidR="00CE5075">
        <w:t xml:space="preserve">Este ejercicio de reciprocidad, </w:t>
      </w:r>
      <w:r w:rsidR="00420036">
        <w:t xml:space="preserve">en el que ambas partes comparten información relevante para la generación de diálogo </w:t>
      </w:r>
      <w:r w:rsidR="00830A73">
        <w:t xml:space="preserve">da como resultado </w:t>
      </w:r>
      <w:r w:rsidR="00B2470C">
        <w:t>observaciones y propuestas por parte de los integrantes del Consejo Consultivo; l</w:t>
      </w:r>
      <w:r w:rsidR="009362B4">
        <w:t>as cuales, a su vez, se entenderán como compromisos y expectativas por parte d</w:t>
      </w:r>
      <w:r w:rsidR="006F7123">
        <w:t>el sector gubernamental</w:t>
      </w:r>
      <w:r w:rsidR="0017113A">
        <w:t xml:space="preserve"> una vez analizadas las respectivas </w:t>
      </w:r>
      <w:r w:rsidR="00A32AD0">
        <w:t>limitaciones con las que cuenta cada institución</w:t>
      </w:r>
      <w:r w:rsidR="006F7123">
        <w:t xml:space="preserve">. </w:t>
      </w:r>
    </w:p>
    <w:p w14:paraId="4EE6169D" w14:textId="6BFE7041" w:rsidR="006F7123" w:rsidRDefault="006F7123" w:rsidP="00A911EA"/>
    <w:p w14:paraId="64BA79C7" w14:textId="3D9C7B23" w:rsidR="005E38D5" w:rsidRDefault="00067756" w:rsidP="00A911EA">
      <w:r>
        <w:t xml:space="preserve">Si bien cada una de las etapas del diseño de este Consejo Consultivo cuenta con resultados específicos; </w:t>
      </w:r>
      <w:r w:rsidR="005E38D5">
        <w:t>la finalidad última de éste es el enriquecimiento de la PEAJAL</w:t>
      </w:r>
      <w:r w:rsidR="006977AE">
        <w:t xml:space="preserve">; y para lograr esto, es indispensable identificar los principales hallazgos por tema </w:t>
      </w:r>
      <w:r w:rsidR="006B21B6">
        <w:t>de todo el ejercicio en su conjunto</w:t>
      </w:r>
      <w:r w:rsidR="00A32AD0">
        <w:t>; de modo que, se obtenga información ordenada de ideas</w:t>
      </w:r>
      <w:r w:rsidR="0009632B">
        <w:t>.</w:t>
      </w:r>
    </w:p>
    <w:p w14:paraId="230DF645" w14:textId="77777777" w:rsidR="00A911EA" w:rsidRPr="00534C4E" w:rsidRDefault="00A911EA" w:rsidP="00A911EA"/>
    <w:p w14:paraId="0404E33E" w14:textId="46EB7087" w:rsidR="007820BE" w:rsidRPr="00940FEE" w:rsidRDefault="00FE2479" w:rsidP="00940FEE">
      <w:pPr>
        <w:pStyle w:val="Ttulo2"/>
      </w:pPr>
      <w:bookmarkStart w:id="20" w:name="_Toc52537661"/>
      <w:r>
        <w:t>5.1</w:t>
      </w:r>
      <w:r w:rsidR="005C31E5">
        <w:t xml:space="preserve">. </w:t>
      </w:r>
      <w:r w:rsidR="00D114B8" w:rsidRPr="002C6F4F">
        <w:t xml:space="preserve">Principales hallazgos por </w:t>
      </w:r>
      <w:r w:rsidR="00210306">
        <w:t>tema</w:t>
      </w:r>
      <w:bookmarkEnd w:id="20"/>
    </w:p>
    <w:p w14:paraId="20141ED1" w14:textId="57C0A9BA" w:rsidR="0091263D" w:rsidRDefault="00FE2479" w:rsidP="0031499A">
      <w:pPr>
        <w:pStyle w:val="Ttulo3"/>
      </w:pPr>
      <w:bookmarkStart w:id="21" w:name="_Toc52537662"/>
      <w:r>
        <w:t>5</w:t>
      </w:r>
      <w:r w:rsidR="00940FEE">
        <w:t>.</w:t>
      </w:r>
      <w:r>
        <w:t>1</w:t>
      </w:r>
      <w:r w:rsidR="00940FEE">
        <w:t xml:space="preserve">.1. </w:t>
      </w:r>
      <w:r w:rsidR="00234B47" w:rsidRPr="002E58B3">
        <w:t>C</w:t>
      </w:r>
      <w:r w:rsidR="007820BE" w:rsidRPr="002E58B3">
        <w:t>ompromisos</w:t>
      </w:r>
      <w:r w:rsidR="00940FEE">
        <w:t xml:space="preserve"> y expectativas</w:t>
      </w:r>
      <w:r w:rsidR="007820BE" w:rsidRPr="002E58B3">
        <w:t xml:space="preserve"> </w:t>
      </w:r>
      <w:r w:rsidR="00234B47" w:rsidRPr="002E58B3">
        <w:t>institucionales</w:t>
      </w:r>
      <w:r w:rsidR="007820BE" w:rsidRPr="002E58B3">
        <w:t xml:space="preserve"> en torno a la propuesta de la PEAJAL</w:t>
      </w:r>
      <w:bookmarkEnd w:id="21"/>
    </w:p>
    <w:p w14:paraId="153C212F" w14:textId="3ED1CF08" w:rsidR="0031499A" w:rsidRDefault="0031499A" w:rsidP="0031499A"/>
    <w:p w14:paraId="0BE61C7B" w14:textId="6CF46B21" w:rsidR="00534C4E" w:rsidRPr="00534C4E" w:rsidRDefault="0048156B" w:rsidP="00534C4E">
      <w:r>
        <w:t xml:space="preserve">Con el ánimo de mantener ejercicios de gobernanza dentro de la ruta crítica para la elaboración de la PEAJAL, es que se </w:t>
      </w:r>
      <w:r w:rsidR="00DE6EB6">
        <w:t>definen los compromisos y expectativas de los integrantes del Comité Coordinador del SEAJAL entorno a la propuesta de PEAJAL. Asimismo, se conoci</w:t>
      </w:r>
      <w:r w:rsidR="00422127">
        <w:t>eron</w:t>
      </w:r>
      <w:r w:rsidR="00DE6EB6">
        <w:t xml:space="preserve"> las propuestas y expectativas de los participantes del Taller de Inteligencia Colectiva que </w:t>
      </w:r>
      <w:r w:rsidR="00422127">
        <w:t>permitieron</w:t>
      </w:r>
      <w:r w:rsidR="00DE6EB6">
        <w:t xml:space="preserve"> cerrar las brechas entre las expectativas ciudadanas y </w:t>
      </w:r>
      <w:r w:rsidR="00CA6667">
        <w:t>las capacidades administrativas y operativas de las instituciones que integran el Comité Coordinador, lográndose así</w:t>
      </w:r>
      <w:r w:rsidR="00E07CAE">
        <w:t xml:space="preserve"> la consistencia entre las expectativas ciudadanas y los</w:t>
      </w:r>
      <w:r w:rsidR="00B33BA3">
        <w:t xml:space="preserve"> posibles</w:t>
      </w:r>
      <w:r w:rsidR="00E07CAE">
        <w:t xml:space="preserve"> resultados.</w:t>
      </w:r>
    </w:p>
    <w:p w14:paraId="01ED3250" w14:textId="77BEB83D" w:rsidR="001001E6" w:rsidRDefault="001001E6" w:rsidP="002C6F4F">
      <w:pPr>
        <w:rPr>
          <w:rFonts w:cs="Arial"/>
          <w:b/>
          <w:bCs/>
        </w:rPr>
      </w:pPr>
    </w:p>
    <w:p w14:paraId="6AAEE1B0" w14:textId="77777777" w:rsidR="00422127" w:rsidRPr="002C6F4F" w:rsidRDefault="00422127" w:rsidP="002C6F4F">
      <w:pPr>
        <w:rPr>
          <w:rFonts w:cs="Arial"/>
          <w:b/>
          <w:bCs/>
        </w:rPr>
      </w:pPr>
    </w:p>
    <w:p w14:paraId="56D6975B" w14:textId="501FB62F" w:rsidR="00940FEE" w:rsidRDefault="00940FEE" w:rsidP="00940FEE">
      <w:pPr>
        <w:rPr>
          <w:rFonts w:cs="Arial"/>
          <w:b/>
          <w:bCs/>
        </w:rPr>
      </w:pPr>
      <w:r w:rsidRPr="00940FEE">
        <w:rPr>
          <w:rFonts w:cs="Arial"/>
          <w:b/>
          <w:bCs/>
        </w:rPr>
        <w:lastRenderedPageBreak/>
        <w:t>Participación pública (interacciones)</w:t>
      </w:r>
    </w:p>
    <w:p w14:paraId="6B9D11F9" w14:textId="4FB4E96A" w:rsidR="004C4FF5" w:rsidRPr="004C4FF5" w:rsidRDefault="004C4FF5" w:rsidP="00940FEE">
      <w:pPr>
        <w:pStyle w:val="Prrafodelista"/>
        <w:numPr>
          <w:ilvl w:val="0"/>
          <w:numId w:val="28"/>
        </w:numPr>
        <w:spacing w:line="360" w:lineRule="auto"/>
        <w:rPr>
          <w:rFonts w:ascii="Arial" w:hAnsi="Arial" w:cs="Arial"/>
        </w:rPr>
      </w:pPr>
      <w:r w:rsidRPr="002C6F4F">
        <w:rPr>
          <w:rFonts w:ascii="Arial" w:hAnsi="Arial" w:cs="Arial"/>
        </w:rPr>
        <w:t xml:space="preserve">La participación ciudadana es de suma importancia, por lo cual, debe existir una parte pedagógica que consista en transmitir a la ciudadanía cómo se va desarrollando la lucha contra la corrupción. </w:t>
      </w:r>
    </w:p>
    <w:p w14:paraId="5A72FD7F" w14:textId="29E2DAEA" w:rsidR="005D512F" w:rsidRDefault="00940FEE" w:rsidP="005D512F">
      <w:pPr>
        <w:pStyle w:val="Prrafodelista"/>
        <w:numPr>
          <w:ilvl w:val="0"/>
          <w:numId w:val="28"/>
        </w:numPr>
        <w:spacing w:line="360" w:lineRule="auto"/>
        <w:rPr>
          <w:rFonts w:ascii="Arial" w:hAnsi="Arial" w:cs="Arial"/>
        </w:rPr>
      </w:pPr>
      <w:r w:rsidRPr="002C6F4F">
        <w:rPr>
          <w:rFonts w:ascii="Arial" w:hAnsi="Arial" w:cs="Arial"/>
        </w:rPr>
        <w:t>Dimensionar el involucramiento de la sociedad en el control de la corrupción y hacer que la sociedad funcione como vigila</w:t>
      </w:r>
      <w:r w:rsidR="00DE6EB6">
        <w:rPr>
          <w:rFonts w:ascii="Arial" w:hAnsi="Arial" w:cs="Arial"/>
        </w:rPr>
        <w:t xml:space="preserve">nte, </w:t>
      </w:r>
      <w:r w:rsidRPr="002C6F4F">
        <w:rPr>
          <w:rFonts w:ascii="Arial" w:hAnsi="Arial" w:cs="Arial"/>
        </w:rPr>
        <w:t>sectoriza</w:t>
      </w:r>
      <w:r w:rsidR="00DE6EB6">
        <w:rPr>
          <w:rFonts w:ascii="Arial" w:hAnsi="Arial" w:cs="Arial"/>
        </w:rPr>
        <w:t>ndo</w:t>
      </w:r>
      <w:r w:rsidRPr="002C6F4F">
        <w:rPr>
          <w:rFonts w:ascii="Arial" w:hAnsi="Arial" w:cs="Arial"/>
        </w:rPr>
        <w:t xml:space="preserve"> los diferentes modos y entramados de las estrategias. </w:t>
      </w:r>
    </w:p>
    <w:p w14:paraId="4232004A" w14:textId="77777777" w:rsidR="005D512F" w:rsidRPr="005D512F" w:rsidRDefault="005D512F" w:rsidP="005D512F">
      <w:pPr>
        <w:pStyle w:val="Prrafodelista"/>
        <w:numPr>
          <w:ilvl w:val="0"/>
          <w:numId w:val="28"/>
        </w:numPr>
        <w:spacing w:line="360" w:lineRule="auto"/>
        <w:rPr>
          <w:rFonts w:ascii="Arial" w:hAnsi="Arial" w:cs="Arial"/>
        </w:rPr>
      </w:pPr>
      <w:r w:rsidRPr="005D512F">
        <w:rPr>
          <w:rFonts w:ascii="Arial" w:hAnsi="Arial" w:cs="Arial"/>
        </w:rPr>
        <w:t>Estrategias de gobierno abierto que posibiliten la participación ciudadana en los mecanismos de vigilancia en los proyectos de infraestructura.</w:t>
      </w:r>
    </w:p>
    <w:p w14:paraId="57DAB6DE" w14:textId="77777777" w:rsidR="005D512F" w:rsidRPr="005D512F" w:rsidRDefault="005D512F" w:rsidP="005D512F">
      <w:pPr>
        <w:pStyle w:val="Prrafodelista"/>
        <w:numPr>
          <w:ilvl w:val="0"/>
          <w:numId w:val="28"/>
        </w:numPr>
        <w:spacing w:line="360" w:lineRule="auto"/>
        <w:rPr>
          <w:rFonts w:ascii="Arial" w:hAnsi="Arial" w:cs="Arial"/>
        </w:rPr>
      </w:pPr>
      <w:r w:rsidRPr="005D512F">
        <w:rPr>
          <w:rFonts w:ascii="Arial" w:hAnsi="Arial" w:cs="Arial"/>
        </w:rPr>
        <w:t>Promover mecanismos de transparencia proactiva en los procesos de compras.</w:t>
      </w:r>
    </w:p>
    <w:p w14:paraId="5BCEE43C" w14:textId="6EAAD857" w:rsidR="008C474F" w:rsidRPr="008C474F" w:rsidRDefault="008C474F" w:rsidP="008C474F">
      <w:pPr>
        <w:pStyle w:val="Prrafodelista"/>
        <w:numPr>
          <w:ilvl w:val="0"/>
          <w:numId w:val="28"/>
        </w:numPr>
        <w:spacing w:line="360" w:lineRule="auto"/>
        <w:rPr>
          <w:rFonts w:ascii="Arial" w:hAnsi="Arial" w:cs="Arial"/>
        </w:rPr>
      </w:pPr>
      <w:r w:rsidRPr="005D512F">
        <w:rPr>
          <w:rFonts w:ascii="Arial" w:hAnsi="Arial" w:cs="Arial"/>
        </w:rPr>
        <w:t>Generar herramientas estadísticas y usos de datos para evitar las prácticas de colusión.</w:t>
      </w:r>
    </w:p>
    <w:p w14:paraId="2D6F3223" w14:textId="340C6D6E" w:rsidR="005D512F" w:rsidRPr="005D512F" w:rsidRDefault="005D512F" w:rsidP="005D512F">
      <w:pPr>
        <w:pStyle w:val="Prrafodelista"/>
        <w:numPr>
          <w:ilvl w:val="0"/>
          <w:numId w:val="28"/>
        </w:numPr>
        <w:spacing w:line="360" w:lineRule="auto"/>
        <w:rPr>
          <w:rFonts w:ascii="Arial" w:hAnsi="Arial" w:cs="Arial"/>
        </w:rPr>
      </w:pPr>
      <w:r w:rsidRPr="005D512F">
        <w:rPr>
          <w:rFonts w:ascii="Arial" w:hAnsi="Arial" w:cs="Arial"/>
        </w:rPr>
        <w:t>Contemplar la difusión de datos abiertos en los procesos de compras.</w:t>
      </w:r>
    </w:p>
    <w:p w14:paraId="520A6CE7" w14:textId="77777777" w:rsidR="005D512F" w:rsidRPr="005D512F" w:rsidRDefault="005D512F" w:rsidP="005D512F">
      <w:pPr>
        <w:pStyle w:val="Prrafodelista"/>
        <w:numPr>
          <w:ilvl w:val="0"/>
          <w:numId w:val="28"/>
        </w:numPr>
        <w:spacing w:line="360" w:lineRule="auto"/>
        <w:rPr>
          <w:rFonts w:ascii="Arial" w:hAnsi="Arial" w:cs="Arial"/>
        </w:rPr>
      </w:pPr>
      <w:r w:rsidRPr="005D512F">
        <w:rPr>
          <w:rFonts w:ascii="Arial" w:hAnsi="Arial" w:cs="Arial"/>
        </w:rPr>
        <w:t>Reducir las brechas asimétricas entre la información y el ejercicio de los derechos.</w:t>
      </w:r>
    </w:p>
    <w:p w14:paraId="42E2E30B" w14:textId="77777777" w:rsidR="005D512F" w:rsidRPr="005D512F" w:rsidRDefault="005D512F" w:rsidP="005D512F">
      <w:pPr>
        <w:pStyle w:val="Prrafodelista"/>
        <w:spacing w:line="360" w:lineRule="auto"/>
        <w:rPr>
          <w:rFonts w:ascii="Arial" w:hAnsi="Arial" w:cs="Arial"/>
        </w:rPr>
      </w:pPr>
    </w:p>
    <w:p w14:paraId="1AA218E1" w14:textId="6564A637" w:rsidR="00940FEE" w:rsidRDefault="00940FEE" w:rsidP="00940FEE">
      <w:pPr>
        <w:rPr>
          <w:rFonts w:cs="Arial"/>
          <w:b/>
          <w:bCs/>
        </w:rPr>
      </w:pPr>
      <w:r>
        <w:rPr>
          <w:rFonts w:cs="Arial"/>
          <w:b/>
          <w:bCs/>
        </w:rPr>
        <w:t>Arbitrariedad (toma de decisiones)</w:t>
      </w:r>
    </w:p>
    <w:p w14:paraId="5C350886" w14:textId="04C95391" w:rsidR="00940FEE" w:rsidRDefault="00940FEE" w:rsidP="00940FEE">
      <w:pPr>
        <w:pStyle w:val="Prrafodelista"/>
        <w:numPr>
          <w:ilvl w:val="0"/>
          <w:numId w:val="28"/>
        </w:numPr>
        <w:spacing w:line="360" w:lineRule="auto"/>
        <w:rPr>
          <w:rFonts w:ascii="Arial" w:hAnsi="Arial" w:cs="Arial"/>
        </w:rPr>
      </w:pPr>
      <w:r w:rsidRPr="002C6F4F">
        <w:rPr>
          <w:rFonts w:ascii="Arial" w:hAnsi="Arial" w:cs="Arial"/>
        </w:rPr>
        <w:t>Dimensionar el Eje de Arbitrariedad como ayuda para la prevención; dimensionando los procesos de cada institución y sus tramos de control para combatir la corrupción.</w:t>
      </w:r>
    </w:p>
    <w:p w14:paraId="3A979B99" w14:textId="6C47C768" w:rsidR="00D40890" w:rsidRPr="00D40890" w:rsidRDefault="00D40890" w:rsidP="00D40890">
      <w:pPr>
        <w:pStyle w:val="Prrafodelista"/>
        <w:numPr>
          <w:ilvl w:val="0"/>
          <w:numId w:val="28"/>
        </w:numPr>
        <w:spacing w:line="360" w:lineRule="auto"/>
        <w:rPr>
          <w:rFonts w:ascii="Arial" w:hAnsi="Arial" w:cs="Arial"/>
        </w:rPr>
      </w:pPr>
      <w:r w:rsidRPr="002C6F4F">
        <w:rPr>
          <w:rFonts w:ascii="Arial" w:hAnsi="Arial" w:cs="Arial"/>
        </w:rPr>
        <w:t>Es necesario enfocar estrategias de control al mediano y largo plazo para realizar un cambio profundo en el combate a la corrupción.</w:t>
      </w:r>
    </w:p>
    <w:p w14:paraId="27A11DAC" w14:textId="539812B5" w:rsidR="00940FEE" w:rsidRPr="001410EB" w:rsidRDefault="00940FEE" w:rsidP="00940FEE">
      <w:pPr>
        <w:pStyle w:val="Prrafodelista"/>
        <w:numPr>
          <w:ilvl w:val="0"/>
          <w:numId w:val="28"/>
        </w:numPr>
        <w:spacing w:line="360" w:lineRule="auto"/>
        <w:rPr>
          <w:rFonts w:ascii="Arial" w:hAnsi="Arial" w:cs="Arial"/>
        </w:rPr>
      </w:pPr>
      <w:r w:rsidRPr="001410EB">
        <w:rPr>
          <w:rFonts w:ascii="Arial" w:hAnsi="Arial" w:cs="Arial"/>
        </w:rPr>
        <w:t>Dimensionar la mejora de gestión y puntos de contacto con la población, con perspectiva de género en el diseño para contar con una buena implementación.  Identificando, además, los puntos de contacto entre gobierno e iniciativa privada para atacar la corrupción.</w:t>
      </w:r>
    </w:p>
    <w:p w14:paraId="0C1290A2" w14:textId="7621B0EE" w:rsidR="00A9335D" w:rsidRPr="00A9335D" w:rsidRDefault="00A9335D" w:rsidP="00A9335D">
      <w:pPr>
        <w:pStyle w:val="Prrafodelista"/>
        <w:numPr>
          <w:ilvl w:val="0"/>
          <w:numId w:val="28"/>
        </w:numPr>
        <w:spacing w:line="360" w:lineRule="auto"/>
        <w:rPr>
          <w:rFonts w:ascii="Arial" w:hAnsi="Arial" w:cs="Arial"/>
        </w:rPr>
      </w:pPr>
      <w:r w:rsidRPr="002C6F4F">
        <w:rPr>
          <w:rFonts w:ascii="Arial" w:hAnsi="Arial" w:cs="Arial"/>
        </w:rPr>
        <w:t>El compromiso de la C</w:t>
      </w:r>
      <w:r>
        <w:rPr>
          <w:rFonts w:ascii="Arial" w:hAnsi="Arial" w:cs="Arial"/>
        </w:rPr>
        <w:t>ontraloría del Estado</w:t>
      </w:r>
      <w:r w:rsidRPr="002C6F4F">
        <w:rPr>
          <w:rFonts w:ascii="Arial" w:hAnsi="Arial" w:cs="Arial"/>
        </w:rPr>
        <w:t xml:space="preserve"> es el seguimiento de la conformación de los </w:t>
      </w:r>
      <w:r>
        <w:rPr>
          <w:rFonts w:ascii="Arial" w:hAnsi="Arial" w:cs="Arial"/>
        </w:rPr>
        <w:t>Órganos Interno de Control (OIC)</w:t>
      </w:r>
      <w:r w:rsidRPr="002C6F4F">
        <w:rPr>
          <w:rFonts w:ascii="Arial" w:hAnsi="Arial" w:cs="Arial"/>
        </w:rPr>
        <w:t xml:space="preserve"> en todos los entes públicos, basado en las retroalimentaciones recurrentes y difundirlo al sector empresarial.</w:t>
      </w:r>
    </w:p>
    <w:p w14:paraId="7DFDD3A9" w14:textId="28DCBCBD" w:rsidR="00940FEE" w:rsidRPr="002C6F4F" w:rsidRDefault="00940FEE" w:rsidP="00940FEE">
      <w:pPr>
        <w:pStyle w:val="Prrafodelista"/>
        <w:numPr>
          <w:ilvl w:val="0"/>
          <w:numId w:val="28"/>
        </w:numPr>
        <w:spacing w:line="360" w:lineRule="auto"/>
        <w:rPr>
          <w:rFonts w:ascii="Arial" w:hAnsi="Arial" w:cs="Arial"/>
        </w:rPr>
      </w:pPr>
      <w:r w:rsidRPr="002C6F4F">
        <w:rPr>
          <w:rFonts w:ascii="Arial" w:hAnsi="Arial" w:cs="Arial"/>
        </w:rPr>
        <w:t>Se requiere coordinación institucional para lograr los objetivos y que los Órganos Internos de Control</w:t>
      </w:r>
      <w:r w:rsidR="00D40890">
        <w:rPr>
          <w:rFonts w:ascii="Arial" w:hAnsi="Arial" w:cs="Arial"/>
        </w:rPr>
        <w:t xml:space="preserve"> </w:t>
      </w:r>
      <w:r w:rsidRPr="002C6F4F">
        <w:rPr>
          <w:rFonts w:ascii="Arial" w:hAnsi="Arial" w:cs="Arial"/>
        </w:rPr>
        <w:t>cuenten con independencia procedimental para convertirse en una herramienta eficiente con soporte jurídico.</w:t>
      </w:r>
    </w:p>
    <w:p w14:paraId="75FA3C20" w14:textId="77777777" w:rsidR="00940FEE" w:rsidRPr="002C6F4F" w:rsidRDefault="00940FEE" w:rsidP="00940FEE">
      <w:pPr>
        <w:pStyle w:val="Prrafodelista"/>
        <w:numPr>
          <w:ilvl w:val="0"/>
          <w:numId w:val="28"/>
        </w:numPr>
        <w:spacing w:line="360" w:lineRule="auto"/>
        <w:rPr>
          <w:rFonts w:ascii="Arial" w:hAnsi="Arial" w:cs="Arial"/>
        </w:rPr>
      </w:pPr>
      <w:r w:rsidRPr="002C6F4F">
        <w:rPr>
          <w:rFonts w:ascii="Arial" w:hAnsi="Arial" w:cs="Arial"/>
        </w:rPr>
        <w:t>Los OIC deben reforzarse para generar un sistema de control de todos los entes públicos.</w:t>
      </w:r>
    </w:p>
    <w:p w14:paraId="6149830A" w14:textId="77777777" w:rsidR="00940FEE" w:rsidRDefault="00940FEE" w:rsidP="00940FEE">
      <w:pPr>
        <w:rPr>
          <w:rFonts w:cs="Arial"/>
          <w:b/>
          <w:bCs/>
        </w:rPr>
      </w:pPr>
    </w:p>
    <w:p w14:paraId="1CD9E47A" w14:textId="6775CB9C" w:rsidR="007C334A" w:rsidRPr="007C334A" w:rsidRDefault="00940FEE" w:rsidP="007C334A">
      <w:pPr>
        <w:rPr>
          <w:rFonts w:cs="Arial"/>
          <w:b/>
          <w:bCs/>
        </w:rPr>
      </w:pPr>
      <w:r w:rsidRPr="00940FEE">
        <w:rPr>
          <w:rFonts w:cs="Arial"/>
          <w:b/>
          <w:bCs/>
        </w:rPr>
        <w:lastRenderedPageBreak/>
        <w:t>Impunidad (estado de derecho)</w:t>
      </w:r>
    </w:p>
    <w:p w14:paraId="272D612A" w14:textId="0D68501E" w:rsidR="00871912" w:rsidRDefault="00871912" w:rsidP="002C6F4F">
      <w:pPr>
        <w:pStyle w:val="Prrafodelista"/>
        <w:numPr>
          <w:ilvl w:val="0"/>
          <w:numId w:val="28"/>
        </w:numPr>
        <w:spacing w:line="360" w:lineRule="auto"/>
        <w:rPr>
          <w:rFonts w:ascii="Arial" w:hAnsi="Arial" w:cs="Arial"/>
        </w:rPr>
      </w:pPr>
      <w:r w:rsidRPr="002C6F4F">
        <w:rPr>
          <w:rFonts w:ascii="Arial" w:hAnsi="Arial" w:cs="Arial"/>
        </w:rPr>
        <w:t>Dimensionar el Eje de Corrupción e Impunidad de la PEAJAL como un proceso legislativo arduo y amplio que se ha llevado a cabo.</w:t>
      </w:r>
    </w:p>
    <w:p w14:paraId="75D64811" w14:textId="26794551" w:rsidR="007C334A" w:rsidRPr="007C334A" w:rsidRDefault="007C334A" w:rsidP="007C334A">
      <w:pPr>
        <w:pStyle w:val="Prrafodelista"/>
        <w:numPr>
          <w:ilvl w:val="0"/>
          <w:numId w:val="28"/>
        </w:numPr>
        <w:spacing w:line="360" w:lineRule="auto"/>
        <w:rPr>
          <w:rFonts w:ascii="Arial" w:hAnsi="Arial" w:cs="Arial"/>
        </w:rPr>
      </w:pPr>
      <w:r w:rsidRPr="002C6F4F">
        <w:rPr>
          <w:rFonts w:ascii="Arial" w:hAnsi="Arial" w:cs="Arial"/>
        </w:rPr>
        <w:t>Los servidores públicos deben tener conciencia sobre la prevención del combate a la corrupción, a través de la mejora continua de los procesos institucionales, eficiencia y eficacia, para que el ciudadano perciba este cambio en la tramitología.</w:t>
      </w:r>
    </w:p>
    <w:p w14:paraId="684B099C" w14:textId="61F8AE0B" w:rsidR="00940FEE" w:rsidRPr="002C6F4F" w:rsidRDefault="00940FEE" w:rsidP="00940FEE">
      <w:pPr>
        <w:pStyle w:val="Prrafodelista"/>
        <w:numPr>
          <w:ilvl w:val="0"/>
          <w:numId w:val="28"/>
        </w:numPr>
        <w:spacing w:line="360" w:lineRule="auto"/>
        <w:rPr>
          <w:rFonts w:ascii="Arial" w:hAnsi="Arial" w:cs="Arial"/>
        </w:rPr>
      </w:pPr>
      <w:r>
        <w:rPr>
          <w:rFonts w:ascii="Arial" w:hAnsi="Arial" w:cs="Arial"/>
        </w:rPr>
        <w:t>La F</w:t>
      </w:r>
      <w:r w:rsidR="00493958">
        <w:rPr>
          <w:rFonts w:ascii="Arial" w:hAnsi="Arial" w:cs="Arial"/>
        </w:rPr>
        <w:t xml:space="preserve">iscalía </w:t>
      </w:r>
      <w:r>
        <w:rPr>
          <w:rFonts w:ascii="Arial" w:hAnsi="Arial" w:cs="Arial"/>
        </w:rPr>
        <w:t>E</w:t>
      </w:r>
      <w:r w:rsidR="00493958">
        <w:rPr>
          <w:rFonts w:ascii="Arial" w:hAnsi="Arial" w:cs="Arial"/>
        </w:rPr>
        <w:t xml:space="preserve">specializada en el </w:t>
      </w:r>
      <w:r>
        <w:rPr>
          <w:rFonts w:ascii="Arial" w:hAnsi="Arial" w:cs="Arial"/>
        </w:rPr>
        <w:t>C</w:t>
      </w:r>
      <w:r w:rsidR="00493958">
        <w:rPr>
          <w:rFonts w:ascii="Arial" w:hAnsi="Arial" w:cs="Arial"/>
        </w:rPr>
        <w:t xml:space="preserve">ombate a la </w:t>
      </w:r>
      <w:r>
        <w:rPr>
          <w:rFonts w:ascii="Arial" w:hAnsi="Arial" w:cs="Arial"/>
        </w:rPr>
        <w:t>C</w:t>
      </w:r>
      <w:r w:rsidR="00493958">
        <w:rPr>
          <w:rFonts w:ascii="Arial" w:hAnsi="Arial" w:cs="Arial"/>
        </w:rPr>
        <w:t>orrupción (FECC)</w:t>
      </w:r>
      <w:r w:rsidRPr="002C6F4F">
        <w:rPr>
          <w:rFonts w:ascii="Arial" w:hAnsi="Arial" w:cs="Arial"/>
        </w:rPr>
        <w:t xml:space="preserve">, debido a ser de nueva creación, cuenta con limitantes en materia de infraestructura, procesos y activos no definidos. </w:t>
      </w:r>
    </w:p>
    <w:p w14:paraId="21BC8F3F" w14:textId="77777777" w:rsidR="00940FEE" w:rsidRPr="002C6F4F" w:rsidRDefault="00940FEE" w:rsidP="00940FEE">
      <w:pPr>
        <w:pStyle w:val="Prrafodelista"/>
        <w:numPr>
          <w:ilvl w:val="0"/>
          <w:numId w:val="28"/>
        </w:numPr>
        <w:spacing w:line="360" w:lineRule="auto"/>
        <w:rPr>
          <w:rFonts w:ascii="Arial" w:hAnsi="Arial" w:cs="Arial"/>
        </w:rPr>
      </w:pPr>
      <w:r w:rsidRPr="002C6F4F">
        <w:rPr>
          <w:rFonts w:ascii="Arial" w:hAnsi="Arial" w:cs="Arial"/>
        </w:rPr>
        <w:t>La cercanía con el ciudadano amplía las expectativas de éstos sobre el desempeño de la FECC.</w:t>
      </w:r>
    </w:p>
    <w:p w14:paraId="339857A4" w14:textId="62A827D6" w:rsidR="00940FEE" w:rsidRDefault="005F4F2B" w:rsidP="00940FEE">
      <w:pPr>
        <w:pStyle w:val="Prrafodelista"/>
        <w:numPr>
          <w:ilvl w:val="0"/>
          <w:numId w:val="28"/>
        </w:numPr>
        <w:spacing w:line="360" w:lineRule="auto"/>
        <w:rPr>
          <w:rFonts w:ascii="Arial" w:hAnsi="Arial" w:cs="Arial"/>
        </w:rPr>
      </w:pPr>
      <w:r>
        <w:rPr>
          <w:rFonts w:ascii="Arial" w:hAnsi="Arial" w:cs="Arial"/>
        </w:rPr>
        <w:t>El</w:t>
      </w:r>
      <w:r w:rsidR="00940FEE" w:rsidRPr="002C6F4F">
        <w:rPr>
          <w:rFonts w:ascii="Arial" w:hAnsi="Arial" w:cs="Arial"/>
        </w:rPr>
        <w:t xml:space="preserve"> C</w:t>
      </w:r>
      <w:r w:rsidR="00493958">
        <w:rPr>
          <w:rFonts w:ascii="Arial" w:hAnsi="Arial" w:cs="Arial"/>
        </w:rPr>
        <w:t xml:space="preserve">onsejo de la </w:t>
      </w:r>
      <w:r w:rsidR="00940FEE" w:rsidRPr="002C6F4F">
        <w:rPr>
          <w:rFonts w:ascii="Arial" w:hAnsi="Arial" w:cs="Arial"/>
        </w:rPr>
        <w:t>J</w:t>
      </w:r>
      <w:r w:rsidR="00493958">
        <w:rPr>
          <w:rFonts w:ascii="Arial" w:hAnsi="Arial" w:cs="Arial"/>
        </w:rPr>
        <w:t>udicatura</w:t>
      </w:r>
      <w:r w:rsidR="00940FEE" w:rsidRPr="002C6F4F">
        <w:rPr>
          <w:rFonts w:ascii="Arial" w:hAnsi="Arial" w:cs="Arial"/>
        </w:rPr>
        <w:t xml:space="preserve"> se enfrenta a dificultades técnicas y presupuestales debido a la doble regulación normativa que existe sobre el poder judicial sobre el sistema disciplinario, patrimonial y de conflicto de intereses. El tradicional que se encuentra establecido en la Ley Orgánica del Poder Judicial y el nuevo que se establece en la Ley General de Responsabilidades Administrativas. Por lo que se requiere la armonización de éstos para lograr los resultados esperados.</w:t>
      </w:r>
    </w:p>
    <w:p w14:paraId="742538D7" w14:textId="77777777" w:rsidR="001B09F7" w:rsidRPr="00BB2922" w:rsidRDefault="001B09F7" w:rsidP="002C6F4F">
      <w:pPr>
        <w:rPr>
          <w:rFonts w:cs="Arial"/>
          <w:b/>
          <w:bCs/>
          <w:i/>
          <w:iCs/>
        </w:rPr>
      </w:pPr>
    </w:p>
    <w:p w14:paraId="5FE09E67" w14:textId="4C01718C" w:rsidR="00226E39" w:rsidRDefault="00FE2479" w:rsidP="00226E39">
      <w:pPr>
        <w:pStyle w:val="Ttulo3"/>
      </w:pPr>
      <w:bookmarkStart w:id="22" w:name="_Toc52537663"/>
      <w:r>
        <w:t>5</w:t>
      </w:r>
      <w:r w:rsidR="005D512F">
        <w:t>.</w:t>
      </w:r>
      <w:r>
        <w:t>1</w:t>
      </w:r>
      <w:r w:rsidR="005D512F">
        <w:t xml:space="preserve">.2. </w:t>
      </w:r>
      <w:r w:rsidR="004D318C" w:rsidRPr="00BB2922">
        <w:t>A</w:t>
      </w:r>
      <w:r w:rsidR="00595DA7" w:rsidRPr="00BB2922">
        <w:t xml:space="preserve">ciertos y áreas de oportunidad en la construcción de la </w:t>
      </w:r>
      <w:r w:rsidR="005D512F">
        <w:t>PEAJAL</w:t>
      </w:r>
      <w:bookmarkEnd w:id="22"/>
    </w:p>
    <w:p w14:paraId="6E6DE36B" w14:textId="08BA7EBA" w:rsidR="00226E39" w:rsidRDefault="00226E39" w:rsidP="00226E39"/>
    <w:p w14:paraId="759C6CF9" w14:textId="5D663643" w:rsidR="00226E39" w:rsidRDefault="00226E39" w:rsidP="00226E39">
      <w:r>
        <w:t xml:space="preserve">Dentro de los insumos otorgados a los integrantes del Consejo Consultivo se encuentran algunas secciones </w:t>
      </w:r>
      <w:r w:rsidR="005C72D3">
        <w:t xml:space="preserve">de la Política Estatal Anticorrupción: </w:t>
      </w:r>
      <w:r w:rsidR="00347283">
        <w:t xml:space="preserve">diagnóstico, árbol de problemas, e-consulta ciudadana, más las aportaciones </w:t>
      </w:r>
      <w:r w:rsidR="00422127">
        <w:t>descritas en al apartado anterior por parte de los integrantes del Comité Coordinador y de los participantes del Taller de Inteligencia Colectiva</w:t>
      </w:r>
      <w:r w:rsidR="00347283">
        <w:t xml:space="preserve">. </w:t>
      </w:r>
      <w:r w:rsidR="008230E7">
        <w:t>Con esta información, los integrantes del Consejo Consultivo realizaron aportaciones sobre los aciertos y áreas de oportunidad en la construcción de la PEAJAL</w:t>
      </w:r>
      <w:r w:rsidR="00CA6667">
        <w:t>:</w:t>
      </w:r>
    </w:p>
    <w:p w14:paraId="7EF5B9FD" w14:textId="77777777" w:rsidR="005C426D" w:rsidRPr="002C6F4F" w:rsidRDefault="005C426D" w:rsidP="002C6F4F">
      <w:pPr>
        <w:rPr>
          <w:rFonts w:cs="Arial"/>
          <w:i/>
          <w:iCs/>
        </w:rPr>
      </w:pPr>
    </w:p>
    <w:p w14:paraId="32022B15" w14:textId="3346004A" w:rsidR="00595DA7" w:rsidRDefault="00006AA1" w:rsidP="002C6F4F">
      <w:pPr>
        <w:pStyle w:val="Prrafodelista"/>
        <w:numPr>
          <w:ilvl w:val="0"/>
          <w:numId w:val="37"/>
        </w:numPr>
        <w:spacing w:line="360" w:lineRule="auto"/>
        <w:rPr>
          <w:rFonts w:ascii="Arial" w:hAnsi="Arial" w:cs="Arial"/>
        </w:rPr>
      </w:pPr>
      <w:r w:rsidRPr="002C6F4F">
        <w:rPr>
          <w:rFonts w:ascii="Arial" w:hAnsi="Arial" w:cs="Arial"/>
        </w:rPr>
        <w:t>La coordinación institucional y la consulta ciudadana electrónica son un acierto de la PEAJAL.</w:t>
      </w:r>
    </w:p>
    <w:p w14:paraId="705F7BA7" w14:textId="364D4ADA" w:rsidR="00DD10FA" w:rsidRDefault="00DD10FA" w:rsidP="00DD10FA">
      <w:pPr>
        <w:pStyle w:val="Prrafodelista"/>
        <w:numPr>
          <w:ilvl w:val="0"/>
          <w:numId w:val="37"/>
        </w:numPr>
        <w:spacing w:line="360" w:lineRule="auto"/>
        <w:rPr>
          <w:rFonts w:ascii="Arial" w:hAnsi="Arial" w:cs="Arial"/>
        </w:rPr>
      </w:pPr>
      <w:r w:rsidRPr="002C6F4F">
        <w:rPr>
          <w:rFonts w:ascii="Arial" w:hAnsi="Arial" w:cs="Arial"/>
        </w:rPr>
        <w:t xml:space="preserve">Se celebra el proceso de </w:t>
      </w:r>
      <w:proofErr w:type="spellStart"/>
      <w:r w:rsidRPr="002C6F4F">
        <w:rPr>
          <w:rFonts w:ascii="Arial" w:hAnsi="Arial" w:cs="Arial"/>
        </w:rPr>
        <w:t>co-creación</w:t>
      </w:r>
      <w:proofErr w:type="spellEnd"/>
      <w:r w:rsidRPr="002C6F4F">
        <w:rPr>
          <w:rFonts w:ascii="Arial" w:hAnsi="Arial" w:cs="Arial"/>
        </w:rPr>
        <w:t xml:space="preserve"> entre ciudadanos y gobierno.</w:t>
      </w:r>
    </w:p>
    <w:p w14:paraId="4E3D6D2E" w14:textId="4E422840" w:rsidR="009518FF" w:rsidRPr="009518FF" w:rsidRDefault="009518FF" w:rsidP="009518FF">
      <w:pPr>
        <w:pStyle w:val="Prrafodelista"/>
        <w:numPr>
          <w:ilvl w:val="0"/>
          <w:numId w:val="37"/>
        </w:numPr>
        <w:spacing w:line="360" w:lineRule="auto"/>
        <w:rPr>
          <w:rFonts w:ascii="Arial" w:hAnsi="Arial" w:cs="Arial"/>
        </w:rPr>
      </w:pPr>
      <w:r w:rsidRPr="002C6F4F">
        <w:rPr>
          <w:rFonts w:ascii="Arial" w:hAnsi="Arial" w:cs="Arial"/>
        </w:rPr>
        <w:t>La participación ciudadana debe ser integral y transversal.</w:t>
      </w:r>
    </w:p>
    <w:p w14:paraId="5E77FA26" w14:textId="17D95299" w:rsidR="00E47464" w:rsidRDefault="00E47464" w:rsidP="00E47464">
      <w:pPr>
        <w:pStyle w:val="Prrafodelista"/>
        <w:numPr>
          <w:ilvl w:val="0"/>
          <w:numId w:val="37"/>
        </w:numPr>
        <w:spacing w:line="360" w:lineRule="auto"/>
        <w:rPr>
          <w:rFonts w:ascii="Arial" w:hAnsi="Arial" w:cs="Arial"/>
        </w:rPr>
      </w:pPr>
      <w:r w:rsidRPr="002C6F4F">
        <w:rPr>
          <w:rFonts w:ascii="Arial" w:hAnsi="Arial" w:cs="Arial"/>
        </w:rPr>
        <w:t>Se propone el desglose del problema de la corrupción en temas específicos para la comprensión de los ciudadanos.</w:t>
      </w:r>
    </w:p>
    <w:p w14:paraId="1E75DD8F" w14:textId="77777777" w:rsidR="009518FF" w:rsidRPr="002C6F4F" w:rsidRDefault="009518FF" w:rsidP="009518FF">
      <w:pPr>
        <w:pStyle w:val="Prrafodelista"/>
        <w:numPr>
          <w:ilvl w:val="0"/>
          <w:numId w:val="37"/>
        </w:numPr>
        <w:spacing w:line="360" w:lineRule="auto"/>
        <w:rPr>
          <w:rFonts w:ascii="Arial" w:hAnsi="Arial" w:cs="Arial"/>
        </w:rPr>
      </w:pPr>
      <w:r w:rsidRPr="002C6F4F">
        <w:rPr>
          <w:rFonts w:ascii="Arial" w:hAnsi="Arial" w:cs="Arial"/>
        </w:rPr>
        <w:lastRenderedPageBreak/>
        <w:t>La PEAJAL debe ser una política pedagógica sobre el daño social, como se señala en el Informe Interamericano de Derechos Humanos, para considerarse como un insumo que mejore la gestión en los puntos de contacto.</w:t>
      </w:r>
    </w:p>
    <w:p w14:paraId="1F85F046" w14:textId="2260CC6A" w:rsidR="00DD10FA" w:rsidRPr="00F91831" w:rsidRDefault="00DD10FA" w:rsidP="00F91831">
      <w:pPr>
        <w:pStyle w:val="Prrafodelista"/>
        <w:numPr>
          <w:ilvl w:val="0"/>
          <w:numId w:val="37"/>
        </w:numPr>
        <w:spacing w:line="360" w:lineRule="auto"/>
        <w:rPr>
          <w:rFonts w:ascii="Arial" w:hAnsi="Arial" w:cs="Arial"/>
        </w:rPr>
      </w:pPr>
      <w:r w:rsidRPr="002C6F4F">
        <w:rPr>
          <w:rFonts w:ascii="Arial" w:hAnsi="Arial" w:cs="Arial"/>
        </w:rPr>
        <w:t>Es necesario fortalecer el vínculo con la sociedad civil</w:t>
      </w:r>
      <w:r w:rsidR="00B17BA1">
        <w:rPr>
          <w:rFonts w:ascii="Arial" w:hAnsi="Arial" w:cs="Arial"/>
        </w:rPr>
        <w:t>.</w:t>
      </w:r>
    </w:p>
    <w:p w14:paraId="6C1A3EF7" w14:textId="60928B6A" w:rsidR="00E47464" w:rsidRPr="00E47464" w:rsidRDefault="00E47464" w:rsidP="00E47464">
      <w:pPr>
        <w:pStyle w:val="Prrafodelista"/>
        <w:numPr>
          <w:ilvl w:val="0"/>
          <w:numId w:val="37"/>
        </w:numPr>
        <w:spacing w:line="360" w:lineRule="auto"/>
        <w:rPr>
          <w:rFonts w:ascii="Arial" w:hAnsi="Arial" w:cs="Arial"/>
        </w:rPr>
      </w:pPr>
      <w:r w:rsidRPr="002C6F4F">
        <w:rPr>
          <w:rFonts w:ascii="Arial" w:hAnsi="Arial" w:cs="Arial"/>
        </w:rPr>
        <w:t xml:space="preserve">Se destaca la importancia de la </w:t>
      </w:r>
      <w:proofErr w:type="spellStart"/>
      <w:r w:rsidRPr="002C6F4F">
        <w:rPr>
          <w:rFonts w:ascii="Arial" w:hAnsi="Arial" w:cs="Arial"/>
        </w:rPr>
        <w:t>corrupteca</w:t>
      </w:r>
      <w:proofErr w:type="spellEnd"/>
      <w:r w:rsidRPr="002C6F4F">
        <w:rPr>
          <w:rFonts w:ascii="Arial" w:hAnsi="Arial" w:cs="Arial"/>
        </w:rPr>
        <w:t xml:space="preserve"> y el desarrollo de buenas prácticas.</w:t>
      </w:r>
    </w:p>
    <w:p w14:paraId="7181B5C7" w14:textId="73B11908" w:rsidR="0031105D" w:rsidRPr="0031105D" w:rsidRDefault="0031105D" w:rsidP="0031105D">
      <w:pPr>
        <w:pStyle w:val="Prrafodelista"/>
        <w:numPr>
          <w:ilvl w:val="0"/>
          <w:numId w:val="37"/>
        </w:numPr>
        <w:spacing w:line="360" w:lineRule="auto"/>
        <w:rPr>
          <w:rFonts w:ascii="Arial" w:hAnsi="Arial" w:cs="Arial"/>
        </w:rPr>
      </w:pPr>
      <w:r w:rsidRPr="002C6F4F">
        <w:rPr>
          <w:rFonts w:ascii="Arial" w:hAnsi="Arial" w:cs="Arial"/>
        </w:rPr>
        <w:t xml:space="preserve">En el impulso de políticas es necesario buscar resultados antes que insumos o productos. </w:t>
      </w:r>
    </w:p>
    <w:p w14:paraId="760CA43B" w14:textId="2916FBBD" w:rsidR="0031105D" w:rsidRPr="00F91831" w:rsidRDefault="0031105D" w:rsidP="00F91831">
      <w:pPr>
        <w:pStyle w:val="Prrafodelista"/>
        <w:numPr>
          <w:ilvl w:val="0"/>
          <w:numId w:val="37"/>
        </w:numPr>
        <w:spacing w:line="360" w:lineRule="auto"/>
        <w:rPr>
          <w:rFonts w:ascii="Arial" w:hAnsi="Arial" w:cs="Arial"/>
        </w:rPr>
      </w:pPr>
      <w:r w:rsidRPr="002C6F4F">
        <w:rPr>
          <w:rFonts w:ascii="Arial" w:hAnsi="Arial" w:cs="Arial"/>
        </w:rPr>
        <w:t xml:space="preserve">Se requiere fortalecer el control interno y externo de las instituciones. </w:t>
      </w:r>
    </w:p>
    <w:p w14:paraId="44BC5C43" w14:textId="5DBBD773" w:rsidR="000A4036" w:rsidRPr="000A4036" w:rsidRDefault="00006AA1" w:rsidP="000A4036">
      <w:pPr>
        <w:pStyle w:val="Prrafodelista"/>
        <w:numPr>
          <w:ilvl w:val="0"/>
          <w:numId w:val="37"/>
        </w:numPr>
        <w:spacing w:line="360" w:lineRule="auto"/>
        <w:rPr>
          <w:rFonts w:ascii="Arial" w:hAnsi="Arial" w:cs="Arial"/>
        </w:rPr>
      </w:pPr>
      <w:r w:rsidRPr="002C6F4F">
        <w:rPr>
          <w:rFonts w:ascii="Arial" w:hAnsi="Arial" w:cs="Arial"/>
        </w:rPr>
        <w:t>Es necesario guiar los trabajos de control y fiscalización a la par de una estrategia de comunicación para moderar las expectativas de lo</w:t>
      </w:r>
      <w:r w:rsidR="0000591B">
        <w:rPr>
          <w:rFonts w:ascii="Arial" w:hAnsi="Arial" w:cs="Arial"/>
        </w:rPr>
        <w:t>s</w:t>
      </w:r>
      <w:r w:rsidRPr="002C6F4F">
        <w:rPr>
          <w:rFonts w:ascii="Arial" w:hAnsi="Arial" w:cs="Arial"/>
        </w:rPr>
        <w:t xml:space="preserve"> ciudadanos y así buscar resultados al largo plazo.</w:t>
      </w:r>
    </w:p>
    <w:p w14:paraId="14596675" w14:textId="7A3EC3C3" w:rsidR="000A4036" w:rsidRPr="000A4036" w:rsidRDefault="000A4036" w:rsidP="000A4036">
      <w:pPr>
        <w:pStyle w:val="Prrafodelista"/>
        <w:numPr>
          <w:ilvl w:val="0"/>
          <w:numId w:val="37"/>
        </w:numPr>
        <w:spacing w:line="360" w:lineRule="auto"/>
        <w:rPr>
          <w:rFonts w:ascii="Arial" w:hAnsi="Arial" w:cs="Arial"/>
        </w:rPr>
      </w:pPr>
      <w:r w:rsidRPr="002C6F4F">
        <w:rPr>
          <w:rFonts w:ascii="Arial" w:hAnsi="Arial" w:cs="Arial"/>
        </w:rPr>
        <w:t>Se destaca la importancia de realizar fiscalización en el financiamiento electoral.</w:t>
      </w:r>
    </w:p>
    <w:p w14:paraId="4E1F4EC4" w14:textId="07E5B1EC" w:rsidR="000A4036" w:rsidRPr="000A4036" w:rsidRDefault="000A4036" w:rsidP="000A4036">
      <w:pPr>
        <w:pStyle w:val="Prrafodelista"/>
        <w:numPr>
          <w:ilvl w:val="0"/>
          <w:numId w:val="37"/>
        </w:numPr>
        <w:spacing w:line="360" w:lineRule="auto"/>
        <w:rPr>
          <w:rFonts w:ascii="Arial" w:hAnsi="Arial" w:cs="Arial"/>
        </w:rPr>
      </w:pPr>
      <w:r w:rsidRPr="002C6F4F">
        <w:rPr>
          <w:rFonts w:ascii="Arial" w:hAnsi="Arial" w:cs="Arial"/>
        </w:rPr>
        <w:t>Se propone un eje de vinculación en el que se aborde la coordinación con instituciones y demás sistemas anticorrupción; incluidos los municipios.</w:t>
      </w:r>
    </w:p>
    <w:p w14:paraId="0F57BBA6" w14:textId="10D7F4C5" w:rsidR="00006AA1" w:rsidRDefault="00006AA1" w:rsidP="002C6F4F">
      <w:pPr>
        <w:pStyle w:val="Prrafodelista"/>
        <w:numPr>
          <w:ilvl w:val="0"/>
          <w:numId w:val="37"/>
        </w:numPr>
        <w:spacing w:line="360" w:lineRule="auto"/>
        <w:rPr>
          <w:rFonts w:ascii="Arial" w:hAnsi="Arial" w:cs="Arial"/>
        </w:rPr>
      </w:pPr>
      <w:r w:rsidRPr="002C6F4F">
        <w:rPr>
          <w:rFonts w:ascii="Arial" w:hAnsi="Arial" w:cs="Arial"/>
        </w:rPr>
        <w:t xml:space="preserve">Uno de los desafíos más amplios es incluir la participación de los municipios. </w:t>
      </w:r>
    </w:p>
    <w:p w14:paraId="47D5E1FD" w14:textId="153929A1" w:rsidR="005C068E" w:rsidRDefault="005C068E" w:rsidP="005C068E">
      <w:pPr>
        <w:pStyle w:val="Prrafodelista"/>
        <w:numPr>
          <w:ilvl w:val="0"/>
          <w:numId w:val="37"/>
        </w:numPr>
        <w:spacing w:line="360" w:lineRule="auto"/>
        <w:rPr>
          <w:rFonts w:ascii="Arial" w:hAnsi="Arial" w:cs="Arial"/>
        </w:rPr>
      </w:pPr>
      <w:r w:rsidRPr="002C6F4F">
        <w:rPr>
          <w:rFonts w:ascii="Arial" w:hAnsi="Arial" w:cs="Arial"/>
        </w:rPr>
        <w:t>Se plantea la modificación de los candados a los trámites de adquisiciones en los municipios, cuidando evitar el tráfico de influencias y conflictos de intereses.</w:t>
      </w:r>
    </w:p>
    <w:p w14:paraId="4CFEC926" w14:textId="14DDE3DA" w:rsidR="00BE0A78" w:rsidRPr="00BE0A78" w:rsidRDefault="00BE0A78" w:rsidP="00BE0A78">
      <w:pPr>
        <w:pStyle w:val="Prrafodelista"/>
        <w:numPr>
          <w:ilvl w:val="0"/>
          <w:numId w:val="37"/>
        </w:numPr>
        <w:spacing w:line="360" w:lineRule="auto"/>
        <w:rPr>
          <w:rFonts w:ascii="Arial" w:hAnsi="Arial" w:cs="Arial"/>
        </w:rPr>
      </w:pPr>
      <w:r w:rsidRPr="002C6F4F">
        <w:rPr>
          <w:rFonts w:ascii="Arial" w:hAnsi="Arial" w:cs="Arial"/>
        </w:rPr>
        <w:t>Es necesario brindarles a los ciudadanos herramientas de empoderamiento contra la corrupción, incluidos los trámites municipales.</w:t>
      </w:r>
    </w:p>
    <w:p w14:paraId="223D2A47" w14:textId="780B45E6" w:rsidR="00006AA1" w:rsidRPr="002C6F4F" w:rsidRDefault="00006AA1" w:rsidP="002C6F4F">
      <w:pPr>
        <w:pStyle w:val="Prrafodelista"/>
        <w:numPr>
          <w:ilvl w:val="0"/>
          <w:numId w:val="37"/>
        </w:numPr>
        <w:spacing w:line="360" w:lineRule="auto"/>
        <w:rPr>
          <w:rFonts w:ascii="Arial" w:hAnsi="Arial" w:cs="Arial"/>
        </w:rPr>
      </w:pPr>
      <w:r w:rsidRPr="002C6F4F">
        <w:rPr>
          <w:rFonts w:ascii="Arial" w:hAnsi="Arial" w:cs="Arial"/>
        </w:rPr>
        <w:t>Se propone la ampliación de ejes, incluido uno relacionado a la interacción con la PNA.</w:t>
      </w:r>
    </w:p>
    <w:p w14:paraId="6DBD6F15" w14:textId="36D1CD1B" w:rsidR="002C6F4F" w:rsidRPr="002C6F4F" w:rsidRDefault="002C6F4F" w:rsidP="002C6F4F">
      <w:pPr>
        <w:pStyle w:val="Prrafodelista"/>
        <w:numPr>
          <w:ilvl w:val="0"/>
          <w:numId w:val="37"/>
        </w:numPr>
        <w:spacing w:line="360" w:lineRule="auto"/>
        <w:rPr>
          <w:rFonts w:ascii="Arial" w:hAnsi="Arial" w:cs="Arial"/>
        </w:rPr>
      </w:pPr>
      <w:r w:rsidRPr="002C6F4F">
        <w:rPr>
          <w:rFonts w:ascii="Arial" w:hAnsi="Arial" w:cs="Arial"/>
        </w:rPr>
        <w:t>Se debe tener enfoques diferenciados en materia de Derechos Humanos pues el impacto de la corrupción es distinto en cada grupo de la población.</w:t>
      </w:r>
    </w:p>
    <w:p w14:paraId="29B66864" w14:textId="48F63224" w:rsidR="002C6F4F" w:rsidRPr="002C6F4F" w:rsidRDefault="002C6F4F" w:rsidP="002C6F4F">
      <w:pPr>
        <w:pStyle w:val="Prrafodelista"/>
        <w:numPr>
          <w:ilvl w:val="0"/>
          <w:numId w:val="37"/>
        </w:numPr>
        <w:spacing w:line="360" w:lineRule="auto"/>
        <w:rPr>
          <w:rFonts w:ascii="Arial" w:hAnsi="Arial" w:cs="Arial"/>
        </w:rPr>
      </w:pPr>
      <w:r w:rsidRPr="002C6F4F">
        <w:rPr>
          <w:rFonts w:ascii="Arial" w:hAnsi="Arial" w:cs="Arial"/>
        </w:rPr>
        <w:t>Se debe compartir coordinación y estrategias de acción colectiva con otros sistemas estatales.</w:t>
      </w:r>
    </w:p>
    <w:p w14:paraId="73BFC6B1" w14:textId="1F367973" w:rsidR="00393618" w:rsidRDefault="00393618" w:rsidP="002C6F4F">
      <w:pPr>
        <w:rPr>
          <w:rFonts w:cs="Arial"/>
        </w:rPr>
      </w:pPr>
    </w:p>
    <w:p w14:paraId="5500180E" w14:textId="68F03404" w:rsidR="00534C4E" w:rsidRDefault="00FE2479" w:rsidP="00781C97">
      <w:pPr>
        <w:pStyle w:val="Ttulo3"/>
      </w:pPr>
      <w:bookmarkStart w:id="23" w:name="_Toc52537664"/>
      <w:r>
        <w:t>5</w:t>
      </w:r>
      <w:r w:rsidR="005D512F">
        <w:t>.</w:t>
      </w:r>
      <w:r>
        <w:t>1</w:t>
      </w:r>
      <w:r w:rsidR="005D512F">
        <w:t>.3. Observaciones y propuestas en el diseño de la PEAJAL</w:t>
      </w:r>
      <w:bookmarkEnd w:id="23"/>
      <w:r w:rsidR="005D512F">
        <w:t xml:space="preserve"> </w:t>
      </w:r>
    </w:p>
    <w:p w14:paraId="62086BD2" w14:textId="781D467B" w:rsidR="00781C97" w:rsidRDefault="00781C97" w:rsidP="00781C97"/>
    <w:p w14:paraId="1625CBCE" w14:textId="6B7FFB23" w:rsidR="00781C97" w:rsidRPr="00781C97" w:rsidRDefault="006C7DA7" w:rsidP="00781C97">
      <w:r>
        <w:t xml:space="preserve">En esta sección del documento, se encuentran los </w:t>
      </w:r>
      <w:r w:rsidR="00CA6667">
        <w:t>desafíos, buenas prácticas y observaciones al</w:t>
      </w:r>
      <w:r w:rsidR="00E06D59">
        <w:t xml:space="preserve"> diseño mismo de la Política Estatal Anticorrupción; </w:t>
      </w:r>
      <w:r w:rsidR="008902F0">
        <w:t xml:space="preserve">en donde los especialistas de alto nivel, integrantes del Consejo Consultivo, buscaron enriquecer a la propuesta de PEAJAL </w:t>
      </w:r>
      <w:r w:rsidR="00974192">
        <w:t>a través de su experticia en diversas áreas</w:t>
      </w:r>
      <w:r w:rsidR="00C06AE6">
        <w:t>; tales como: derechos humanos, rendición de cuentas, integridad, cooperación interinstitucional, entre otras.</w:t>
      </w:r>
    </w:p>
    <w:p w14:paraId="2991C7EA" w14:textId="77777777" w:rsidR="005D512F" w:rsidRPr="005D512F" w:rsidRDefault="005D512F" w:rsidP="005D512F"/>
    <w:p w14:paraId="05C6D059" w14:textId="2BD3678D" w:rsidR="00FB118D" w:rsidRDefault="00A17A9E" w:rsidP="00BB2922">
      <w:pPr>
        <w:pStyle w:val="Prrafodelista"/>
        <w:numPr>
          <w:ilvl w:val="0"/>
          <w:numId w:val="44"/>
        </w:numPr>
        <w:spacing w:line="360" w:lineRule="auto"/>
        <w:rPr>
          <w:rFonts w:ascii="Arial" w:hAnsi="Arial" w:cs="Arial"/>
        </w:rPr>
      </w:pPr>
      <w:r w:rsidRPr="00BB2922">
        <w:rPr>
          <w:rFonts w:ascii="Arial" w:hAnsi="Arial" w:cs="Arial"/>
        </w:rPr>
        <w:t xml:space="preserve">Las designaciones públicas deben ser vistas como una herramienta para fortalecer la PEAJAL </w:t>
      </w:r>
      <w:r w:rsidR="002B6009" w:rsidRPr="00BB2922">
        <w:rPr>
          <w:rFonts w:ascii="Arial" w:hAnsi="Arial" w:cs="Arial"/>
        </w:rPr>
        <w:t>para buscar la independencia del servidor público de grupos de interés</w:t>
      </w:r>
      <w:r w:rsidRPr="00BB2922">
        <w:rPr>
          <w:rFonts w:ascii="Arial" w:hAnsi="Arial" w:cs="Arial"/>
        </w:rPr>
        <w:t>.</w:t>
      </w:r>
    </w:p>
    <w:p w14:paraId="683866E3" w14:textId="757D7D52" w:rsidR="006C3489" w:rsidRPr="006C3489" w:rsidRDefault="006C3489" w:rsidP="006C3489">
      <w:pPr>
        <w:pStyle w:val="Prrafodelista"/>
        <w:numPr>
          <w:ilvl w:val="0"/>
          <w:numId w:val="44"/>
        </w:numPr>
        <w:spacing w:line="360" w:lineRule="auto"/>
        <w:rPr>
          <w:rFonts w:ascii="Arial" w:hAnsi="Arial" w:cs="Arial"/>
          <w:lang w:val="es-ES"/>
        </w:rPr>
      </w:pPr>
      <w:r w:rsidRPr="00BB2922">
        <w:rPr>
          <w:rFonts w:ascii="Arial" w:hAnsi="Arial" w:cs="Arial"/>
          <w:lang w:val="es-ES"/>
        </w:rPr>
        <w:t>El servicio profesional de carrera es importante para que las instituciones operen de manera óptima.</w:t>
      </w:r>
    </w:p>
    <w:p w14:paraId="2DA34CED" w14:textId="6CFE9618" w:rsidR="00A17A9E" w:rsidRDefault="00720672" w:rsidP="00BB2922">
      <w:pPr>
        <w:pStyle w:val="Prrafodelista"/>
        <w:numPr>
          <w:ilvl w:val="0"/>
          <w:numId w:val="44"/>
        </w:numPr>
        <w:spacing w:line="360" w:lineRule="auto"/>
        <w:rPr>
          <w:rFonts w:ascii="Arial" w:hAnsi="Arial" w:cs="Arial"/>
        </w:rPr>
      </w:pPr>
      <w:r w:rsidRPr="00BB2922">
        <w:rPr>
          <w:rFonts w:ascii="Arial" w:hAnsi="Arial" w:cs="Arial"/>
        </w:rPr>
        <w:t xml:space="preserve">Los comités de ética </w:t>
      </w:r>
      <w:r w:rsidR="00835B0B" w:rsidRPr="00BB2922">
        <w:rPr>
          <w:rFonts w:ascii="Arial" w:hAnsi="Arial" w:cs="Arial"/>
        </w:rPr>
        <w:t>deben contar con servidores públicos específicamente dedicados a este tema</w:t>
      </w:r>
      <w:r w:rsidR="008543B0" w:rsidRPr="00BB2922">
        <w:rPr>
          <w:rFonts w:ascii="Arial" w:hAnsi="Arial" w:cs="Arial"/>
        </w:rPr>
        <w:t>, sin confundir el rol de asesoría y acompañamiento con el de captación de quejas o denuncias.</w:t>
      </w:r>
    </w:p>
    <w:p w14:paraId="7DD1059C" w14:textId="39F5B4D8" w:rsidR="00094A49" w:rsidRPr="00094A49" w:rsidRDefault="00094A49" w:rsidP="00094A49">
      <w:pPr>
        <w:pStyle w:val="Prrafodelista"/>
        <w:numPr>
          <w:ilvl w:val="0"/>
          <w:numId w:val="44"/>
        </w:numPr>
        <w:spacing w:line="360" w:lineRule="auto"/>
        <w:rPr>
          <w:rFonts w:ascii="Arial" w:hAnsi="Arial" w:cs="Arial"/>
        </w:rPr>
      </w:pPr>
      <w:r w:rsidRPr="00BB2922">
        <w:rPr>
          <w:rFonts w:ascii="Arial" w:hAnsi="Arial" w:cs="Arial"/>
        </w:rPr>
        <w:t>Los mecanismos de denuncia tienen suma relevancia en el corto plazo.</w:t>
      </w:r>
    </w:p>
    <w:p w14:paraId="231E1842" w14:textId="0C7881F8" w:rsidR="008543B0" w:rsidRPr="00BB2922" w:rsidRDefault="008543B0" w:rsidP="00BB2922">
      <w:pPr>
        <w:pStyle w:val="Prrafodelista"/>
        <w:numPr>
          <w:ilvl w:val="0"/>
          <w:numId w:val="44"/>
        </w:numPr>
        <w:spacing w:line="360" w:lineRule="auto"/>
        <w:rPr>
          <w:rFonts w:ascii="Arial" w:hAnsi="Arial" w:cs="Arial"/>
        </w:rPr>
      </w:pPr>
      <w:r w:rsidRPr="00BB2922">
        <w:rPr>
          <w:rFonts w:ascii="Arial" w:hAnsi="Arial" w:cs="Arial"/>
        </w:rPr>
        <w:t xml:space="preserve">Es necesario adoptar un modelo llamado “tres líneas de defensa”. (Gestión, gerencia, </w:t>
      </w:r>
      <w:r w:rsidR="005E543B" w:rsidRPr="00BB2922">
        <w:rPr>
          <w:rFonts w:ascii="Arial" w:hAnsi="Arial" w:cs="Arial"/>
        </w:rPr>
        <w:t>auditoría interna y externa).</w:t>
      </w:r>
    </w:p>
    <w:p w14:paraId="51AA66E3" w14:textId="0DDAC32B" w:rsidR="005A170F" w:rsidRDefault="00852CD8" w:rsidP="00BB2922">
      <w:pPr>
        <w:pStyle w:val="Prrafodelista"/>
        <w:numPr>
          <w:ilvl w:val="0"/>
          <w:numId w:val="44"/>
        </w:numPr>
        <w:spacing w:line="360" w:lineRule="auto"/>
        <w:rPr>
          <w:rFonts w:ascii="Arial" w:hAnsi="Arial" w:cs="Arial"/>
        </w:rPr>
      </w:pPr>
      <w:r w:rsidRPr="00BB2922">
        <w:rPr>
          <w:rFonts w:ascii="Arial" w:hAnsi="Arial" w:cs="Arial"/>
        </w:rPr>
        <w:t xml:space="preserve">Habrá que evaluar cómo </w:t>
      </w:r>
      <w:r w:rsidR="00AA0E2A" w:rsidRPr="00BB2922">
        <w:rPr>
          <w:rFonts w:ascii="Arial" w:hAnsi="Arial" w:cs="Arial"/>
        </w:rPr>
        <w:t>hacer que la participación ciudadana se vuelva transversal a todas las instituciones del Sistema Estatal Anticorrupción de Jalisco</w:t>
      </w:r>
      <w:r w:rsidR="008F499C" w:rsidRPr="00BB2922">
        <w:rPr>
          <w:rFonts w:ascii="Arial" w:hAnsi="Arial" w:cs="Arial"/>
        </w:rPr>
        <w:t xml:space="preserve">; además, habrá que identificar claramente los perfiles </w:t>
      </w:r>
      <w:r w:rsidR="00E2613C" w:rsidRPr="00BB2922">
        <w:rPr>
          <w:rFonts w:ascii="Arial" w:hAnsi="Arial" w:cs="Arial"/>
        </w:rPr>
        <w:t>de los ciudadanos para enfocar su participación.</w:t>
      </w:r>
    </w:p>
    <w:p w14:paraId="1C7DF4D5" w14:textId="33595301" w:rsidR="00094A49" w:rsidRPr="00094A49" w:rsidRDefault="00094A49" w:rsidP="00094A49">
      <w:pPr>
        <w:pStyle w:val="Prrafodelista"/>
        <w:numPr>
          <w:ilvl w:val="0"/>
          <w:numId w:val="44"/>
        </w:numPr>
        <w:spacing w:line="360" w:lineRule="auto"/>
        <w:rPr>
          <w:rFonts w:ascii="Arial" w:hAnsi="Arial" w:cs="Arial"/>
        </w:rPr>
      </w:pPr>
      <w:r w:rsidRPr="00BB2922">
        <w:rPr>
          <w:rFonts w:ascii="Arial" w:hAnsi="Arial" w:cs="Arial"/>
        </w:rPr>
        <w:t>Es necesario innovar en la comunicación con la ciudadanía para que sea</w:t>
      </w:r>
      <w:r>
        <w:rPr>
          <w:rFonts w:ascii="Arial" w:hAnsi="Arial" w:cs="Arial"/>
        </w:rPr>
        <w:t xml:space="preserve"> de</w:t>
      </w:r>
      <w:r w:rsidRPr="00BB2922">
        <w:rPr>
          <w:rFonts w:ascii="Arial" w:hAnsi="Arial" w:cs="Arial"/>
        </w:rPr>
        <w:t xml:space="preserve"> fácil comprensión y acceso. </w:t>
      </w:r>
    </w:p>
    <w:p w14:paraId="54BC3025" w14:textId="137581A7" w:rsidR="007866BC" w:rsidRDefault="000A1226" w:rsidP="00BB2922">
      <w:pPr>
        <w:pStyle w:val="Prrafodelista"/>
        <w:numPr>
          <w:ilvl w:val="0"/>
          <w:numId w:val="44"/>
        </w:numPr>
        <w:spacing w:line="360" w:lineRule="auto"/>
        <w:rPr>
          <w:rFonts w:ascii="Arial" w:hAnsi="Arial" w:cs="Arial"/>
        </w:rPr>
      </w:pPr>
      <w:r w:rsidRPr="00BB2922">
        <w:rPr>
          <w:rFonts w:ascii="Arial" w:hAnsi="Arial" w:cs="Arial"/>
        </w:rPr>
        <w:t xml:space="preserve">La regulación del cabildeo </w:t>
      </w:r>
      <w:r w:rsidR="007866BC">
        <w:rPr>
          <w:rFonts w:ascii="Arial" w:hAnsi="Arial" w:cs="Arial"/>
        </w:rPr>
        <w:t>debe pertenecer a los temas de prevención y no de mejora en los puntos de contacto con la ciudadanía.</w:t>
      </w:r>
    </w:p>
    <w:p w14:paraId="585C6237" w14:textId="6D87C98D" w:rsidR="00E30531" w:rsidRPr="00BB2922" w:rsidRDefault="00FD1A07" w:rsidP="00BB2922">
      <w:pPr>
        <w:pStyle w:val="Prrafodelista"/>
        <w:numPr>
          <w:ilvl w:val="0"/>
          <w:numId w:val="44"/>
        </w:numPr>
        <w:spacing w:line="360" w:lineRule="auto"/>
        <w:rPr>
          <w:rFonts w:ascii="Arial" w:hAnsi="Arial" w:cs="Arial"/>
        </w:rPr>
      </w:pPr>
      <w:r>
        <w:rPr>
          <w:rFonts w:ascii="Arial" w:hAnsi="Arial" w:cs="Arial"/>
        </w:rPr>
        <w:t>El impulso de creación y homologación de principios normativos</w:t>
      </w:r>
      <w:r w:rsidR="00084339" w:rsidRPr="00BB2922">
        <w:rPr>
          <w:rFonts w:ascii="Arial" w:hAnsi="Arial" w:cs="Arial"/>
        </w:rPr>
        <w:t xml:space="preserve"> deb</w:t>
      </w:r>
      <w:r>
        <w:rPr>
          <w:rFonts w:ascii="Arial" w:hAnsi="Arial" w:cs="Arial"/>
        </w:rPr>
        <w:t xml:space="preserve">e </w:t>
      </w:r>
      <w:r w:rsidR="00084339" w:rsidRPr="00BB2922">
        <w:rPr>
          <w:rFonts w:ascii="Arial" w:hAnsi="Arial" w:cs="Arial"/>
        </w:rPr>
        <w:t>ser más específica en cuanto a la creación de nuevas leyes o reforma de las existentes.</w:t>
      </w:r>
    </w:p>
    <w:p w14:paraId="1C762B78" w14:textId="1D42298F" w:rsidR="00A54B8F" w:rsidRDefault="00424D30" w:rsidP="00BB2922">
      <w:pPr>
        <w:pStyle w:val="Prrafodelista"/>
        <w:numPr>
          <w:ilvl w:val="0"/>
          <w:numId w:val="44"/>
        </w:numPr>
        <w:spacing w:line="360" w:lineRule="auto"/>
        <w:rPr>
          <w:rFonts w:ascii="Arial" w:hAnsi="Arial" w:cs="Arial"/>
        </w:rPr>
      </w:pPr>
      <w:r w:rsidRPr="00BB2922">
        <w:rPr>
          <w:rFonts w:ascii="Arial" w:hAnsi="Arial" w:cs="Arial"/>
        </w:rPr>
        <w:t>Las acciones parecen quedar cortas en el largo plazo, ya que no necesariamente están enfocadas a generar cimientos u otras políticas públicas que coadyuven en el combate a la corrupción</w:t>
      </w:r>
      <w:r w:rsidR="00B75C81" w:rsidRPr="00BB2922">
        <w:rPr>
          <w:rFonts w:ascii="Arial" w:hAnsi="Arial" w:cs="Arial"/>
        </w:rPr>
        <w:t>.</w:t>
      </w:r>
    </w:p>
    <w:p w14:paraId="0E41144A" w14:textId="2C1FB39E" w:rsidR="002269D7" w:rsidRPr="002269D7" w:rsidRDefault="002269D7" w:rsidP="002269D7">
      <w:pPr>
        <w:pStyle w:val="Prrafodelista"/>
        <w:numPr>
          <w:ilvl w:val="0"/>
          <w:numId w:val="44"/>
        </w:numPr>
        <w:spacing w:line="360" w:lineRule="auto"/>
        <w:rPr>
          <w:rFonts w:ascii="Arial" w:hAnsi="Arial" w:cs="Arial"/>
        </w:rPr>
      </w:pPr>
      <w:r w:rsidRPr="00BB2922">
        <w:rPr>
          <w:rFonts w:ascii="Arial" w:hAnsi="Arial" w:cs="Arial"/>
        </w:rPr>
        <w:t>Se debe incluir en la PEAJAL el tema electoral y de seguridad pública.</w:t>
      </w:r>
    </w:p>
    <w:p w14:paraId="09539A69" w14:textId="67576E22" w:rsidR="00410FB7" w:rsidRPr="00FE2479" w:rsidRDefault="00410FB7" w:rsidP="002C6F4F">
      <w:pPr>
        <w:rPr>
          <w:rFonts w:cs="Arial"/>
          <w:lang w:val="es-ES"/>
        </w:rPr>
      </w:pPr>
    </w:p>
    <w:p w14:paraId="428F7608" w14:textId="5C50603C" w:rsidR="00534C4E" w:rsidRDefault="00FE2479" w:rsidP="00E56139">
      <w:pPr>
        <w:pStyle w:val="Ttulo3"/>
        <w:rPr>
          <w:lang w:val="es-ES"/>
        </w:rPr>
      </w:pPr>
      <w:bookmarkStart w:id="24" w:name="_Toc52537665"/>
      <w:r>
        <w:rPr>
          <w:lang w:val="es-ES"/>
        </w:rPr>
        <w:t>5</w:t>
      </w:r>
      <w:r w:rsidR="005D512F">
        <w:rPr>
          <w:lang w:val="es-ES"/>
        </w:rPr>
        <w:t>.</w:t>
      </w:r>
      <w:r>
        <w:rPr>
          <w:lang w:val="es-ES"/>
        </w:rPr>
        <w:t>1</w:t>
      </w:r>
      <w:r w:rsidR="005D512F">
        <w:rPr>
          <w:lang w:val="es-ES"/>
        </w:rPr>
        <w:t xml:space="preserve">.4. Observaciones y propuestas en la implementación </w:t>
      </w:r>
      <w:r>
        <w:rPr>
          <w:lang w:val="es-ES"/>
        </w:rPr>
        <w:t xml:space="preserve">y evaluación </w:t>
      </w:r>
      <w:r w:rsidR="005D512F">
        <w:rPr>
          <w:lang w:val="es-ES"/>
        </w:rPr>
        <w:t>de la PEAJAL</w:t>
      </w:r>
      <w:bookmarkEnd w:id="24"/>
    </w:p>
    <w:p w14:paraId="1288CA85" w14:textId="24CE194C" w:rsidR="00E56139" w:rsidRDefault="00E56139" w:rsidP="00E56139">
      <w:pPr>
        <w:rPr>
          <w:lang w:val="es-ES"/>
        </w:rPr>
      </w:pPr>
    </w:p>
    <w:p w14:paraId="11AD4F4E" w14:textId="085C6B52" w:rsidR="00E56139" w:rsidRPr="00E56139" w:rsidRDefault="0012697A" w:rsidP="00E56139">
      <w:pPr>
        <w:rPr>
          <w:lang w:val="es-ES"/>
        </w:rPr>
      </w:pPr>
      <w:r>
        <w:rPr>
          <w:lang w:val="es-ES"/>
        </w:rPr>
        <w:t>Para las observaciones y propuestas en la implementación y evaluación de la PEAJAL, los integrantes del Consejo Consultivo basaron sus aportaciones en las buenas prácticas locales e internacionales, de las cuales han sido testigos y que consideran, serán de gran utilidad pa</w:t>
      </w:r>
      <w:r w:rsidR="006055BD">
        <w:rPr>
          <w:lang w:val="es-ES"/>
        </w:rPr>
        <w:t xml:space="preserve">ra la operatividad de la PEAJAL y para las instituciones involucradas en este proceso. </w:t>
      </w:r>
    </w:p>
    <w:p w14:paraId="5EEA910B" w14:textId="77777777" w:rsidR="00534C4E" w:rsidRPr="00534C4E" w:rsidRDefault="00534C4E" w:rsidP="00534C4E">
      <w:pPr>
        <w:rPr>
          <w:lang w:val="es-ES"/>
        </w:rPr>
      </w:pPr>
    </w:p>
    <w:p w14:paraId="46B10757" w14:textId="5598DCFA" w:rsidR="00FE2479" w:rsidRDefault="00FE2479" w:rsidP="00FE2479">
      <w:pPr>
        <w:pStyle w:val="Prrafodelista"/>
        <w:numPr>
          <w:ilvl w:val="0"/>
          <w:numId w:val="45"/>
        </w:numPr>
        <w:spacing w:line="360" w:lineRule="auto"/>
        <w:rPr>
          <w:rFonts w:ascii="Arial" w:hAnsi="Arial" w:cs="Arial"/>
        </w:rPr>
      </w:pPr>
      <w:r w:rsidRPr="00BB2922">
        <w:rPr>
          <w:rFonts w:ascii="Arial" w:hAnsi="Arial" w:cs="Arial"/>
        </w:rPr>
        <w:t xml:space="preserve">Es importante mantener la sinergia en el esfuerzo colectivo, un flujo constante y coordinado de comunicación entre los líderes de implementación y que se revisen sus tareas periódicamente; sin olvidar la participación del sector privado. </w:t>
      </w:r>
    </w:p>
    <w:p w14:paraId="64623996" w14:textId="5C0C6CAD" w:rsidR="00194828" w:rsidRDefault="00194828" w:rsidP="00194828">
      <w:pPr>
        <w:pStyle w:val="Prrafodelista"/>
        <w:numPr>
          <w:ilvl w:val="0"/>
          <w:numId w:val="45"/>
        </w:numPr>
        <w:spacing w:line="360" w:lineRule="auto"/>
        <w:rPr>
          <w:rFonts w:ascii="Arial" w:hAnsi="Arial" w:cs="Arial"/>
          <w:lang w:val="es-ES"/>
        </w:rPr>
      </w:pPr>
      <w:r w:rsidRPr="00BB2922">
        <w:rPr>
          <w:rFonts w:ascii="Arial" w:hAnsi="Arial" w:cs="Arial"/>
          <w:lang w:val="es-ES"/>
        </w:rPr>
        <w:t>Es imprescindible la construcción de canales transparentes de comunicación entre los involucrados de la implementación de la PEAJAL.</w:t>
      </w:r>
    </w:p>
    <w:p w14:paraId="63B2072E" w14:textId="7B0A25ED" w:rsidR="00277D1F" w:rsidRPr="00277D1F" w:rsidRDefault="00277D1F" w:rsidP="00277D1F">
      <w:pPr>
        <w:pStyle w:val="Prrafodelista"/>
        <w:numPr>
          <w:ilvl w:val="0"/>
          <w:numId w:val="45"/>
        </w:numPr>
        <w:spacing w:line="360" w:lineRule="auto"/>
        <w:rPr>
          <w:rFonts w:ascii="Arial" w:hAnsi="Arial" w:cs="Arial"/>
          <w:lang w:val="es-ES"/>
        </w:rPr>
      </w:pPr>
      <w:r>
        <w:rPr>
          <w:rFonts w:ascii="Arial" w:hAnsi="Arial" w:cs="Arial"/>
          <w:lang w:val="es-ES"/>
        </w:rPr>
        <w:t>Es importante analizar las actividades de los enlaces institucionales y regular su accionar.</w:t>
      </w:r>
    </w:p>
    <w:p w14:paraId="283277DE" w14:textId="3FF66BBF" w:rsidR="00792CD5" w:rsidRPr="00792CD5" w:rsidRDefault="00792CD5" w:rsidP="00792CD5">
      <w:pPr>
        <w:pStyle w:val="Prrafodelista"/>
        <w:numPr>
          <w:ilvl w:val="0"/>
          <w:numId w:val="45"/>
        </w:numPr>
        <w:spacing w:line="360" w:lineRule="auto"/>
        <w:rPr>
          <w:rFonts w:ascii="Arial" w:hAnsi="Arial" w:cs="Arial"/>
          <w:lang w:val="es-ES"/>
        </w:rPr>
      </w:pPr>
      <w:r w:rsidRPr="00BB2922">
        <w:rPr>
          <w:rFonts w:ascii="Arial" w:hAnsi="Arial" w:cs="Arial"/>
          <w:lang w:val="es-ES"/>
        </w:rPr>
        <w:t>La coordinación interinstitucional debe incluir a los municipios, poderes legislativo y judicial, y las prácticas regulatorias de trámites y servicios.</w:t>
      </w:r>
    </w:p>
    <w:p w14:paraId="15E85F5E" w14:textId="614DCB84" w:rsidR="00194828" w:rsidRDefault="00194828" w:rsidP="00194828">
      <w:pPr>
        <w:pStyle w:val="Prrafodelista"/>
        <w:numPr>
          <w:ilvl w:val="0"/>
          <w:numId w:val="45"/>
        </w:numPr>
        <w:spacing w:line="360" w:lineRule="auto"/>
        <w:rPr>
          <w:rFonts w:ascii="Arial" w:hAnsi="Arial" w:cs="Arial"/>
        </w:rPr>
      </w:pPr>
      <w:r w:rsidRPr="00BB2922">
        <w:rPr>
          <w:rFonts w:ascii="Arial" w:hAnsi="Arial" w:cs="Arial"/>
        </w:rPr>
        <w:t>Surge el cuestionamiento de cómo generar coordinación entre el Sistema Estatal Anticorrupción y el poder legislativo, para que opere de forma más directa.</w:t>
      </w:r>
    </w:p>
    <w:p w14:paraId="00856DE9" w14:textId="2A1DF438" w:rsidR="00277D1F" w:rsidRDefault="00277D1F" w:rsidP="00277D1F">
      <w:pPr>
        <w:pStyle w:val="Prrafodelista"/>
        <w:numPr>
          <w:ilvl w:val="0"/>
          <w:numId w:val="45"/>
        </w:numPr>
        <w:spacing w:line="360" w:lineRule="auto"/>
        <w:rPr>
          <w:rFonts w:ascii="Arial" w:hAnsi="Arial" w:cs="Arial"/>
          <w:lang w:val="es-ES"/>
        </w:rPr>
      </w:pPr>
      <w:r>
        <w:rPr>
          <w:rFonts w:ascii="Arial" w:hAnsi="Arial" w:cs="Arial"/>
          <w:lang w:val="es-ES"/>
        </w:rPr>
        <w:t>Se recomienda mejorar la coordinación con otras instituciones más allá del SEAJAL.</w:t>
      </w:r>
    </w:p>
    <w:p w14:paraId="5A2ED080" w14:textId="4A326E78" w:rsidR="0039032A" w:rsidRPr="0039032A" w:rsidRDefault="0039032A" w:rsidP="0039032A">
      <w:pPr>
        <w:pStyle w:val="Prrafodelista"/>
        <w:numPr>
          <w:ilvl w:val="0"/>
          <w:numId w:val="45"/>
        </w:numPr>
        <w:spacing w:line="360" w:lineRule="auto"/>
        <w:rPr>
          <w:rFonts w:ascii="Arial" w:hAnsi="Arial" w:cs="Arial"/>
          <w:lang w:val="es-ES"/>
        </w:rPr>
      </w:pPr>
      <w:r>
        <w:rPr>
          <w:rFonts w:ascii="Arial" w:hAnsi="Arial" w:cs="Arial"/>
          <w:lang w:val="es-ES"/>
        </w:rPr>
        <w:t>Cuando la coordinación interinstitucional no es suficiente, se requiere litigio estratégico; es decir, mecanismos jurídicos para hacer valer ciertas exigencias.</w:t>
      </w:r>
    </w:p>
    <w:p w14:paraId="1073647B" w14:textId="298A72F2" w:rsidR="00FE2479" w:rsidRDefault="00FE2479" w:rsidP="00FE2479">
      <w:pPr>
        <w:pStyle w:val="Prrafodelista"/>
        <w:numPr>
          <w:ilvl w:val="0"/>
          <w:numId w:val="45"/>
        </w:numPr>
        <w:spacing w:line="360" w:lineRule="auto"/>
        <w:rPr>
          <w:rFonts w:ascii="Arial" w:hAnsi="Arial" w:cs="Arial"/>
        </w:rPr>
      </w:pPr>
      <w:r w:rsidRPr="00BB2922">
        <w:rPr>
          <w:rFonts w:ascii="Arial" w:hAnsi="Arial" w:cs="Arial"/>
        </w:rPr>
        <w:t xml:space="preserve">La participación ciudadana debe tener un carácter cualitativo; es decir, buscar esquemas de </w:t>
      </w:r>
      <w:proofErr w:type="spellStart"/>
      <w:r w:rsidRPr="00BB2922">
        <w:rPr>
          <w:rFonts w:ascii="Arial" w:hAnsi="Arial" w:cs="Arial"/>
        </w:rPr>
        <w:t>co-creación</w:t>
      </w:r>
      <w:proofErr w:type="spellEnd"/>
      <w:r w:rsidRPr="00BB2922">
        <w:rPr>
          <w:rFonts w:ascii="Arial" w:hAnsi="Arial" w:cs="Arial"/>
        </w:rPr>
        <w:t xml:space="preserve"> y contar con </w:t>
      </w:r>
      <w:r>
        <w:rPr>
          <w:rFonts w:ascii="Arial" w:hAnsi="Arial" w:cs="Arial"/>
        </w:rPr>
        <w:t>u</w:t>
      </w:r>
      <w:r w:rsidRPr="00BB2922">
        <w:rPr>
          <w:rFonts w:ascii="Arial" w:hAnsi="Arial" w:cs="Arial"/>
        </w:rPr>
        <w:t>n elemento vinculatorio.</w:t>
      </w:r>
    </w:p>
    <w:p w14:paraId="3F687279" w14:textId="28BF4524" w:rsidR="00311D0D" w:rsidRDefault="00311D0D" w:rsidP="00311D0D">
      <w:pPr>
        <w:pStyle w:val="Prrafodelista"/>
        <w:numPr>
          <w:ilvl w:val="0"/>
          <w:numId w:val="45"/>
        </w:numPr>
        <w:spacing w:line="360" w:lineRule="auto"/>
        <w:rPr>
          <w:rFonts w:ascii="Arial" w:hAnsi="Arial" w:cs="Arial"/>
        </w:rPr>
      </w:pPr>
      <w:r w:rsidRPr="00BB2922">
        <w:rPr>
          <w:rFonts w:ascii="Arial" w:hAnsi="Arial" w:cs="Arial"/>
        </w:rPr>
        <w:t xml:space="preserve">Sobre la participación ciudadana, más que buscar más espacios, habrá que promover los incentivos para la participación efectiva. </w:t>
      </w:r>
    </w:p>
    <w:p w14:paraId="4CCC3AF0" w14:textId="713254DA" w:rsidR="00311D0D" w:rsidRDefault="00311D0D" w:rsidP="00311D0D">
      <w:pPr>
        <w:pStyle w:val="Prrafodelista"/>
        <w:numPr>
          <w:ilvl w:val="0"/>
          <w:numId w:val="45"/>
        </w:numPr>
        <w:spacing w:line="360" w:lineRule="auto"/>
        <w:rPr>
          <w:rFonts w:ascii="Arial" w:hAnsi="Arial" w:cs="Arial"/>
          <w:lang w:val="es-ES"/>
        </w:rPr>
      </w:pPr>
      <w:r w:rsidRPr="00BB2922">
        <w:rPr>
          <w:rFonts w:ascii="Arial" w:hAnsi="Arial" w:cs="Arial"/>
          <w:lang w:val="es-ES"/>
        </w:rPr>
        <w:t>Se debe optar por un sistema de participación ciudadana al que se le asignen funcionarios capacitados para esta tarea; hacer un mapeo de los mecanismos para que no solo participe el sector de la población más capacitado o los que tengan intereses de por medio.</w:t>
      </w:r>
    </w:p>
    <w:p w14:paraId="32EE2489" w14:textId="0B01AAB1" w:rsidR="00BB45AE" w:rsidRDefault="00BB45AE" w:rsidP="00BB45AE">
      <w:pPr>
        <w:pStyle w:val="Prrafodelista"/>
        <w:numPr>
          <w:ilvl w:val="0"/>
          <w:numId w:val="45"/>
        </w:numPr>
        <w:spacing w:line="360" w:lineRule="auto"/>
        <w:rPr>
          <w:rFonts w:ascii="Arial" w:hAnsi="Arial" w:cs="Arial"/>
          <w:lang w:val="es-ES"/>
        </w:rPr>
      </w:pPr>
      <w:r w:rsidRPr="00BB2922">
        <w:rPr>
          <w:rFonts w:ascii="Arial" w:hAnsi="Arial" w:cs="Arial"/>
          <w:lang w:val="es-ES"/>
        </w:rPr>
        <w:t>Se sugiere construir un sistema de información sobre la participación ciudadana para que brinde indicadores de los aciertos y áreas de oportunidad del Sistema Estatal Anticorrupción.</w:t>
      </w:r>
    </w:p>
    <w:p w14:paraId="59FDF94D" w14:textId="2E91F752" w:rsidR="0039032A" w:rsidRDefault="0039032A" w:rsidP="0039032A">
      <w:pPr>
        <w:pStyle w:val="Prrafodelista"/>
        <w:numPr>
          <w:ilvl w:val="0"/>
          <w:numId w:val="45"/>
        </w:numPr>
        <w:spacing w:line="360" w:lineRule="auto"/>
        <w:rPr>
          <w:rFonts w:ascii="Arial" w:hAnsi="Arial" w:cs="Arial"/>
          <w:lang w:val="es-ES"/>
        </w:rPr>
      </w:pPr>
      <w:r>
        <w:rPr>
          <w:rFonts w:ascii="Arial" w:hAnsi="Arial" w:cs="Arial"/>
          <w:lang w:val="es-ES"/>
        </w:rPr>
        <w:t>Se propone adoptar un modelo en el que se monitoreen las recomendaciones y que se vuelva obligatorio, cuando menos, la respuesta a ésta.</w:t>
      </w:r>
    </w:p>
    <w:p w14:paraId="30C9DA49" w14:textId="5F0FCD51" w:rsidR="0039032A" w:rsidRPr="0039032A" w:rsidRDefault="0039032A" w:rsidP="0039032A">
      <w:pPr>
        <w:pStyle w:val="Prrafodelista"/>
        <w:numPr>
          <w:ilvl w:val="0"/>
          <w:numId w:val="45"/>
        </w:numPr>
        <w:spacing w:line="360" w:lineRule="auto"/>
        <w:rPr>
          <w:rFonts w:ascii="Arial" w:hAnsi="Arial" w:cs="Arial"/>
          <w:lang w:val="es-ES"/>
        </w:rPr>
      </w:pPr>
      <w:r>
        <w:rPr>
          <w:rFonts w:ascii="Arial" w:hAnsi="Arial" w:cs="Arial"/>
          <w:lang w:val="es-ES"/>
        </w:rPr>
        <w:t>Se sugiere una ruta para las recomendaciones no vinculantes: Que la sociedad civil las genere y sean entregadas al CPS, para que éste, a su vez, las comunique al Comité Coordinador y estos últimos, las hagan llegar a las instituciones.</w:t>
      </w:r>
    </w:p>
    <w:p w14:paraId="3DE5B42B" w14:textId="77777777" w:rsidR="00FE2479" w:rsidRPr="00BB2922" w:rsidRDefault="00FE2479" w:rsidP="00FE2479">
      <w:pPr>
        <w:pStyle w:val="Prrafodelista"/>
        <w:numPr>
          <w:ilvl w:val="0"/>
          <w:numId w:val="45"/>
        </w:numPr>
        <w:spacing w:line="360" w:lineRule="auto"/>
        <w:rPr>
          <w:rFonts w:cs="Arial"/>
        </w:rPr>
      </w:pPr>
      <w:r w:rsidRPr="001366ED">
        <w:rPr>
          <w:rFonts w:ascii="Arial" w:hAnsi="Arial" w:cs="Arial"/>
        </w:rPr>
        <w:t>Se sugiere cambiar contextos de condiciones laborales para incentivar la participación de las mujeres.</w:t>
      </w:r>
    </w:p>
    <w:p w14:paraId="30B775A4" w14:textId="2753C070" w:rsidR="00AC52EC" w:rsidRPr="00277D1F" w:rsidRDefault="004F3EEA" w:rsidP="00277D1F">
      <w:pPr>
        <w:pStyle w:val="Prrafodelista"/>
        <w:numPr>
          <w:ilvl w:val="0"/>
          <w:numId w:val="45"/>
        </w:numPr>
        <w:spacing w:line="360" w:lineRule="auto"/>
        <w:rPr>
          <w:rFonts w:ascii="Arial" w:hAnsi="Arial" w:cs="Arial"/>
          <w:lang w:val="es-ES"/>
        </w:rPr>
      </w:pPr>
      <w:r w:rsidRPr="00BB2922">
        <w:rPr>
          <w:rFonts w:ascii="Arial" w:hAnsi="Arial" w:cs="Arial"/>
          <w:lang w:val="es-ES"/>
        </w:rPr>
        <w:lastRenderedPageBreak/>
        <w:t>Es importante cuidar la institucionalidad del Sistema Estatal Anticorrupción para que no existan otro tipo de intereses personales y las discusiones sean relevantes para el ciudadano en el contexto del sistema.</w:t>
      </w:r>
    </w:p>
    <w:p w14:paraId="2D746150" w14:textId="6F4A127B" w:rsidR="009B0F56" w:rsidRDefault="001E2DEA" w:rsidP="00677223">
      <w:pPr>
        <w:pStyle w:val="Prrafodelista"/>
        <w:numPr>
          <w:ilvl w:val="0"/>
          <w:numId w:val="45"/>
        </w:numPr>
        <w:spacing w:line="360" w:lineRule="auto"/>
        <w:rPr>
          <w:rFonts w:ascii="Arial" w:hAnsi="Arial" w:cs="Arial"/>
          <w:lang w:val="es-ES"/>
        </w:rPr>
      </w:pPr>
      <w:r>
        <w:rPr>
          <w:rFonts w:ascii="Arial" w:hAnsi="Arial" w:cs="Arial"/>
          <w:lang w:val="es-ES"/>
        </w:rPr>
        <w:t xml:space="preserve">Habrá que aprender lecciones de las experiencias locales para construir mecanismos propios que se adapten a las circunstancias de Jalisco. </w:t>
      </w:r>
    </w:p>
    <w:p w14:paraId="3C3F69A5" w14:textId="038617BA" w:rsidR="008F4DA5" w:rsidRDefault="00070F6C" w:rsidP="008F4DA5">
      <w:pPr>
        <w:pStyle w:val="Prrafodelista"/>
        <w:numPr>
          <w:ilvl w:val="0"/>
          <w:numId w:val="45"/>
        </w:numPr>
        <w:spacing w:line="360" w:lineRule="auto"/>
        <w:rPr>
          <w:rFonts w:ascii="Arial" w:hAnsi="Arial" w:cs="Arial"/>
          <w:lang w:val="es-ES"/>
        </w:rPr>
      </w:pPr>
      <w:r>
        <w:rPr>
          <w:rFonts w:ascii="Arial" w:hAnsi="Arial" w:cs="Arial"/>
          <w:lang w:val="es-ES"/>
        </w:rPr>
        <w:t>Definir los roles y expectativas de cada actor en términos de integridad, del sector social y empresarial, con estrategias de transformación.</w:t>
      </w:r>
    </w:p>
    <w:p w14:paraId="4A48E2CE" w14:textId="77777777" w:rsidR="008F4DA5" w:rsidRPr="008F4DA5" w:rsidRDefault="008F4DA5" w:rsidP="008F4DA5">
      <w:pPr>
        <w:pStyle w:val="Prrafodelista"/>
        <w:spacing w:line="360" w:lineRule="auto"/>
        <w:rPr>
          <w:rFonts w:ascii="Arial" w:hAnsi="Arial" w:cs="Arial"/>
          <w:lang w:val="es-ES"/>
        </w:rPr>
      </w:pPr>
    </w:p>
    <w:p w14:paraId="1E7FF44D" w14:textId="7020F479" w:rsidR="008F4DA5" w:rsidRPr="008F4DA5" w:rsidRDefault="008F1B73" w:rsidP="00CA6667">
      <w:pPr>
        <w:pStyle w:val="Ttulo2"/>
      </w:pPr>
      <w:bookmarkStart w:id="25" w:name="_Toc52537666"/>
      <w:r>
        <w:t xml:space="preserve">5.2 </w:t>
      </w:r>
      <w:r w:rsidR="005C31E5">
        <w:t>Sesión de trabajo de la Comisión Ejecutiva</w:t>
      </w:r>
      <w:bookmarkEnd w:id="25"/>
    </w:p>
    <w:p w14:paraId="1D20054F" w14:textId="1850D565" w:rsidR="005C31E5" w:rsidRPr="00F12145" w:rsidRDefault="005C31E5" w:rsidP="005C31E5">
      <w:r>
        <w:t>Los resultados de esta colaboración entre sociedad y gobierno responden a una lógica de trabajo abierta y participativa que permitió fijar a la Comisión Ejecutiva</w:t>
      </w:r>
      <w:r w:rsidR="00D34611">
        <w:t xml:space="preserve">, en </w:t>
      </w:r>
      <w:r w:rsidR="00CA6667">
        <w:t>taller</w:t>
      </w:r>
      <w:r w:rsidR="00D34611">
        <w:t xml:space="preserve"> de trabajo virtual del 22 de septiembre de 2020,</w:t>
      </w:r>
      <w:r>
        <w:t xml:space="preserve"> la incorporación de modificaciones y criterios que aseguren la coordinación efectiva y la participación ciudadana en la implementación y evaluación de la PEAJAL. </w:t>
      </w:r>
    </w:p>
    <w:p w14:paraId="14AFE009" w14:textId="036651C5" w:rsidR="00534C4E" w:rsidRPr="00534C4E" w:rsidRDefault="00534C4E" w:rsidP="0017141D"/>
    <w:p w14:paraId="6E5C9A4D" w14:textId="450B4589" w:rsidR="005D20B9" w:rsidRDefault="00D34611" w:rsidP="005C31E5">
      <w:r>
        <w:t xml:space="preserve">Las decisiones respecto </w:t>
      </w:r>
      <w:r w:rsidR="009B14A6">
        <w:t xml:space="preserve">al diseño de la propuesta de PEAJAL, la Comisión Ejecutiva determinó que debe existir una delimitación conceptual en los términos de corrupción e impunidad en los apartados de conceptualización y en diagnóstico referente al Eje estratégico de Impunidad. </w:t>
      </w:r>
    </w:p>
    <w:p w14:paraId="01650196" w14:textId="77777777" w:rsidR="005D20B9" w:rsidRDefault="005D20B9" w:rsidP="005C31E5"/>
    <w:p w14:paraId="633AA003" w14:textId="69600726" w:rsidR="005C31E5" w:rsidRDefault="009B14A6" w:rsidP="005C31E5">
      <w:r>
        <w:t xml:space="preserve">Además, en cuanto al tema de designaciones públicas y servicio profesional de carrera, se mejoró tanto la redacción del diagnóstico sobre Integridad y ética pública, como de la definición de dos acciones anticorrupción relacionadas al tema. También, la propuesta del Consejo Consultivo sobre incluir el tema del financiamiento electoral en la propuesta de PEAJAL, </w:t>
      </w:r>
      <w:r w:rsidR="00E36028">
        <w:t>permitió recuperar 2 propuestas de acción que previamente el Taller de Inteligencia Colectiva descartó.</w:t>
      </w:r>
      <w:r w:rsidR="005D20B9">
        <w:t xml:space="preserve"> Asimismo, se actualizó el árbol de problemas de la PEAJAL para redireccionar el problema de la regulación del cabildeo a la causa asociada a prevención y detección de riesgos de corrupción.</w:t>
      </w:r>
    </w:p>
    <w:p w14:paraId="23FF28DA" w14:textId="0ECF0A31" w:rsidR="005D20B9" w:rsidRDefault="005D20B9" w:rsidP="005C31E5"/>
    <w:p w14:paraId="37C6A8DB" w14:textId="13CBF6B6" w:rsidR="005D20B9" w:rsidRDefault="005C068D" w:rsidP="005C31E5">
      <w:r>
        <w:t xml:space="preserve">Adicionalmente, se incorporó como principio transversal de la PEAJAL el “Gobierno abierto y la participación social” con la finalidad de resaltar a la participación ciudadana como un </w:t>
      </w:r>
      <w:r>
        <w:lastRenderedPageBreak/>
        <w:t>conjunto de actividades que se encuentran involucradas una amplia diversidad de actores para la ejecución de la PEAJAL.</w:t>
      </w:r>
    </w:p>
    <w:p w14:paraId="0189131F" w14:textId="02AF3A92" w:rsidR="00E36028" w:rsidRDefault="00E36028" w:rsidP="005C31E5"/>
    <w:p w14:paraId="28D1A662" w14:textId="77777777" w:rsidR="005C068D" w:rsidRDefault="00E36028" w:rsidP="005C31E5">
      <w:r>
        <w:t>Uno de los aspectos más importantes señalados por el Consejo Consultivo fue lo relativo a la implementación. La Comisión Ejecutiva, con la finalidad de mejorar la coordinación, la transparencia, la comunicación, y de ampliar los espacios de participación de otros entes públicos como los municipios, la sociedad civil y el sector privado, estableció que la propuesta de PEAJAL considere</w:t>
      </w:r>
      <w:r w:rsidR="005C068D">
        <w:t xml:space="preserve"> 3 tipos de acciones ( </w:t>
      </w:r>
      <w:r w:rsidR="005C068D" w:rsidRPr="005C068D">
        <w:t>1) compromisos por parte de las instituciones que integran el CC (225 acciones); 2) Acciones sugeridas (otros entes públicos y sector privado); 3) Acciones especiales (bajo el principio de adaptabilidad y definidas a partir de coyunturas políticas, económicas y sociales)</w:t>
      </w:r>
      <w:r w:rsidR="005C068D">
        <w:t>) y</w:t>
      </w:r>
      <w:r>
        <w:t xml:space="preserve"> 4 programas de implementación asociados a los 4 Ejes de política, que deberán contener al menos temas, compromisos / actividades. </w:t>
      </w:r>
    </w:p>
    <w:p w14:paraId="34FA85A0" w14:textId="77777777" w:rsidR="005C068D" w:rsidRDefault="005C068D" w:rsidP="005C31E5"/>
    <w:p w14:paraId="1766B042" w14:textId="0DE8BF2B" w:rsidR="00E36028" w:rsidRDefault="00E36028" w:rsidP="005C31E5">
      <w:r>
        <w:t xml:space="preserve">Asimismo, se deberán desarrollar lineamientos generales de coordinación y de participación para la implementación de dichos programas. Finalmente, se estableció en la propuesta de PEAJAL que en los lineamientos se incorporará un apartado sobre criterios con los que la Comisión Ejecutiva tendrá un </w:t>
      </w:r>
      <w:r w:rsidRPr="00E36028">
        <w:t>mayor control sobre las adecuaciones a las acciones anticorrupción basado en un modelo de control de riesgos en el diseño e implementación. En consecuencia, el Comité Coordinador dispondrá de insumos técnicos para adecuar la PEAJAL al contexto actual.</w:t>
      </w:r>
    </w:p>
    <w:p w14:paraId="1C2D4AD2" w14:textId="109C1184" w:rsidR="00E36028" w:rsidRDefault="00E36028" w:rsidP="005C31E5"/>
    <w:p w14:paraId="4E58A368" w14:textId="6C3FB3C9" w:rsidR="00E36028" w:rsidRDefault="00E36028" w:rsidP="005C31E5">
      <w:r>
        <w:t xml:space="preserve">Finalmente, las aportaciones del Consejo Consultiva sobre </w:t>
      </w:r>
      <w:r w:rsidR="005D20B9">
        <w:t>la coordinación interinstitucional, la metodología de</w:t>
      </w:r>
      <w:r>
        <w:t xml:space="preserve"> seguimiento y evaluación de la PEAJAL</w:t>
      </w:r>
      <w:r w:rsidR="005D20B9">
        <w:t xml:space="preserve"> y la transparencia y rendición de cuentas</w:t>
      </w:r>
      <w:r>
        <w:t xml:space="preserve">, permitió </w:t>
      </w:r>
      <w:r w:rsidR="005D20B9">
        <w:t>a la Comisión Ejecutiva e</w:t>
      </w:r>
      <w:r w:rsidR="005D20B9" w:rsidRPr="005D20B9">
        <w:t xml:space="preserve">stablecer </w:t>
      </w:r>
      <w:r w:rsidR="005D20B9">
        <w:t xml:space="preserve">premisas </w:t>
      </w:r>
      <w:r w:rsidR="005D20B9" w:rsidRPr="005D20B9">
        <w:t>que flexibilicen el monitoreo de indicadores y programas conforme a las capacidades institucionales de la SEAJAL</w:t>
      </w:r>
      <w:r w:rsidR="005D20B9">
        <w:t>: a</w:t>
      </w:r>
      <w:r w:rsidR="005D20B9" w:rsidRPr="005D20B9">
        <w:t>)</w:t>
      </w:r>
      <w:r w:rsidR="005D20B9">
        <w:t xml:space="preserve"> </w:t>
      </w:r>
      <w:r w:rsidR="005D20B9" w:rsidRPr="005D20B9">
        <w:t>interoperabilidad</w:t>
      </w:r>
      <w:r w:rsidR="005D20B9">
        <w:t xml:space="preserve"> entre sistemas de información</w:t>
      </w:r>
      <w:r w:rsidR="005D20B9" w:rsidRPr="005D20B9">
        <w:t>; b) transparencia y rendición de cuentas; c) sinergia entre los diferentes instrumentos de evaluación vigentes; d) formar a los funcionarios públicos y sociedad sobre modelo</w:t>
      </w:r>
      <w:r w:rsidR="005D20B9">
        <w:t xml:space="preserve"> de seguimiento y evaluación</w:t>
      </w:r>
      <w:r w:rsidR="005D20B9" w:rsidRPr="005D20B9">
        <w:t xml:space="preserve"> ; e)</w:t>
      </w:r>
      <w:r w:rsidR="005D20B9">
        <w:t xml:space="preserve"> </w:t>
      </w:r>
      <w:r w:rsidR="005D20B9" w:rsidRPr="005D20B9">
        <w:t>compromisos de mejora ; f) espacios de interacción y colaboración entre gobierno y sociedad ; g)</w:t>
      </w:r>
      <w:r w:rsidR="005D20B9">
        <w:t xml:space="preserve"> </w:t>
      </w:r>
      <w:r w:rsidR="005D20B9" w:rsidRPr="005D20B9">
        <w:t>generación de aprendizajes sobre la efectividad de las políticas y programas.</w:t>
      </w:r>
      <w:r w:rsidR="005D20B9">
        <w:t xml:space="preserve"> Asimismo, se identificó la necesidad de elaborar lineamientos generales de seguimiento y evaluación que consideren criterios de participación para los </w:t>
      </w:r>
      <w:r w:rsidR="005D20B9">
        <w:lastRenderedPageBreak/>
        <w:t xml:space="preserve">distintos actores involucrados en la implementación y seguimiento de la PEAJAL, y que la evaluación de la PEAJAL se realice en un periodo de cada 5 años. Además, que el Sistema de seguimiento y evaluación incorpore: </w:t>
      </w:r>
      <w:r w:rsidR="005D20B9" w:rsidRPr="005D20B9">
        <w:t>a) Indicadores estratégicos (efectos y causas del árbol de problemas); b) Programas de implementación (monitorea e</w:t>
      </w:r>
      <w:r w:rsidR="005D20B9">
        <w:t>l</w:t>
      </w:r>
      <w:r w:rsidR="005D20B9" w:rsidRPr="005D20B9">
        <w:t xml:space="preserve"> avance en los compromisos / actividades en la forma de indicadores de gestión); c) Balance sobre el combate y control de la corrupción.</w:t>
      </w:r>
    </w:p>
    <w:p w14:paraId="2D5FD133" w14:textId="77777777" w:rsidR="00125E68" w:rsidRDefault="00125E68">
      <w:pPr>
        <w:spacing w:line="240" w:lineRule="auto"/>
        <w:jc w:val="left"/>
        <w:rPr>
          <w:rFonts w:asciiTheme="majorHAnsi" w:eastAsiaTheme="majorEastAsia" w:hAnsiTheme="majorHAnsi" w:cstheme="majorBidi"/>
          <w:b/>
          <w:color w:val="05957D"/>
          <w:sz w:val="36"/>
          <w:szCs w:val="32"/>
        </w:rPr>
      </w:pPr>
      <w:r>
        <w:br w:type="page"/>
      </w:r>
    </w:p>
    <w:p w14:paraId="728A5138" w14:textId="7B37F931" w:rsidR="00125E68" w:rsidRDefault="00125E68" w:rsidP="00D90567">
      <w:pPr>
        <w:pStyle w:val="Ttulo1"/>
      </w:pPr>
      <w:bookmarkStart w:id="26" w:name="_Toc52537667"/>
      <w:r>
        <w:lastRenderedPageBreak/>
        <w:t>Anexo 1</w:t>
      </w:r>
      <w:bookmarkEnd w:id="26"/>
    </w:p>
    <w:p w14:paraId="70E0D4EA" w14:textId="7C54F5BD" w:rsidR="007D66B0" w:rsidRPr="00C945D8" w:rsidRDefault="007D66B0" w:rsidP="007D66B0">
      <w:pPr>
        <w:rPr>
          <w:rFonts w:cs="Arial"/>
          <w:color w:val="808080" w:themeColor="background1" w:themeShade="80"/>
          <w:u w:val="single"/>
          <w:lang w:val="es-MX"/>
        </w:rPr>
      </w:pPr>
    </w:p>
    <w:p w14:paraId="626440AE" w14:textId="048E19CA" w:rsidR="007D66B0" w:rsidRPr="007D66B0" w:rsidRDefault="007D66B0" w:rsidP="007D66B0">
      <w:pPr>
        <w:pStyle w:val="Ttulo2"/>
      </w:pPr>
      <w:bookmarkStart w:id="27" w:name="_Toc52537668"/>
      <w:r w:rsidRPr="007D66B0">
        <w:t>Participantes</w:t>
      </w:r>
      <w:bookmarkEnd w:id="27"/>
      <w:r w:rsidRPr="007D66B0">
        <w:t xml:space="preserve"> </w:t>
      </w:r>
    </w:p>
    <w:p w14:paraId="4A47F5F9" w14:textId="7115EAE2" w:rsidR="007D66B0" w:rsidRPr="00B16441" w:rsidRDefault="007D66B0" w:rsidP="007D66B0">
      <w:pPr>
        <w:rPr>
          <w:rFonts w:cs="Arial"/>
          <w:lang w:val="es-ES"/>
        </w:rPr>
      </w:pPr>
      <w:r>
        <w:rPr>
          <w:rFonts w:cs="Arial"/>
          <w:lang w:val="es-ES"/>
        </w:rPr>
        <w:t xml:space="preserve">Por la naturaleza de la información analizada en cada sesión del Consejo Consultivo, hubo diferencias entre los participantes de una sesión a otra. Si bien, todos los integrantes del Consejo Consultivo fueron invitados a participar en ambas sesiones, en el caso de los demás participantes, fueron elegidos basados en la información a presentar y conforme a los siguientes criterios: </w:t>
      </w:r>
    </w:p>
    <w:p w14:paraId="45B41DF6" w14:textId="77777777" w:rsidR="007D66B0" w:rsidRDefault="007D66B0" w:rsidP="007D66B0">
      <w:pPr>
        <w:rPr>
          <w:rFonts w:cs="Arial"/>
          <w:b/>
          <w:bCs/>
          <w:lang w:val="es-ES"/>
        </w:rPr>
      </w:pPr>
    </w:p>
    <w:p w14:paraId="29EE36C4" w14:textId="77777777" w:rsidR="007D66B0" w:rsidRDefault="007D66B0" w:rsidP="007D66B0">
      <w:pPr>
        <w:rPr>
          <w:rFonts w:cs="Arial"/>
          <w:lang w:val="es-ES"/>
        </w:rPr>
      </w:pPr>
      <w:r>
        <w:rPr>
          <w:rFonts w:cs="Arial"/>
          <w:b/>
          <w:bCs/>
          <w:lang w:val="es-ES"/>
        </w:rPr>
        <w:t xml:space="preserve">Moderador: </w:t>
      </w:r>
      <w:r>
        <w:rPr>
          <w:rFonts w:cs="Arial"/>
          <w:lang w:val="es-ES"/>
        </w:rPr>
        <w:t>Presentó la Política Estatal Anticorrupción de Jalisco y a los participantes; realizó las preguntas detonadoras para el diálogo, otorgó los turnos de habla y reguló los tiempos de intervención. En esta ocasión, esta figura recayó sobre la persona en la que ejerce la titularidad de la Secretaría Ejecutiva del Sistema Estatal Anticorrupción.</w:t>
      </w:r>
    </w:p>
    <w:p w14:paraId="32B7D339" w14:textId="77777777" w:rsidR="007D66B0" w:rsidRPr="00B56F47" w:rsidRDefault="007D66B0" w:rsidP="007D66B0">
      <w:pPr>
        <w:rPr>
          <w:rFonts w:cs="Arial"/>
          <w:lang w:val="es-ES"/>
        </w:rPr>
      </w:pPr>
    </w:p>
    <w:p w14:paraId="512EF943" w14:textId="75562BBA" w:rsidR="007D66B0" w:rsidRDefault="007D66B0" w:rsidP="007D66B0">
      <w:pPr>
        <w:rPr>
          <w:rFonts w:cs="Arial"/>
          <w:lang w:val="es-ES"/>
        </w:rPr>
      </w:pPr>
      <w:r>
        <w:rPr>
          <w:rFonts w:cs="Arial"/>
          <w:b/>
          <w:bCs/>
          <w:lang w:val="es-ES"/>
        </w:rPr>
        <w:t xml:space="preserve">Panelistas: </w:t>
      </w:r>
      <w:r w:rsidRPr="00B56F47">
        <w:rPr>
          <w:rFonts w:cs="Arial"/>
          <w:lang w:val="es-ES"/>
        </w:rPr>
        <w:t>Para efecto</w:t>
      </w:r>
      <w:r>
        <w:rPr>
          <w:rFonts w:cs="Arial"/>
          <w:lang w:val="es-ES"/>
        </w:rPr>
        <w:t xml:space="preserve">s de </w:t>
      </w:r>
      <w:r w:rsidR="00147477">
        <w:rPr>
          <w:rFonts w:cs="Arial"/>
          <w:lang w:val="es-ES"/>
        </w:rPr>
        <w:t>la primera</w:t>
      </w:r>
      <w:r>
        <w:rPr>
          <w:rFonts w:cs="Arial"/>
          <w:lang w:val="es-ES"/>
        </w:rPr>
        <w:t xml:space="preserve"> sesión, existieron diversos perfiles de panelistas; dado que existió una convergencia entre la última sesión del Taller de Inteligencia Colectiva y la Primera Sesión del Consejo Consultivo.</w:t>
      </w:r>
      <w:r w:rsidR="00A96829">
        <w:rPr>
          <w:rFonts w:cs="Arial"/>
          <w:lang w:val="es-ES"/>
        </w:rPr>
        <w:t xml:space="preserve"> En el caso de la segunda sesión, asistieron únicamente los integrantes de la Comisión Ejecutiva y el Consejo Consultivo.</w:t>
      </w:r>
    </w:p>
    <w:p w14:paraId="121D6B17" w14:textId="77777777" w:rsidR="007D66B0" w:rsidRDefault="007D66B0" w:rsidP="007D66B0">
      <w:pPr>
        <w:rPr>
          <w:rFonts w:cs="Arial"/>
          <w:lang w:val="es-ES"/>
        </w:rPr>
      </w:pPr>
    </w:p>
    <w:p w14:paraId="0DA20C7A" w14:textId="77777777" w:rsidR="007D66B0" w:rsidRDefault="007D66B0" w:rsidP="007D66B0">
      <w:pPr>
        <w:pStyle w:val="Prrafodelista"/>
        <w:numPr>
          <w:ilvl w:val="0"/>
          <w:numId w:val="23"/>
        </w:numPr>
        <w:spacing w:line="360" w:lineRule="auto"/>
        <w:rPr>
          <w:rFonts w:ascii="Arial" w:hAnsi="Arial" w:cs="Arial"/>
          <w:lang w:val="es-ES"/>
        </w:rPr>
      </w:pPr>
      <w:r w:rsidRPr="00414A95">
        <w:rPr>
          <w:rFonts w:ascii="Arial" w:hAnsi="Arial" w:cs="Arial"/>
          <w:u w:val="single"/>
          <w:lang w:val="es-ES"/>
        </w:rPr>
        <w:t>Comisión Ejecutiva:</w:t>
      </w:r>
      <w:r>
        <w:rPr>
          <w:rFonts w:ascii="Arial" w:hAnsi="Arial" w:cs="Arial"/>
          <w:lang w:val="es-ES"/>
        </w:rPr>
        <w:t xml:space="preserve"> Son los integrantes del órgano técnico auxiliar de la Secretaría Ejecutiva; y está integrada por el Secretario Técnico y el comité de Participación Social, con excepción del miembro que funge como presidente de éste.</w:t>
      </w:r>
    </w:p>
    <w:p w14:paraId="1CC563DD" w14:textId="77777777" w:rsidR="007D66B0" w:rsidRDefault="007D66B0" w:rsidP="007D66B0">
      <w:pPr>
        <w:pStyle w:val="Prrafodelista"/>
        <w:spacing w:line="360" w:lineRule="auto"/>
        <w:rPr>
          <w:rFonts w:ascii="Arial" w:hAnsi="Arial" w:cs="Arial"/>
          <w:lang w:val="es-ES"/>
        </w:rPr>
      </w:pPr>
      <w:r>
        <w:rPr>
          <w:rFonts w:ascii="Arial" w:hAnsi="Arial" w:cs="Arial"/>
          <w:lang w:val="es-ES"/>
        </w:rPr>
        <w:t xml:space="preserve"> </w:t>
      </w:r>
    </w:p>
    <w:p w14:paraId="5B94C9F5" w14:textId="77777777" w:rsidR="007D66B0" w:rsidRDefault="007D66B0" w:rsidP="007D66B0">
      <w:pPr>
        <w:pStyle w:val="Prrafodelista"/>
        <w:numPr>
          <w:ilvl w:val="0"/>
          <w:numId w:val="23"/>
        </w:numPr>
        <w:spacing w:line="360" w:lineRule="auto"/>
        <w:rPr>
          <w:rFonts w:ascii="Arial" w:hAnsi="Arial" w:cs="Arial"/>
          <w:lang w:val="es-ES"/>
        </w:rPr>
      </w:pPr>
      <w:r w:rsidRPr="00414A95">
        <w:rPr>
          <w:rFonts w:ascii="Arial" w:hAnsi="Arial" w:cs="Arial"/>
          <w:u w:val="single"/>
          <w:lang w:val="es-ES"/>
        </w:rPr>
        <w:t>Comité Coordinador:</w:t>
      </w:r>
      <w:r>
        <w:rPr>
          <w:rFonts w:ascii="Arial" w:hAnsi="Arial" w:cs="Arial"/>
          <w:lang w:val="es-ES"/>
        </w:rPr>
        <w:t xml:space="preserve"> Es la instancia encargada de la coordinación y eficacia del Sistema Estatal Anticorrupción, integrada por:</w:t>
      </w:r>
    </w:p>
    <w:p w14:paraId="7614B071" w14:textId="77777777" w:rsidR="007D66B0" w:rsidRDefault="007D66B0" w:rsidP="007D66B0">
      <w:pPr>
        <w:pStyle w:val="Prrafodelista"/>
        <w:numPr>
          <w:ilvl w:val="0"/>
          <w:numId w:val="24"/>
        </w:numPr>
        <w:spacing w:line="360" w:lineRule="auto"/>
        <w:rPr>
          <w:rFonts w:ascii="Arial" w:hAnsi="Arial" w:cs="Arial"/>
          <w:lang w:val="es-ES"/>
        </w:rPr>
      </w:pPr>
      <w:r>
        <w:rPr>
          <w:rFonts w:ascii="Arial" w:hAnsi="Arial" w:cs="Arial"/>
          <w:lang w:val="es-ES"/>
        </w:rPr>
        <w:t>Titular de la Auditoría Superior,</w:t>
      </w:r>
    </w:p>
    <w:p w14:paraId="12C1C33C" w14:textId="77777777" w:rsidR="007D66B0" w:rsidRDefault="007D66B0" w:rsidP="007D66B0">
      <w:pPr>
        <w:pStyle w:val="Prrafodelista"/>
        <w:numPr>
          <w:ilvl w:val="0"/>
          <w:numId w:val="24"/>
        </w:numPr>
        <w:spacing w:line="360" w:lineRule="auto"/>
        <w:rPr>
          <w:rFonts w:ascii="Arial" w:hAnsi="Arial" w:cs="Arial"/>
          <w:lang w:val="es-ES"/>
        </w:rPr>
      </w:pPr>
      <w:r>
        <w:rPr>
          <w:rFonts w:ascii="Arial" w:hAnsi="Arial" w:cs="Arial"/>
          <w:lang w:val="es-ES"/>
        </w:rPr>
        <w:t>Titular de la Fiscalía Especializada en Combate a la Corrupción,</w:t>
      </w:r>
    </w:p>
    <w:p w14:paraId="2E6B82BB" w14:textId="77777777" w:rsidR="007D66B0" w:rsidRDefault="007D66B0" w:rsidP="007D66B0">
      <w:pPr>
        <w:pStyle w:val="Prrafodelista"/>
        <w:numPr>
          <w:ilvl w:val="0"/>
          <w:numId w:val="24"/>
        </w:numPr>
        <w:spacing w:line="360" w:lineRule="auto"/>
        <w:rPr>
          <w:rFonts w:ascii="Arial" w:hAnsi="Arial" w:cs="Arial"/>
          <w:lang w:val="es-ES"/>
        </w:rPr>
      </w:pPr>
      <w:r>
        <w:rPr>
          <w:rFonts w:ascii="Arial" w:hAnsi="Arial" w:cs="Arial"/>
          <w:lang w:val="es-ES"/>
        </w:rPr>
        <w:t>Titular de la Contraloría del Estado,</w:t>
      </w:r>
    </w:p>
    <w:p w14:paraId="6D8300AB" w14:textId="77777777" w:rsidR="007D66B0" w:rsidRDefault="007D66B0" w:rsidP="007D66B0">
      <w:pPr>
        <w:pStyle w:val="Prrafodelista"/>
        <w:numPr>
          <w:ilvl w:val="0"/>
          <w:numId w:val="24"/>
        </w:numPr>
        <w:spacing w:line="360" w:lineRule="auto"/>
        <w:rPr>
          <w:rFonts w:ascii="Arial" w:hAnsi="Arial" w:cs="Arial"/>
          <w:lang w:val="es-ES"/>
        </w:rPr>
      </w:pPr>
      <w:r>
        <w:rPr>
          <w:rFonts w:ascii="Arial" w:hAnsi="Arial" w:cs="Arial"/>
          <w:lang w:val="es-ES"/>
        </w:rPr>
        <w:t>Titular de la Presidencia del Tribunal de Justicia Administrativa,</w:t>
      </w:r>
    </w:p>
    <w:p w14:paraId="55BD9DED" w14:textId="77777777" w:rsidR="007D66B0" w:rsidRDefault="007D66B0" w:rsidP="007D66B0">
      <w:pPr>
        <w:pStyle w:val="Prrafodelista"/>
        <w:numPr>
          <w:ilvl w:val="0"/>
          <w:numId w:val="24"/>
        </w:numPr>
        <w:spacing w:line="360" w:lineRule="auto"/>
        <w:rPr>
          <w:rFonts w:ascii="Arial" w:hAnsi="Arial" w:cs="Arial"/>
          <w:lang w:val="es-ES"/>
        </w:rPr>
      </w:pPr>
      <w:r>
        <w:rPr>
          <w:rFonts w:ascii="Arial" w:hAnsi="Arial" w:cs="Arial"/>
          <w:lang w:val="es-ES"/>
        </w:rPr>
        <w:t>Titular de la Presidencia del Instituto de Transparencia, Información Pública y Protección de Datos Personales,</w:t>
      </w:r>
    </w:p>
    <w:p w14:paraId="66606609" w14:textId="77777777" w:rsidR="007D66B0" w:rsidRDefault="007D66B0" w:rsidP="007D66B0">
      <w:pPr>
        <w:pStyle w:val="Prrafodelista"/>
        <w:numPr>
          <w:ilvl w:val="0"/>
          <w:numId w:val="24"/>
        </w:numPr>
        <w:spacing w:line="360" w:lineRule="auto"/>
        <w:rPr>
          <w:rFonts w:ascii="Arial" w:hAnsi="Arial" w:cs="Arial"/>
          <w:lang w:val="es-ES"/>
        </w:rPr>
      </w:pPr>
      <w:r>
        <w:rPr>
          <w:rFonts w:ascii="Arial" w:hAnsi="Arial" w:cs="Arial"/>
          <w:lang w:val="es-ES"/>
        </w:rPr>
        <w:lastRenderedPageBreak/>
        <w:t>Un representante del Consejo de la Judicatura, y</w:t>
      </w:r>
    </w:p>
    <w:p w14:paraId="1B37586A" w14:textId="77777777" w:rsidR="007D66B0" w:rsidRDefault="007D66B0" w:rsidP="007D66B0">
      <w:pPr>
        <w:pStyle w:val="Prrafodelista"/>
        <w:numPr>
          <w:ilvl w:val="0"/>
          <w:numId w:val="24"/>
        </w:numPr>
        <w:spacing w:line="360" w:lineRule="auto"/>
        <w:rPr>
          <w:rFonts w:ascii="Arial" w:hAnsi="Arial" w:cs="Arial"/>
          <w:lang w:val="es-ES"/>
        </w:rPr>
      </w:pPr>
      <w:r>
        <w:rPr>
          <w:rFonts w:ascii="Arial" w:hAnsi="Arial" w:cs="Arial"/>
          <w:lang w:val="es-ES"/>
        </w:rPr>
        <w:t>Un representante del Comité de Participación Social.</w:t>
      </w:r>
    </w:p>
    <w:p w14:paraId="354798A0" w14:textId="77777777" w:rsidR="007D66B0" w:rsidRPr="00414A95" w:rsidRDefault="007D66B0" w:rsidP="007D66B0">
      <w:pPr>
        <w:pStyle w:val="Prrafodelista"/>
        <w:spacing w:line="360" w:lineRule="auto"/>
        <w:ind w:left="1080"/>
        <w:rPr>
          <w:rFonts w:ascii="Arial" w:hAnsi="Arial" w:cs="Arial"/>
          <w:lang w:val="es-ES"/>
        </w:rPr>
      </w:pPr>
    </w:p>
    <w:p w14:paraId="16B6FBDB" w14:textId="77777777" w:rsidR="007D66B0" w:rsidRPr="00A5094E" w:rsidRDefault="007D66B0" w:rsidP="007D66B0">
      <w:pPr>
        <w:pStyle w:val="Prrafodelista"/>
        <w:numPr>
          <w:ilvl w:val="0"/>
          <w:numId w:val="23"/>
        </w:numPr>
        <w:spacing w:line="360" w:lineRule="auto"/>
        <w:rPr>
          <w:rFonts w:ascii="Arial" w:hAnsi="Arial" w:cs="Arial"/>
          <w:u w:val="single"/>
          <w:lang w:val="es-ES"/>
        </w:rPr>
      </w:pPr>
      <w:r w:rsidRPr="00414A95">
        <w:rPr>
          <w:rFonts w:ascii="Arial" w:hAnsi="Arial" w:cs="Arial"/>
          <w:u w:val="single"/>
          <w:lang w:val="es-ES"/>
        </w:rPr>
        <w:t>Participantes del Taller de Inteligencia Colectiva:</w:t>
      </w:r>
      <w:r w:rsidRPr="00A5094E">
        <w:rPr>
          <w:rFonts w:ascii="Arial" w:hAnsi="Arial" w:cs="Arial"/>
          <w:lang w:val="es-ES"/>
        </w:rPr>
        <w:t xml:space="preserve"> </w:t>
      </w:r>
      <w:r>
        <w:rPr>
          <w:rFonts w:ascii="Arial" w:hAnsi="Arial" w:cs="Arial"/>
          <w:lang w:val="es-ES"/>
        </w:rPr>
        <w:t>Responsables de las áreas de planeación de las siete instituciones cuya titularidad recae en los integrantes del Comité Coordinador del Sistema Estatal Anticorrupción.</w:t>
      </w:r>
    </w:p>
    <w:p w14:paraId="04E8D036" w14:textId="77777777" w:rsidR="007D66B0" w:rsidRDefault="007D66B0" w:rsidP="007D66B0">
      <w:pPr>
        <w:pStyle w:val="Prrafodelista"/>
        <w:spacing w:line="360" w:lineRule="auto"/>
        <w:rPr>
          <w:rFonts w:ascii="Arial" w:hAnsi="Arial" w:cs="Arial"/>
          <w:u w:val="single"/>
          <w:lang w:val="es-ES"/>
        </w:rPr>
      </w:pPr>
    </w:p>
    <w:p w14:paraId="72885E50" w14:textId="77777777" w:rsidR="007D66B0" w:rsidRPr="00A5094E" w:rsidRDefault="007D66B0" w:rsidP="007D66B0">
      <w:pPr>
        <w:pStyle w:val="Prrafodelista"/>
        <w:numPr>
          <w:ilvl w:val="0"/>
          <w:numId w:val="23"/>
        </w:numPr>
        <w:spacing w:line="360" w:lineRule="auto"/>
        <w:rPr>
          <w:rFonts w:ascii="Arial" w:hAnsi="Arial" w:cs="Arial"/>
          <w:u w:val="single"/>
          <w:lang w:val="es-ES"/>
        </w:rPr>
      </w:pPr>
      <w:r>
        <w:rPr>
          <w:rFonts w:ascii="Arial" w:hAnsi="Arial" w:cs="Arial"/>
          <w:u w:val="single"/>
          <w:lang w:val="es-ES"/>
        </w:rPr>
        <w:t>Consejo Consultivo:</w:t>
      </w:r>
      <w:r w:rsidRPr="00A5094E">
        <w:rPr>
          <w:rFonts w:ascii="Arial" w:hAnsi="Arial" w:cs="Arial"/>
          <w:lang w:val="es-ES"/>
        </w:rPr>
        <w:t xml:space="preserve"> </w:t>
      </w:r>
      <w:r>
        <w:rPr>
          <w:rFonts w:ascii="Arial" w:hAnsi="Arial" w:cs="Arial"/>
          <w:lang w:val="es-ES"/>
        </w:rPr>
        <w:t>Grupo de especialistas de alto nivel.</w:t>
      </w:r>
    </w:p>
    <w:p w14:paraId="749713D4" w14:textId="77777777" w:rsidR="007D66B0" w:rsidRPr="00A5094E" w:rsidRDefault="007D66B0" w:rsidP="007D66B0">
      <w:pPr>
        <w:pStyle w:val="Prrafodelista"/>
        <w:rPr>
          <w:rFonts w:ascii="Arial" w:hAnsi="Arial" w:cs="Arial"/>
          <w:u w:val="single"/>
          <w:lang w:val="es-ES"/>
        </w:rPr>
      </w:pPr>
    </w:p>
    <w:p w14:paraId="62E09417" w14:textId="77777777" w:rsidR="007D66B0" w:rsidRPr="00414A95" w:rsidRDefault="007D66B0" w:rsidP="007D66B0">
      <w:pPr>
        <w:pStyle w:val="Prrafodelista"/>
        <w:spacing w:line="360" w:lineRule="auto"/>
        <w:rPr>
          <w:rFonts w:ascii="Arial" w:hAnsi="Arial" w:cs="Arial"/>
          <w:u w:val="single"/>
          <w:lang w:val="es-ES"/>
        </w:rPr>
      </w:pPr>
    </w:p>
    <w:p w14:paraId="5C9E1BBB" w14:textId="77777777" w:rsidR="007D66B0" w:rsidRPr="003C629B" w:rsidRDefault="007D66B0" w:rsidP="007D66B0">
      <w:pPr>
        <w:rPr>
          <w:rFonts w:cs="Arial"/>
          <w:lang w:val="es-ES"/>
        </w:rPr>
      </w:pPr>
      <w:r>
        <w:rPr>
          <w:rFonts w:cs="Arial"/>
          <w:b/>
          <w:bCs/>
          <w:lang w:val="es-ES"/>
        </w:rPr>
        <w:t xml:space="preserve">Público: </w:t>
      </w:r>
      <w:r>
        <w:rPr>
          <w:rFonts w:cs="Arial"/>
          <w:lang w:val="es-ES"/>
        </w:rPr>
        <w:t>Si bien en el esquema promedio de un panel de discusión, existe un público cuya participación es prestar atención y dirigir preguntas a los panelistas; en este ejercicio específico y, al haberse realizado en línea, luego de las medidas de salubridad necesarias por la pandemia de covid-19, no existió público directamente involucrado. Sin embargo, esta dinámica fue grabada para realizar un posterior análisis por parte de las direcciones competentes de la Secretaría Ejecutiva del Sistema Estatal Anticorrupción; pues es en esta institución que recae el apoyo técnico para la elaboración de la Política Estatal Anticorrupción de Jalisco.</w:t>
      </w:r>
    </w:p>
    <w:p w14:paraId="488F4968" w14:textId="77777777" w:rsidR="00125E68" w:rsidRDefault="00125E68">
      <w:pPr>
        <w:spacing w:line="240" w:lineRule="auto"/>
        <w:jc w:val="left"/>
        <w:rPr>
          <w:rFonts w:asciiTheme="majorHAnsi" w:eastAsiaTheme="majorEastAsia" w:hAnsiTheme="majorHAnsi" w:cstheme="majorBidi"/>
          <w:b/>
          <w:color w:val="05957D"/>
          <w:sz w:val="36"/>
          <w:szCs w:val="32"/>
        </w:rPr>
      </w:pPr>
      <w:r>
        <w:br w:type="page"/>
      </w:r>
    </w:p>
    <w:p w14:paraId="28974A55" w14:textId="4FE969DE" w:rsidR="00243780" w:rsidRDefault="00243780" w:rsidP="00D90567">
      <w:pPr>
        <w:pStyle w:val="Ttulo1"/>
      </w:pPr>
      <w:bookmarkStart w:id="28" w:name="_Toc52537669"/>
      <w:r>
        <w:lastRenderedPageBreak/>
        <w:t>Bibliografí</w:t>
      </w:r>
      <w:r w:rsidR="00D90567">
        <w:t>a</w:t>
      </w:r>
      <w:bookmarkEnd w:id="28"/>
    </w:p>
    <w:p w14:paraId="130026D2" w14:textId="77777777" w:rsidR="00181B57" w:rsidRPr="00181B57" w:rsidRDefault="00855269" w:rsidP="00181B57">
      <w:pPr>
        <w:pStyle w:val="Bibliografa"/>
        <w:rPr>
          <w:rFonts w:cs="Arial"/>
        </w:rPr>
      </w:pPr>
      <w:r>
        <w:fldChar w:fldCharType="begin"/>
      </w:r>
      <w:r w:rsidR="00181B57">
        <w:instrText xml:space="preserve"> ADDIN ZOTERO_BIBL {"uncited":[],"omitted":[],"custom":[]} CSL_BIBLIOGRAPHY </w:instrText>
      </w:r>
      <w:r>
        <w:fldChar w:fldCharType="separate"/>
      </w:r>
      <w:r w:rsidR="00181B57" w:rsidRPr="00181B57">
        <w:rPr>
          <w:rFonts w:cs="Arial"/>
        </w:rPr>
        <w:t xml:space="preserve">Aguilar, L. F. (2010). </w:t>
      </w:r>
      <w:r w:rsidR="00181B57" w:rsidRPr="00181B57">
        <w:rPr>
          <w:rFonts w:cs="Arial"/>
          <w:i/>
          <w:iCs/>
        </w:rPr>
        <w:t>Gobernanza: El nuevo proceso de gobernar</w:t>
      </w:r>
      <w:r w:rsidR="00181B57" w:rsidRPr="00181B57">
        <w:rPr>
          <w:rFonts w:cs="Arial"/>
        </w:rPr>
        <w:t>. Fundación Friedrich Naumann para la Libertad México.</w:t>
      </w:r>
    </w:p>
    <w:p w14:paraId="07DE06E2" w14:textId="77777777" w:rsidR="00181B57" w:rsidRPr="00181B57" w:rsidRDefault="00181B57" w:rsidP="00181B57">
      <w:pPr>
        <w:pStyle w:val="Bibliografa"/>
        <w:rPr>
          <w:rFonts w:cs="Arial"/>
        </w:rPr>
      </w:pPr>
      <w:r w:rsidRPr="00181B57">
        <w:rPr>
          <w:rFonts w:cs="Arial"/>
        </w:rPr>
        <w:t xml:space="preserve">Aguilar, L. F., &amp; Bustelo, M. (2010). Gobernanza y evaluación: Una relación potencialmente fructífera. </w:t>
      </w:r>
      <w:r w:rsidRPr="00181B57">
        <w:rPr>
          <w:rFonts w:cs="Arial"/>
          <w:i/>
          <w:iCs/>
        </w:rPr>
        <w:t>Gestión y Análisis de Políticas Públicas</w:t>
      </w:r>
      <w:r w:rsidRPr="00181B57">
        <w:rPr>
          <w:rFonts w:cs="Arial"/>
        </w:rPr>
        <w:t xml:space="preserve">, </w:t>
      </w:r>
      <w:r w:rsidRPr="00181B57">
        <w:rPr>
          <w:rFonts w:cs="Arial"/>
          <w:i/>
          <w:iCs/>
        </w:rPr>
        <w:t>4</w:t>
      </w:r>
      <w:r w:rsidRPr="00181B57">
        <w:rPr>
          <w:rFonts w:cs="Arial"/>
        </w:rPr>
        <w:t>, 23-51.</w:t>
      </w:r>
    </w:p>
    <w:p w14:paraId="6BBAAF3E" w14:textId="77777777" w:rsidR="00181B57" w:rsidRPr="00181B57" w:rsidRDefault="00181B57" w:rsidP="00181B57">
      <w:pPr>
        <w:pStyle w:val="Bibliografa"/>
        <w:rPr>
          <w:rFonts w:cs="Arial"/>
        </w:rPr>
      </w:pPr>
      <w:r w:rsidRPr="00181B57">
        <w:rPr>
          <w:rFonts w:cs="Arial"/>
        </w:rPr>
        <w:t xml:space="preserve">Cano Blandón, L. F. (2008). </w:t>
      </w:r>
      <w:r w:rsidRPr="00181B57">
        <w:rPr>
          <w:rFonts w:cs="Arial"/>
          <w:i/>
          <w:iCs/>
        </w:rPr>
        <w:t>La participación ciudadana en las políticas públicas de lucha contra la corrupción: Respondiendo a la lógica de gobernanza</w:t>
      </w:r>
      <w:r w:rsidRPr="00181B57">
        <w:rPr>
          <w:rFonts w:cs="Arial"/>
        </w:rPr>
        <w:t>.</w:t>
      </w:r>
    </w:p>
    <w:p w14:paraId="73E1BEA1" w14:textId="77777777" w:rsidR="00181B57" w:rsidRPr="00181B57" w:rsidRDefault="00181B57" w:rsidP="00181B57">
      <w:pPr>
        <w:pStyle w:val="Bibliografa"/>
        <w:rPr>
          <w:rFonts w:cs="Arial"/>
        </w:rPr>
      </w:pPr>
      <w:r w:rsidRPr="00181B57">
        <w:rPr>
          <w:rFonts w:cs="Arial"/>
        </w:rPr>
        <w:t xml:space="preserve">Cristina Zurbriggen. (2011, marzo 7). </w:t>
      </w:r>
      <w:r w:rsidRPr="00181B57">
        <w:rPr>
          <w:rFonts w:cs="Arial"/>
          <w:i/>
          <w:iCs/>
        </w:rPr>
        <w:t>Gobernanza: Una Mirada desde América Latina</w:t>
      </w:r>
      <w:r w:rsidRPr="00181B57">
        <w:rPr>
          <w:rFonts w:cs="Arial"/>
        </w:rPr>
        <w:t>. SCielo. http://www.scielo.org.mx/scielo.php?script=sci_arttext&amp;pid=S0188-76532011000200002</w:t>
      </w:r>
    </w:p>
    <w:p w14:paraId="365B0FEA" w14:textId="77777777" w:rsidR="00181B57" w:rsidRPr="00181B57" w:rsidRDefault="00181B57" w:rsidP="00181B57">
      <w:pPr>
        <w:pStyle w:val="Bibliografa"/>
        <w:rPr>
          <w:rFonts w:cs="Arial"/>
        </w:rPr>
      </w:pPr>
      <w:r w:rsidRPr="00181B57">
        <w:rPr>
          <w:rFonts w:cs="Arial"/>
        </w:rPr>
        <w:t xml:space="preserve">Jorge Luis Gómez. (s. f.). </w:t>
      </w:r>
      <w:r w:rsidRPr="00181B57">
        <w:rPr>
          <w:rFonts w:cs="Arial"/>
          <w:i/>
          <w:iCs/>
        </w:rPr>
        <w:t>Panel de Discusión</w:t>
      </w:r>
      <w:r w:rsidRPr="00181B57">
        <w:rPr>
          <w:rFonts w:cs="Arial"/>
        </w:rPr>
        <w:t>. Estrategias Didácticas 1. https://sites.google.com/site/respapestrategiasdidacticas1/home/aprendizaje-activo-participativo/panel-de-discusion</w:t>
      </w:r>
    </w:p>
    <w:p w14:paraId="5E7E4D5C" w14:textId="77777777" w:rsidR="00181B57" w:rsidRPr="00181B57" w:rsidRDefault="00181B57" w:rsidP="00181B57">
      <w:pPr>
        <w:pStyle w:val="Bibliografa"/>
        <w:rPr>
          <w:rFonts w:cs="Arial"/>
        </w:rPr>
      </w:pPr>
      <w:r w:rsidRPr="00181B57">
        <w:rPr>
          <w:rFonts w:cs="Arial"/>
        </w:rPr>
        <w:t xml:space="preserve">Martínez, M. T. V. (2009). Participación ciudadana y políticas públicas. </w:t>
      </w:r>
      <w:r w:rsidRPr="00181B57">
        <w:rPr>
          <w:rFonts w:cs="Arial"/>
          <w:i/>
          <w:iCs/>
        </w:rPr>
        <w:t>Eduardo Guerra, Décimo Certamen de Ensayo Político</w:t>
      </w:r>
      <w:r w:rsidRPr="00181B57">
        <w:rPr>
          <w:rFonts w:cs="Arial"/>
        </w:rPr>
        <w:t>, 31-48.</w:t>
      </w:r>
    </w:p>
    <w:p w14:paraId="557888CE" w14:textId="4FB9714E" w:rsidR="00855269" w:rsidRPr="00855269" w:rsidRDefault="00855269" w:rsidP="00B16441">
      <w:pPr>
        <w:ind w:left="567" w:hanging="567"/>
      </w:pPr>
      <w:r>
        <w:fldChar w:fldCharType="end"/>
      </w:r>
    </w:p>
    <w:p w14:paraId="35F01643" w14:textId="7E6BD5FD" w:rsidR="00F37D90" w:rsidRDefault="00F37D90" w:rsidP="00A320A0"/>
    <w:p w14:paraId="5A60C2E0" w14:textId="77777777" w:rsidR="00F37D90" w:rsidRDefault="00F37D90" w:rsidP="00A320A0"/>
    <w:p w14:paraId="360219C8" w14:textId="4CBC5914" w:rsidR="001C16CA" w:rsidRPr="00A320A0" w:rsidRDefault="001C16CA" w:rsidP="00A320A0"/>
    <w:sectPr w:rsidR="001C16CA" w:rsidRPr="00A320A0" w:rsidSect="007206DB">
      <w:headerReference w:type="default" r:id="rId16"/>
      <w:footerReference w:type="even" r:id="rId17"/>
      <w:footerReference w:type="default" r:id="rId18"/>
      <w:pgSz w:w="12240" w:h="15840"/>
      <w:pgMar w:top="993" w:right="1183" w:bottom="993" w:left="1418" w:header="142" w:footer="15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71901" w14:textId="77777777" w:rsidR="007F7AD3" w:rsidRDefault="007F7AD3">
      <w:r>
        <w:separator/>
      </w:r>
    </w:p>
  </w:endnote>
  <w:endnote w:type="continuationSeparator" w:id="0">
    <w:p w14:paraId="6987FC53" w14:textId="77777777" w:rsidR="007F7AD3" w:rsidRDefault="007F7AD3">
      <w:r>
        <w:continuationSeparator/>
      </w:r>
    </w:p>
  </w:endnote>
  <w:endnote w:type="continuationNotice" w:id="1">
    <w:p w14:paraId="7B39C9B9" w14:textId="77777777" w:rsidR="007F7AD3" w:rsidRDefault="007F7A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ukta Malar">
    <w:altName w:val="Nirmala UI"/>
    <w:panose1 w:val="020B0000000000000000"/>
    <w:charset w:val="00"/>
    <w:family w:val="swiss"/>
    <w:pitch w:val="variable"/>
    <w:sig w:usb0="A010002F" w:usb1="4000204A" w:usb2="00000000" w:usb3="00000000" w:csb0="00000093" w:csb1="00000000"/>
  </w:font>
  <w:font w:name="Mukta Malar Medium">
    <w:altName w:val="Vijaya"/>
    <w:panose1 w:val="020B0000000000000000"/>
    <w:charset w:val="00"/>
    <w:family w:val="swiss"/>
    <w:pitch w:val="variable"/>
    <w:sig w:usb0="A010002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CB4D3" w14:textId="77777777" w:rsidR="007F7AD3" w:rsidRDefault="007F7AD3">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1A41F046" w14:textId="77777777" w:rsidR="007F7AD3" w:rsidRDefault="007F7AD3">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0AD47" w:themeColor="accent6"/>
        <w:sz w:val="20"/>
        <w:szCs w:val="20"/>
      </w:rPr>
      <w:id w:val="-854882979"/>
      <w:docPartObj>
        <w:docPartGallery w:val="Page Numbers (Bottom of Page)"/>
        <w:docPartUnique/>
      </w:docPartObj>
    </w:sdtPr>
    <w:sdtEndPr/>
    <w:sdtContent>
      <w:p w14:paraId="43F5C4CF" w14:textId="77777777" w:rsidR="007F7AD3" w:rsidRDefault="007F7AD3" w:rsidP="00351B9B">
        <w:pPr>
          <w:pStyle w:val="Piedepgina"/>
          <w:ind w:right="-567"/>
          <w:jc w:val="right"/>
          <w:rPr>
            <w:color w:val="70AD47" w:themeColor="accent6"/>
            <w:sz w:val="20"/>
            <w:szCs w:val="20"/>
          </w:rPr>
        </w:pPr>
        <w:r w:rsidRPr="00A5409C">
          <w:rPr>
            <w:noProof/>
            <w:color w:val="5B9BD5"/>
            <w:sz w:val="21"/>
            <w:szCs w:val="21"/>
          </w:rPr>
          <w:drawing>
            <wp:anchor distT="0" distB="0" distL="114300" distR="114300" simplePos="0" relativeHeight="251658241" behindDoc="0" locked="0" layoutInCell="1" allowOverlap="1" wp14:anchorId="37F7AE5A" wp14:editId="33E87C20">
              <wp:simplePos x="0" y="0"/>
              <wp:positionH relativeFrom="margin">
                <wp:posOffset>-98552</wp:posOffset>
              </wp:positionH>
              <wp:positionV relativeFrom="paragraph">
                <wp:posOffset>127000</wp:posOffset>
              </wp:positionV>
              <wp:extent cx="6498022" cy="45719"/>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498022" cy="45719"/>
                      </a:xfrm>
                      <a:prstGeom prst="rect">
                        <a:avLst/>
                      </a:prstGeom>
                      <a:ln/>
                    </pic:spPr>
                  </pic:pic>
                </a:graphicData>
              </a:graphic>
              <wp14:sizeRelH relativeFrom="margin">
                <wp14:pctWidth>0</wp14:pctWidth>
              </wp14:sizeRelH>
              <wp14:sizeRelV relativeFrom="margin">
                <wp14:pctHeight>0</wp14:pctHeight>
              </wp14:sizeRelV>
            </wp:anchor>
          </w:drawing>
        </w:r>
      </w:p>
      <w:p w14:paraId="07C02CED" w14:textId="77777777" w:rsidR="007F7AD3" w:rsidRPr="00351B9B" w:rsidRDefault="007F7AD3" w:rsidP="00351B9B">
        <w:pPr>
          <w:pStyle w:val="Piedepgina"/>
          <w:ind w:right="-567"/>
          <w:jc w:val="right"/>
          <w:rPr>
            <w:color w:val="70AD47" w:themeColor="accent6"/>
            <w:sz w:val="20"/>
            <w:szCs w:val="20"/>
          </w:rPr>
        </w:pPr>
        <w:r w:rsidRPr="00351B9B">
          <w:rPr>
            <w:color w:val="70AD47" w:themeColor="accent6"/>
            <w:sz w:val="20"/>
            <w:szCs w:val="20"/>
          </w:rPr>
          <w:fldChar w:fldCharType="begin"/>
        </w:r>
        <w:r w:rsidRPr="00351B9B">
          <w:rPr>
            <w:color w:val="70AD47" w:themeColor="accent6"/>
            <w:sz w:val="20"/>
            <w:szCs w:val="20"/>
          </w:rPr>
          <w:instrText>PAGE   \* MERGEFORMAT</w:instrText>
        </w:r>
        <w:r w:rsidRPr="00351B9B">
          <w:rPr>
            <w:color w:val="70AD47" w:themeColor="accent6"/>
            <w:sz w:val="20"/>
            <w:szCs w:val="20"/>
          </w:rPr>
          <w:fldChar w:fldCharType="separate"/>
        </w:r>
        <w:r w:rsidRPr="00351B9B">
          <w:rPr>
            <w:color w:val="70AD47" w:themeColor="accent6"/>
            <w:sz w:val="20"/>
            <w:szCs w:val="20"/>
            <w:lang w:val="es-ES"/>
          </w:rPr>
          <w:t>2</w:t>
        </w:r>
        <w:r w:rsidRPr="00351B9B">
          <w:rPr>
            <w:color w:val="70AD47" w:themeColor="accent6"/>
            <w:sz w:val="20"/>
            <w:szCs w:val="20"/>
          </w:rPr>
          <w:fldChar w:fldCharType="end"/>
        </w:r>
      </w:p>
    </w:sdtContent>
  </w:sdt>
  <w:p w14:paraId="7288481A" w14:textId="77777777" w:rsidR="007F7AD3" w:rsidRDefault="007F7AD3">
    <w:pPr>
      <w:tabs>
        <w:tab w:val="center" w:pos="4419"/>
        <w:tab w:val="right" w:pos="8838"/>
      </w:tabs>
      <w:ind w:left="-1417"/>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3EB6F" w14:textId="77777777" w:rsidR="007F7AD3" w:rsidRDefault="007F7AD3">
      <w:r>
        <w:separator/>
      </w:r>
    </w:p>
  </w:footnote>
  <w:footnote w:type="continuationSeparator" w:id="0">
    <w:p w14:paraId="40672323" w14:textId="77777777" w:rsidR="007F7AD3" w:rsidRDefault="007F7AD3">
      <w:r>
        <w:continuationSeparator/>
      </w:r>
    </w:p>
  </w:footnote>
  <w:footnote w:type="continuationNotice" w:id="1">
    <w:p w14:paraId="714A60F2" w14:textId="77777777" w:rsidR="007F7AD3" w:rsidRDefault="007F7AD3">
      <w:pPr>
        <w:spacing w:line="240" w:lineRule="auto"/>
      </w:pPr>
    </w:p>
  </w:footnote>
  <w:footnote w:id="2">
    <w:p w14:paraId="05F55CE7" w14:textId="77777777" w:rsidR="007F7AD3" w:rsidRPr="0093766D" w:rsidRDefault="007F7AD3" w:rsidP="006A3995">
      <w:pPr>
        <w:pStyle w:val="Textonotapie"/>
      </w:pPr>
      <w:r>
        <w:rPr>
          <w:rStyle w:val="Refdenotaalpie"/>
        </w:rPr>
        <w:footnoteRef/>
      </w:r>
      <w:r>
        <w:t xml:space="preserve"> Para mayor información véase el documento </w:t>
      </w:r>
      <w:r w:rsidRPr="00726F3C">
        <w:rPr>
          <w:i/>
          <w:iCs/>
        </w:rPr>
        <w:t xml:space="preserve">“Proceso para </w:t>
      </w:r>
      <w:r>
        <w:rPr>
          <w:i/>
          <w:iCs/>
        </w:rPr>
        <w:t>E</w:t>
      </w:r>
      <w:r w:rsidRPr="00726F3C">
        <w:rPr>
          <w:i/>
          <w:iCs/>
        </w:rPr>
        <w:t xml:space="preserve">laborar la Propuesta de </w:t>
      </w:r>
      <w:r>
        <w:rPr>
          <w:i/>
          <w:iCs/>
        </w:rPr>
        <w:t>P</w:t>
      </w:r>
      <w:r w:rsidRPr="00726F3C">
        <w:rPr>
          <w:i/>
          <w:iCs/>
        </w:rPr>
        <w:t xml:space="preserve">olítica </w:t>
      </w:r>
      <w:r>
        <w:rPr>
          <w:i/>
          <w:iCs/>
        </w:rPr>
        <w:t>E</w:t>
      </w:r>
      <w:r w:rsidRPr="00726F3C">
        <w:rPr>
          <w:i/>
          <w:iCs/>
        </w:rPr>
        <w:t xml:space="preserve">statal </w:t>
      </w:r>
      <w:r>
        <w:rPr>
          <w:i/>
          <w:iCs/>
        </w:rPr>
        <w:t>A</w:t>
      </w:r>
      <w:r w:rsidRPr="00726F3C">
        <w:rPr>
          <w:i/>
          <w:iCs/>
        </w:rPr>
        <w:t>nticorrupción”</w:t>
      </w:r>
      <w:r>
        <w:t xml:space="preserve"> en el micrositio de la PEAJAL: </w:t>
      </w:r>
      <w:r w:rsidRPr="0093766D">
        <w:t>https://www.seajal.org/politica_estatal/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EC663" w14:textId="77777777" w:rsidR="007F7AD3" w:rsidRDefault="007F7AD3" w:rsidP="00351B9B">
    <w:pPr>
      <w:spacing w:line="160" w:lineRule="atLeast"/>
      <w:ind w:right="-709"/>
      <w:jc w:val="right"/>
      <w:rPr>
        <w:rFonts w:ascii="Mukta Malar" w:eastAsiaTheme="minorEastAsia" w:hAnsi="Mukta Malar" w:cs="Mukta Malar"/>
        <w:color w:val="006078"/>
        <w:kern w:val="24"/>
        <w:sz w:val="18"/>
        <w:szCs w:val="18"/>
        <w:lang w:val="es-ES"/>
      </w:rPr>
    </w:pPr>
  </w:p>
  <w:p w14:paraId="1CBD6E60" w14:textId="4B93F9E5" w:rsidR="007F7AD3" w:rsidRPr="00BB2536" w:rsidRDefault="007F7AD3" w:rsidP="00FE4B4C">
    <w:pPr>
      <w:spacing w:line="160" w:lineRule="atLeast"/>
      <w:ind w:right="-709"/>
      <w:jc w:val="right"/>
      <w:rPr>
        <w:rFonts w:ascii="Mukta Malar" w:eastAsiaTheme="minorEastAsia" w:hAnsi="Mukta Malar" w:cs="Mukta Malar"/>
        <w:color w:val="006078"/>
        <w:kern w:val="24"/>
        <w:sz w:val="18"/>
        <w:szCs w:val="18"/>
        <w:lang w:val="es-ES"/>
      </w:rPr>
    </w:pPr>
    <w:r w:rsidRPr="00A5409C">
      <w:rPr>
        <w:noProof/>
        <w:color w:val="5B9BD5"/>
        <w:sz w:val="21"/>
        <w:szCs w:val="21"/>
      </w:rPr>
      <w:drawing>
        <wp:anchor distT="0" distB="0" distL="114300" distR="114300" simplePos="0" relativeHeight="251658240" behindDoc="0" locked="0" layoutInCell="1" allowOverlap="1" wp14:anchorId="68F7ED1A" wp14:editId="0A4FF1B0">
          <wp:simplePos x="0" y="0"/>
          <wp:positionH relativeFrom="page">
            <wp:posOffset>4339088</wp:posOffset>
          </wp:positionH>
          <wp:positionV relativeFrom="paragraph">
            <wp:posOffset>185875</wp:posOffset>
          </wp:positionV>
          <wp:extent cx="3427742" cy="45719"/>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286033" cy="97181"/>
                  </a:xfrm>
                  <a:prstGeom prst="rect">
                    <a:avLst/>
                  </a:prstGeom>
                  <a:ln/>
                </pic:spPr>
              </pic:pic>
            </a:graphicData>
          </a:graphic>
          <wp14:sizeRelH relativeFrom="margin">
            <wp14:pctWidth>0</wp14:pctWidth>
          </wp14:sizeRelH>
        </wp:anchor>
      </w:drawing>
    </w:r>
    <w:r>
      <w:rPr>
        <w:rFonts w:ascii="Mukta Malar" w:eastAsiaTheme="minorEastAsia" w:hAnsi="Mukta Malar" w:cs="Mukta Malar"/>
        <w:color w:val="006078"/>
        <w:kern w:val="24"/>
        <w:sz w:val="18"/>
        <w:szCs w:val="18"/>
        <w:lang w:val="es-ES"/>
      </w:rPr>
      <w:t>Informe de los Diálogos de Alto Nivel con el Consejo Consultivo.</w:t>
    </w:r>
    <w:r w:rsidRPr="00D226A1">
      <w:rPr>
        <w:rFonts w:ascii="Mukta Malar" w:eastAsiaTheme="minorEastAsia" w:hAnsi="Mukta Malar" w:cs="Mukta Malar"/>
        <w:color w:val="006078"/>
        <w:kern w:val="24"/>
        <w:sz w:val="18"/>
        <w:szCs w:val="18"/>
        <w:lang w:val="es-ES"/>
      </w:rPr>
      <w:t xml:space="preserve"> </w:t>
    </w:r>
    <w:r>
      <w:rPr>
        <w:rFonts w:ascii="Mukta Malar" w:eastAsiaTheme="minorEastAsia" w:hAnsi="Mukta Malar" w:cs="Mukta Malar"/>
        <w:b/>
        <w:color w:val="006078"/>
        <w:kern w:val="24"/>
        <w:sz w:val="18"/>
        <w:szCs w:val="18"/>
        <w:lang w:val="es-ES"/>
      </w:rPr>
      <w:t>SDSE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CBD"/>
    <w:multiLevelType w:val="hybridMultilevel"/>
    <w:tmpl w:val="403231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EA1FC4"/>
    <w:multiLevelType w:val="hybridMultilevel"/>
    <w:tmpl w:val="927041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43044E"/>
    <w:multiLevelType w:val="multilevel"/>
    <w:tmpl w:val="5CE8B3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heme="minorHAnsi" w:hAnsi="Calibri" w:cs="Calibr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9A394C"/>
    <w:multiLevelType w:val="hybridMultilevel"/>
    <w:tmpl w:val="22187AF2"/>
    <w:lvl w:ilvl="0" w:tplc="04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664558"/>
    <w:multiLevelType w:val="hybridMultilevel"/>
    <w:tmpl w:val="284AFDA2"/>
    <w:lvl w:ilvl="0" w:tplc="04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8566A2"/>
    <w:multiLevelType w:val="hybridMultilevel"/>
    <w:tmpl w:val="22D0E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3E6838"/>
    <w:multiLevelType w:val="hybridMultilevel"/>
    <w:tmpl w:val="0EC041A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27F3FC5"/>
    <w:multiLevelType w:val="hybridMultilevel"/>
    <w:tmpl w:val="6ABAFC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560DB7"/>
    <w:multiLevelType w:val="multilevel"/>
    <w:tmpl w:val="9F54090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CB2367"/>
    <w:multiLevelType w:val="hybridMultilevel"/>
    <w:tmpl w:val="A5FC5058"/>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536F0D"/>
    <w:multiLevelType w:val="hybridMultilevel"/>
    <w:tmpl w:val="54AE0AC8"/>
    <w:lvl w:ilvl="0" w:tplc="04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1C44DE"/>
    <w:multiLevelType w:val="hybridMultilevel"/>
    <w:tmpl w:val="5DE0C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7D1ADF"/>
    <w:multiLevelType w:val="hybridMultilevel"/>
    <w:tmpl w:val="28B64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D296B31"/>
    <w:multiLevelType w:val="hybridMultilevel"/>
    <w:tmpl w:val="84BEEE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D712D12"/>
    <w:multiLevelType w:val="hybridMultilevel"/>
    <w:tmpl w:val="9A6A54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09F2009"/>
    <w:multiLevelType w:val="hybridMultilevel"/>
    <w:tmpl w:val="3ED62054"/>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6" w15:restartNumberingAfterBreak="0">
    <w:nsid w:val="23C459D3"/>
    <w:multiLevelType w:val="hybridMultilevel"/>
    <w:tmpl w:val="94CC035A"/>
    <w:lvl w:ilvl="0" w:tplc="04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183E5F"/>
    <w:multiLevelType w:val="hybridMultilevel"/>
    <w:tmpl w:val="0A689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225A0C"/>
    <w:multiLevelType w:val="hybridMultilevel"/>
    <w:tmpl w:val="A1B87C9E"/>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AD3E13"/>
    <w:multiLevelType w:val="multilevel"/>
    <w:tmpl w:val="679AEEF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F9A394C"/>
    <w:multiLevelType w:val="hybridMultilevel"/>
    <w:tmpl w:val="260CE1F2"/>
    <w:lvl w:ilvl="0" w:tplc="047ED84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A910BB"/>
    <w:multiLevelType w:val="hybridMultilevel"/>
    <w:tmpl w:val="90FC9D08"/>
    <w:lvl w:ilvl="0" w:tplc="04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0A5200"/>
    <w:multiLevelType w:val="hybridMultilevel"/>
    <w:tmpl w:val="B02AF1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2B42F7"/>
    <w:multiLevelType w:val="hybridMultilevel"/>
    <w:tmpl w:val="8D6E35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8286034"/>
    <w:multiLevelType w:val="hybridMultilevel"/>
    <w:tmpl w:val="2C6807AC"/>
    <w:lvl w:ilvl="0" w:tplc="04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4C27EB"/>
    <w:multiLevelType w:val="hybridMultilevel"/>
    <w:tmpl w:val="395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60058A"/>
    <w:multiLevelType w:val="hybridMultilevel"/>
    <w:tmpl w:val="66C05F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E846A80"/>
    <w:multiLevelType w:val="hybridMultilevel"/>
    <w:tmpl w:val="23BAE3D2"/>
    <w:lvl w:ilvl="0" w:tplc="573AC94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F82652D"/>
    <w:multiLevelType w:val="hybridMultilevel"/>
    <w:tmpl w:val="95C89E98"/>
    <w:lvl w:ilvl="0" w:tplc="080A0001">
      <w:start w:val="1"/>
      <w:numFmt w:val="bullet"/>
      <w:lvlText w:val=""/>
      <w:lvlJc w:val="left"/>
      <w:pPr>
        <w:ind w:left="720" w:hanging="360"/>
      </w:pPr>
      <w:rPr>
        <w:rFonts w:ascii="Symbol" w:hAnsi="Symbol" w:hint="default"/>
      </w:rPr>
    </w:lvl>
    <w:lvl w:ilvl="1" w:tplc="C9E84B78">
      <w:start w:val="1"/>
      <w:numFmt w:val="bullet"/>
      <w:lvlText w:val=""/>
      <w:lvlJc w:val="left"/>
      <w:pPr>
        <w:ind w:left="1440" w:hanging="360"/>
      </w:pPr>
      <w:rPr>
        <w:rFonts w:ascii="Symbol" w:hAnsi="Symbol" w:hint="default"/>
        <w:color w:val="05957D"/>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B6134C"/>
    <w:multiLevelType w:val="hybridMultilevel"/>
    <w:tmpl w:val="02FA77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A05566"/>
    <w:multiLevelType w:val="hybridMultilevel"/>
    <w:tmpl w:val="08B69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61A7EA6"/>
    <w:multiLevelType w:val="hybridMultilevel"/>
    <w:tmpl w:val="48566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9C47F9"/>
    <w:multiLevelType w:val="multilevel"/>
    <w:tmpl w:val="4030C8D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BF21277"/>
    <w:multiLevelType w:val="hybridMultilevel"/>
    <w:tmpl w:val="29D4FA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992A18"/>
    <w:multiLevelType w:val="hybridMultilevel"/>
    <w:tmpl w:val="88BACA14"/>
    <w:lvl w:ilvl="0" w:tplc="04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DBB12CE"/>
    <w:multiLevelType w:val="hybridMultilevel"/>
    <w:tmpl w:val="4EA46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DE90011"/>
    <w:multiLevelType w:val="hybridMultilevel"/>
    <w:tmpl w:val="8A102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126E4F"/>
    <w:multiLevelType w:val="hybridMultilevel"/>
    <w:tmpl w:val="E7C046A0"/>
    <w:lvl w:ilvl="0" w:tplc="04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2DE1B7B"/>
    <w:multiLevelType w:val="hybridMultilevel"/>
    <w:tmpl w:val="2838406C"/>
    <w:lvl w:ilvl="0" w:tplc="04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48C0E46"/>
    <w:multiLevelType w:val="hybridMultilevel"/>
    <w:tmpl w:val="E2044C2C"/>
    <w:lvl w:ilvl="0" w:tplc="04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899081C"/>
    <w:multiLevelType w:val="hybridMultilevel"/>
    <w:tmpl w:val="9DCE90C6"/>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972688"/>
    <w:multiLevelType w:val="hybridMultilevel"/>
    <w:tmpl w:val="EAC670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D40067E"/>
    <w:multiLevelType w:val="hybridMultilevel"/>
    <w:tmpl w:val="81EA8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0BE770E"/>
    <w:multiLevelType w:val="hybridMultilevel"/>
    <w:tmpl w:val="8A8A72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5B56A64"/>
    <w:multiLevelType w:val="hybridMultilevel"/>
    <w:tmpl w:val="BD4EFAF4"/>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D364D9B"/>
    <w:multiLevelType w:val="hybridMultilevel"/>
    <w:tmpl w:val="D7C41C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DCB17B6"/>
    <w:multiLevelType w:val="hybridMultilevel"/>
    <w:tmpl w:val="3B64C9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23"/>
  </w:num>
  <w:num w:numId="3">
    <w:abstractNumId w:val="29"/>
  </w:num>
  <w:num w:numId="4">
    <w:abstractNumId w:val="25"/>
  </w:num>
  <w:num w:numId="5">
    <w:abstractNumId w:val="0"/>
  </w:num>
  <w:num w:numId="6">
    <w:abstractNumId w:val="1"/>
  </w:num>
  <w:num w:numId="7">
    <w:abstractNumId w:val="11"/>
  </w:num>
  <w:num w:numId="8">
    <w:abstractNumId w:val="22"/>
  </w:num>
  <w:num w:numId="9">
    <w:abstractNumId w:val="5"/>
  </w:num>
  <w:num w:numId="10">
    <w:abstractNumId w:val="15"/>
  </w:num>
  <w:num w:numId="11">
    <w:abstractNumId w:val="30"/>
  </w:num>
  <w:num w:numId="12">
    <w:abstractNumId w:val="42"/>
  </w:num>
  <w:num w:numId="13">
    <w:abstractNumId w:val="26"/>
  </w:num>
  <w:num w:numId="14">
    <w:abstractNumId w:val="8"/>
  </w:num>
  <w:num w:numId="15">
    <w:abstractNumId w:val="32"/>
  </w:num>
  <w:num w:numId="16">
    <w:abstractNumId w:val="31"/>
  </w:num>
  <w:num w:numId="17">
    <w:abstractNumId w:val="41"/>
  </w:num>
  <w:num w:numId="18">
    <w:abstractNumId w:val="45"/>
  </w:num>
  <w:num w:numId="19">
    <w:abstractNumId w:val="6"/>
  </w:num>
  <w:num w:numId="20">
    <w:abstractNumId w:val="40"/>
  </w:num>
  <w:num w:numId="21">
    <w:abstractNumId w:val="28"/>
  </w:num>
  <w:num w:numId="22">
    <w:abstractNumId w:val="2"/>
  </w:num>
  <w:num w:numId="23">
    <w:abstractNumId w:val="44"/>
  </w:num>
  <w:num w:numId="24">
    <w:abstractNumId w:val="27"/>
  </w:num>
  <w:num w:numId="25">
    <w:abstractNumId w:val="9"/>
  </w:num>
  <w:num w:numId="26">
    <w:abstractNumId w:val="19"/>
  </w:num>
  <w:num w:numId="27">
    <w:abstractNumId w:val="18"/>
  </w:num>
  <w:num w:numId="28">
    <w:abstractNumId w:val="34"/>
  </w:num>
  <w:num w:numId="29">
    <w:abstractNumId w:val="37"/>
  </w:num>
  <w:num w:numId="30">
    <w:abstractNumId w:val="16"/>
  </w:num>
  <w:num w:numId="31">
    <w:abstractNumId w:val="24"/>
  </w:num>
  <w:num w:numId="32">
    <w:abstractNumId w:val="39"/>
  </w:num>
  <w:num w:numId="33">
    <w:abstractNumId w:val="10"/>
  </w:num>
  <w:num w:numId="34">
    <w:abstractNumId w:val="21"/>
  </w:num>
  <w:num w:numId="35">
    <w:abstractNumId w:val="3"/>
  </w:num>
  <w:num w:numId="36">
    <w:abstractNumId w:val="4"/>
  </w:num>
  <w:num w:numId="37">
    <w:abstractNumId w:val="38"/>
  </w:num>
  <w:num w:numId="38">
    <w:abstractNumId w:val="14"/>
  </w:num>
  <w:num w:numId="39">
    <w:abstractNumId w:val="17"/>
  </w:num>
  <w:num w:numId="40">
    <w:abstractNumId w:val="36"/>
  </w:num>
  <w:num w:numId="41">
    <w:abstractNumId w:val="20"/>
  </w:num>
  <w:num w:numId="42">
    <w:abstractNumId w:val="12"/>
  </w:num>
  <w:num w:numId="43">
    <w:abstractNumId w:val="13"/>
  </w:num>
  <w:num w:numId="44">
    <w:abstractNumId w:val="7"/>
  </w:num>
  <w:num w:numId="45">
    <w:abstractNumId w:val="43"/>
  </w:num>
  <w:num w:numId="46">
    <w:abstractNumId w:val="46"/>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567"/>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472"/>
    <w:rsid w:val="0000062D"/>
    <w:rsid w:val="00001E22"/>
    <w:rsid w:val="000029E4"/>
    <w:rsid w:val="00003216"/>
    <w:rsid w:val="000034AA"/>
    <w:rsid w:val="00003B3B"/>
    <w:rsid w:val="00003F86"/>
    <w:rsid w:val="00004148"/>
    <w:rsid w:val="0000591B"/>
    <w:rsid w:val="00005FF8"/>
    <w:rsid w:val="000060FA"/>
    <w:rsid w:val="00006AA1"/>
    <w:rsid w:val="00006ED3"/>
    <w:rsid w:val="00006FB3"/>
    <w:rsid w:val="000070F9"/>
    <w:rsid w:val="00010673"/>
    <w:rsid w:val="00011A50"/>
    <w:rsid w:val="00011AB9"/>
    <w:rsid w:val="000130A6"/>
    <w:rsid w:val="00013DE1"/>
    <w:rsid w:val="00015A00"/>
    <w:rsid w:val="000160CE"/>
    <w:rsid w:val="00016721"/>
    <w:rsid w:val="00020169"/>
    <w:rsid w:val="00020627"/>
    <w:rsid w:val="000207A6"/>
    <w:rsid w:val="00020B4D"/>
    <w:rsid w:val="0002332A"/>
    <w:rsid w:val="000235FB"/>
    <w:rsid w:val="00023D00"/>
    <w:rsid w:val="00025021"/>
    <w:rsid w:val="00026453"/>
    <w:rsid w:val="00027B00"/>
    <w:rsid w:val="000314F8"/>
    <w:rsid w:val="00031F08"/>
    <w:rsid w:val="00033188"/>
    <w:rsid w:val="00033C88"/>
    <w:rsid w:val="000406ED"/>
    <w:rsid w:val="000409EA"/>
    <w:rsid w:val="00041379"/>
    <w:rsid w:val="0004218D"/>
    <w:rsid w:val="000423CA"/>
    <w:rsid w:val="000435A2"/>
    <w:rsid w:val="00045397"/>
    <w:rsid w:val="000468E6"/>
    <w:rsid w:val="0005495C"/>
    <w:rsid w:val="00054DF2"/>
    <w:rsid w:val="00055175"/>
    <w:rsid w:val="0005517C"/>
    <w:rsid w:val="000554A3"/>
    <w:rsid w:val="000555A3"/>
    <w:rsid w:val="00055D8E"/>
    <w:rsid w:val="0005608D"/>
    <w:rsid w:val="00056592"/>
    <w:rsid w:val="00056A9A"/>
    <w:rsid w:val="00056B19"/>
    <w:rsid w:val="00056CFA"/>
    <w:rsid w:val="000571EC"/>
    <w:rsid w:val="00057D3F"/>
    <w:rsid w:val="0006050A"/>
    <w:rsid w:val="00060753"/>
    <w:rsid w:val="000609BE"/>
    <w:rsid w:val="00061030"/>
    <w:rsid w:val="000622FE"/>
    <w:rsid w:val="000627AF"/>
    <w:rsid w:val="00063688"/>
    <w:rsid w:val="000638D6"/>
    <w:rsid w:val="000649BB"/>
    <w:rsid w:val="00065099"/>
    <w:rsid w:val="000657C1"/>
    <w:rsid w:val="00066111"/>
    <w:rsid w:val="000676B0"/>
    <w:rsid w:val="00067756"/>
    <w:rsid w:val="00067AEE"/>
    <w:rsid w:val="0007043A"/>
    <w:rsid w:val="00070F6C"/>
    <w:rsid w:val="000715C2"/>
    <w:rsid w:val="00071608"/>
    <w:rsid w:val="000722B1"/>
    <w:rsid w:val="00072BA6"/>
    <w:rsid w:val="00073C26"/>
    <w:rsid w:val="00074ECD"/>
    <w:rsid w:val="00075BD9"/>
    <w:rsid w:val="000762C8"/>
    <w:rsid w:val="000764C7"/>
    <w:rsid w:val="000823AC"/>
    <w:rsid w:val="00082C4D"/>
    <w:rsid w:val="0008332E"/>
    <w:rsid w:val="00084339"/>
    <w:rsid w:val="00085256"/>
    <w:rsid w:val="00086D84"/>
    <w:rsid w:val="00087A24"/>
    <w:rsid w:val="00087E51"/>
    <w:rsid w:val="000908CC"/>
    <w:rsid w:val="00090AFB"/>
    <w:rsid w:val="00091522"/>
    <w:rsid w:val="00092181"/>
    <w:rsid w:val="0009265D"/>
    <w:rsid w:val="00093137"/>
    <w:rsid w:val="00093616"/>
    <w:rsid w:val="000943A2"/>
    <w:rsid w:val="00094A49"/>
    <w:rsid w:val="000961CA"/>
    <w:rsid w:val="0009632B"/>
    <w:rsid w:val="000966E8"/>
    <w:rsid w:val="00096B17"/>
    <w:rsid w:val="00096B7F"/>
    <w:rsid w:val="000A0DE1"/>
    <w:rsid w:val="000A1226"/>
    <w:rsid w:val="000A4036"/>
    <w:rsid w:val="000A430D"/>
    <w:rsid w:val="000B0632"/>
    <w:rsid w:val="000B0844"/>
    <w:rsid w:val="000B0B8E"/>
    <w:rsid w:val="000B31B7"/>
    <w:rsid w:val="000B3409"/>
    <w:rsid w:val="000B3E36"/>
    <w:rsid w:val="000B41EE"/>
    <w:rsid w:val="000B52D1"/>
    <w:rsid w:val="000B58CE"/>
    <w:rsid w:val="000C1206"/>
    <w:rsid w:val="000C1D07"/>
    <w:rsid w:val="000C2D0E"/>
    <w:rsid w:val="000C3717"/>
    <w:rsid w:val="000C4F16"/>
    <w:rsid w:val="000C4FB6"/>
    <w:rsid w:val="000C4FDE"/>
    <w:rsid w:val="000C6322"/>
    <w:rsid w:val="000C646F"/>
    <w:rsid w:val="000C6747"/>
    <w:rsid w:val="000C7586"/>
    <w:rsid w:val="000C7708"/>
    <w:rsid w:val="000D10CB"/>
    <w:rsid w:val="000D1766"/>
    <w:rsid w:val="000D25AF"/>
    <w:rsid w:val="000D2DA3"/>
    <w:rsid w:val="000D3A79"/>
    <w:rsid w:val="000D3E81"/>
    <w:rsid w:val="000D5D96"/>
    <w:rsid w:val="000D6AEE"/>
    <w:rsid w:val="000E0715"/>
    <w:rsid w:val="000E0A9B"/>
    <w:rsid w:val="000E134D"/>
    <w:rsid w:val="000E1D00"/>
    <w:rsid w:val="000E2895"/>
    <w:rsid w:val="000E2AEB"/>
    <w:rsid w:val="000E2EC2"/>
    <w:rsid w:val="000E3AE0"/>
    <w:rsid w:val="000E4EE0"/>
    <w:rsid w:val="000E503A"/>
    <w:rsid w:val="000F11B4"/>
    <w:rsid w:val="000F13AC"/>
    <w:rsid w:val="000F178D"/>
    <w:rsid w:val="000F3633"/>
    <w:rsid w:val="000F5D56"/>
    <w:rsid w:val="000F6ADF"/>
    <w:rsid w:val="001001E6"/>
    <w:rsid w:val="00100482"/>
    <w:rsid w:val="0010061D"/>
    <w:rsid w:val="00100BFC"/>
    <w:rsid w:val="00101853"/>
    <w:rsid w:val="0010200F"/>
    <w:rsid w:val="00104A78"/>
    <w:rsid w:val="00104FAD"/>
    <w:rsid w:val="0010615B"/>
    <w:rsid w:val="00106801"/>
    <w:rsid w:val="00106823"/>
    <w:rsid w:val="00112D00"/>
    <w:rsid w:val="0011444C"/>
    <w:rsid w:val="00114D59"/>
    <w:rsid w:val="00116515"/>
    <w:rsid w:val="001165FC"/>
    <w:rsid w:val="00117BF5"/>
    <w:rsid w:val="00120921"/>
    <w:rsid w:val="001222E8"/>
    <w:rsid w:val="001226EA"/>
    <w:rsid w:val="0012290D"/>
    <w:rsid w:val="001232E5"/>
    <w:rsid w:val="00123990"/>
    <w:rsid w:val="0012466C"/>
    <w:rsid w:val="00125036"/>
    <w:rsid w:val="00125620"/>
    <w:rsid w:val="00125E68"/>
    <w:rsid w:val="0012697A"/>
    <w:rsid w:val="00126B9C"/>
    <w:rsid w:val="001278F4"/>
    <w:rsid w:val="001338CF"/>
    <w:rsid w:val="00135004"/>
    <w:rsid w:val="0013523D"/>
    <w:rsid w:val="00135849"/>
    <w:rsid w:val="0013591B"/>
    <w:rsid w:val="001366ED"/>
    <w:rsid w:val="0013743A"/>
    <w:rsid w:val="00137724"/>
    <w:rsid w:val="00140867"/>
    <w:rsid w:val="00141083"/>
    <w:rsid w:val="001410EB"/>
    <w:rsid w:val="001418A9"/>
    <w:rsid w:val="00141B07"/>
    <w:rsid w:val="001433A1"/>
    <w:rsid w:val="00144527"/>
    <w:rsid w:val="0014594C"/>
    <w:rsid w:val="00145E84"/>
    <w:rsid w:val="00147477"/>
    <w:rsid w:val="001509CD"/>
    <w:rsid w:val="00150A0B"/>
    <w:rsid w:val="001515B1"/>
    <w:rsid w:val="00152767"/>
    <w:rsid w:val="00152D90"/>
    <w:rsid w:val="001539AB"/>
    <w:rsid w:val="00155659"/>
    <w:rsid w:val="00157B4E"/>
    <w:rsid w:val="00157E2B"/>
    <w:rsid w:val="00160BCF"/>
    <w:rsid w:val="00160E95"/>
    <w:rsid w:val="00161327"/>
    <w:rsid w:val="00162F16"/>
    <w:rsid w:val="00163883"/>
    <w:rsid w:val="00164DF7"/>
    <w:rsid w:val="00167D0C"/>
    <w:rsid w:val="00170377"/>
    <w:rsid w:val="0017113A"/>
    <w:rsid w:val="0017141D"/>
    <w:rsid w:val="001734B9"/>
    <w:rsid w:val="00173994"/>
    <w:rsid w:val="00174A4B"/>
    <w:rsid w:val="00174B8D"/>
    <w:rsid w:val="00181B08"/>
    <w:rsid w:val="00181B57"/>
    <w:rsid w:val="00181B98"/>
    <w:rsid w:val="00181C99"/>
    <w:rsid w:val="00181DE7"/>
    <w:rsid w:val="00181FA2"/>
    <w:rsid w:val="001836AD"/>
    <w:rsid w:val="0018384E"/>
    <w:rsid w:val="00184752"/>
    <w:rsid w:val="00184829"/>
    <w:rsid w:val="00185A50"/>
    <w:rsid w:val="00185FA0"/>
    <w:rsid w:val="00185FE6"/>
    <w:rsid w:val="00190428"/>
    <w:rsid w:val="0019052D"/>
    <w:rsid w:val="0019141D"/>
    <w:rsid w:val="0019226F"/>
    <w:rsid w:val="00193243"/>
    <w:rsid w:val="00194473"/>
    <w:rsid w:val="00194828"/>
    <w:rsid w:val="001954B6"/>
    <w:rsid w:val="00196BE8"/>
    <w:rsid w:val="0019775B"/>
    <w:rsid w:val="001A01CA"/>
    <w:rsid w:val="001A22E6"/>
    <w:rsid w:val="001A2484"/>
    <w:rsid w:val="001A3B28"/>
    <w:rsid w:val="001A4B62"/>
    <w:rsid w:val="001A5A3C"/>
    <w:rsid w:val="001A7097"/>
    <w:rsid w:val="001A71F3"/>
    <w:rsid w:val="001A7F67"/>
    <w:rsid w:val="001B04BF"/>
    <w:rsid w:val="001B09F7"/>
    <w:rsid w:val="001B0EC1"/>
    <w:rsid w:val="001B2800"/>
    <w:rsid w:val="001B3C5F"/>
    <w:rsid w:val="001B6288"/>
    <w:rsid w:val="001B6C0B"/>
    <w:rsid w:val="001B7907"/>
    <w:rsid w:val="001C11EE"/>
    <w:rsid w:val="001C16CA"/>
    <w:rsid w:val="001C2B18"/>
    <w:rsid w:val="001C358E"/>
    <w:rsid w:val="001C4388"/>
    <w:rsid w:val="001C47B9"/>
    <w:rsid w:val="001C508B"/>
    <w:rsid w:val="001C5F1D"/>
    <w:rsid w:val="001C6246"/>
    <w:rsid w:val="001C77B2"/>
    <w:rsid w:val="001D16BA"/>
    <w:rsid w:val="001D3541"/>
    <w:rsid w:val="001D441E"/>
    <w:rsid w:val="001D4889"/>
    <w:rsid w:val="001D7443"/>
    <w:rsid w:val="001E2DEA"/>
    <w:rsid w:val="001E7478"/>
    <w:rsid w:val="001F0B5C"/>
    <w:rsid w:val="001F1B6D"/>
    <w:rsid w:val="001F3E08"/>
    <w:rsid w:val="001F5066"/>
    <w:rsid w:val="001F50A6"/>
    <w:rsid w:val="001F5143"/>
    <w:rsid w:val="001F7614"/>
    <w:rsid w:val="00200C2B"/>
    <w:rsid w:val="00200C42"/>
    <w:rsid w:val="00202555"/>
    <w:rsid w:val="00202B59"/>
    <w:rsid w:val="00203FFB"/>
    <w:rsid w:val="00205824"/>
    <w:rsid w:val="00206318"/>
    <w:rsid w:val="00207016"/>
    <w:rsid w:val="002073BF"/>
    <w:rsid w:val="002076FC"/>
    <w:rsid w:val="00207E96"/>
    <w:rsid w:val="00210306"/>
    <w:rsid w:val="002127F6"/>
    <w:rsid w:val="00212E1A"/>
    <w:rsid w:val="00215B2A"/>
    <w:rsid w:val="002166EF"/>
    <w:rsid w:val="00217ABB"/>
    <w:rsid w:val="0022094D"/>
    <w:rsid w:val="00223515"/>
    <w:rsid w:val="00225AFB"/>
    <w:rsid w:val="002269D7"/>
    <w:rsid w:val="00226E39"/>
    <w:rsid w:val="002270AF"/>
    <w:rsid w:val="002271CA"/>
    <w:rsid w:val="002271E4"/>
    <w:rsid w:val="002302C6"/>
    <w:rsid w:val="00231915"/>
    <w:rsid w:val="002326FC"/>
    <w:rsid w:val="00233BF8"/>
    <w:rsid w:val="00234A62"/>
    <w:rsid w:val="00234B47"/>
    <w:rsid w:val="00234B57"/>
    <w:rsid w:val="002353C1"/>
    <w:rsid w:val="002357E6"/>
    <w:rsid w:val="002361BE"/>
    <w:rsid w:val="002370D3"/>
    <w:rsid w:val="002372CC"/>
    <w:rsid w:val="00237619"/>
    <w:rsid w:val="002414B2"/>
    <w:rsid w:val="002421E1"/>
    <w:rsid w:val="00242226"/>
    <w:rsid w:val="0024262F"/>
    <w:rsid w:val="00243780"/>
    <w:rsid w:val="0024438D"/>
    <w:rsid w:val="0024465C"/>
    <w:rsid w:val="00244D26"/>
    <w:rsid w:val="00245E12"/>
    <w:rsid w:val="00245FB1"/>
    <w:rsid w:val="00246361"/>
    <w:rsid w:val="00246528"/>
    <w:rsid w:val="00246AE3"/>
    <w:rsid w:val="00246CBE"/>
    <w:rsid w:val="00247A3E"/>
    <w:rsid w:val="00250AE7"/>
    <w:rsid w:val="00251819"/>
    <w:rsid w:val="00252552"/>
    <w:rsid w:val="0025293B"/>
    <w:rsid w:val="00253B83"/>
    <w:rsid w:val="00255DAE"/>
    <w:rsid w:val="002569B6"/>
    <w:rsid w:val="00256BA9"/>
    <w:rsid w:val="0026052F"/>
    <w:rsid w:val="00260F90"/>
    <w:rsid w:val="00261672"/>
    <w:rsid w:val="002624EF"/>
    <w:rsid w:val="00262A99"/>
    <w:rsid w:val="00263CDA"/>
    <w:rsid w:val="00264DB3"/>
    <w:rsid w:val="00264EE6"/>
    <w:rsid w:val="00265373"/>
    <w:rsid w:val="00265F99"/>
    <w:rsid w:val="00267307"/>
    <w:rsid w:val="00267632"/>
    <w:rsid w:val="0026791B"/>
    <w:rsid w:val="002716FB"/>
    <w:rsid w:val="00272BBD"/>
    <w:rsid w:val="00272C84"/>
    <w:rsid w:val="002749F0"/>
    <w:rsid w:val="00274ADD"/>
    <w:rsid w:val="002753A8"/>
    <w:rsid w:val="00275EC3"/>
    <w:rsid w:val="00277D1F"/>
    <w:rsid w:val="0028012A"/>
    <w:rsid w:val="00280A41"/>
    <w:rsid w:val="00283652"/>
    <w:rsid w:val="00283D02"/>
    <w:rsid w:val="002841C4"/>
    <w:rsid w:val="002844CF"/>
    <w:rsid w:val="00284C15"/>
    <w:rsid w:val="00286338"/>
    <w:rsid w:val="002867FF"/>
    <w:rsid w:val="00287C20"/>
    <w:rsid w:val="002919E6"/>
    <w:rsid w:val="00292602"/>
    <w:rsid w:val="00292842"/>
    <w:rsid w:val="00293D8E"/>
    <w:rsid w:val="00294324"/>
    <w:rsid w:val="002953EE"/>
    <w:rsid w:val="00296081"/>
    <w:rsid w:val="00297119"/>
    <w:rsid w:val="002A0AC2"/>
    <w:rsid w:val="002A2E70"/>
    <w:rsid w:val="002A40FB"/>
    <w:rsid w:val="002A516D"/>
    <w:rsid w:val="002A6ACC"/>
    <w:rsid w:val="002A7655"/>
    <w:rsid w:val="002B031C"/>
    <w:rsid w:val="002B0ADF"/>
    <w:rsid w:val="002B1037"/>
    <w:rsid w:val="002B222E"/>
    <w:rsid w:val="002B3FFC"/>
    <w:rsid w:val="002B4EB7"/>
    <w:rsid w:val="002B5649"/>
    <w:rsid w:val="002B6009"/>
    <w:rsid w:val="002B77C3"/>
    <w:rsid w:val="002B7CEB"/>
    <w:rsid w:val="002C3219"/>
    <w:rsid w:val="002C488B"/>
    <w:rsid w:val="002C5B74"/>
    <w:rsid w:val="002C68CD"/>
    <w:rsid w:val="002C6BDE"/>
    <w:rsid w:val="002C6DB2"/>
    <w:rsid w:val="002C6F4F"/>
    <w:rsid w:val="002C7D5D"/>
    <w:rsid w:val="002D003B"/>
    <w:rsid w:val="002D3029"/>
    <w:rsid w:val="002D303B"/>
    <w:rsid w:val="002D552A"/>
    <w:rsid w:val="002D583A"/>
    <w:rsid w:val="002D6729"/>
    <w:rsid w:val="002D7213"/>
    <w:rsid w:val="002E1923"/>
    <w:rsid w:val="002E2891"/>
    <w:rsid w:val="002E293D"/>
    <w:rsid w:val="002E5523"/>
    <w:rsid w:val="002E58B3"/>
    <w:rsid w:val="002F146B"/>
    <w:rsid w:val="002F2A0C"/>
    <w:rsid w:val="002F3DD1"/>
    <w:rsid w:val="002F43C9"/>
    <w:rsid w:val="002F45BD"/>
    <w:rsid w:val="002F50AC"/>
    <w:rsid w:val="002F5286"/>
    <w:rsid w:val="002F639F"/>
    <w:rsid w:val="002F6421"/>
    <w:rsid w:val="00300517"/>
    <w:rsid w:val="00301D83"/>
    <w:rsid w:val="00301F78"/>
    <w:rsid w:val="003020DE"/>
    <w:rsid w:val="00302676"/>
    <w:rsid w:val="003028B3"/>
    <w:rsid w:val="00305898"/>
    <w:rsid w:val="00306EA1"/>
    <w:rsid w:val="0031105D"/>
    <w:rsid w:val="00311D0D"/>
    <w:rsid w:val="00312A92"/>
    <w:rsid w:val="00313A3C"/>
    <w:rsid w:val="0031499A"/>
    <w:rsid w:val="00314D15"/>
    <w:rsid w:val="00316BB5"/>
    <w:rsid w:val="00317041"/>
    <w:rsid w:val="0031711B"/>
    <w:rsid w:val="003177DC"/>
    <w:rsid w:val="00320E84"/>
    <w:rsid w:val="00321553"/>
    <w:rsid w:val="00322B45"/>
    <w:rsid w:val="00323412"/>
    <w:rsid w:val="00323D88"/>
    <w:rsid w:val="003241FE"/>
    <w:rsid w:val="00324AE1"/>
    <w:rsid w:val="003253D0"/>
    <w:rsid w:val="00325DAE"/>
    <w:rsid w:val="003260F6"/>
    <w:rsid w:val="003265F0"/>
    <w:rsid w:val="003358AD"/>
    <w:rsid w:val="00336821"/>
    <w:rsid w:val="003373AC"/>
    <w:rsid w:val="003373FC"/>
    <w:rsid w:val="00337C1D"/>
    <w:rsid w:val="00340006"/>
    <w:rsid w:val="00340073"/>
    <w:rsid w:val="003403A3"/>
    <w:rsid w:val="00340DD9"/>
    <w:rsid w:val="00341BF3"/>
    <w:rsid w:val="003425F3"/>
    <w:rsid w:val="0034278D"/>
    <w:rsid w:val="003438F6"/>
    <w:rsid w:val="00343D75"/>
    <w:rsid w:val="0034450C"/>
    <w:rsid w:val="00346258"/>
    <w:rsid w:val="00346EB7"/>
    <w:rsid w:val="00347283"/>
    <w:rsid w:val="003475D0"/>
    <w:rsid w:val="00350FF7"/>
    <w:rsid w:val="0035196E"/>
    <w:rsid w:val="00351B9B"/>
    <w:rsid w:val="003520ED"/>
    <w:rsid w:val="00352A2D"/>
    <w:rsid w:val="00353FCE"/>
    <w:rsid w:val="00354D70"/>
    <w:rsid w:val="00356CF1"/>
    <w:rsid w:val="00356EDE"/>
    <w:rsid w:val="00364966"/>
    <w:rsid w:val="00364973"/>
    <w:rsid w:val="00365649"/>
    <w:rsid w:val="003671F2"/>
    <w:rsid w:val="003676A1"/>
    <w:rsid w:val="00367904"/>
    <w:rsid w:val="00367D5B"/>
    <w:rsid w:val="00367FC2"/>
    <w:rsid w:val="00370299"/>
    <w:rsid w:val="003705E1"/>
    <w:rsid w:val="00371CBD"/>
    <w:rsid w:val="00371D93"/>
    <w:rsid w:val="00372437"/>
    <w:rsid w:val="003724DE"/>
    <w:rsid w:val="00372DE6"/>
    <w:rsid w:val="00372ED5"/>
    <w:rsid w:val="003731FE"/>
    <w:rsid w:val="003732C7"/>
    <w:rsid w:val="0037452B"/>
    <w:rsid w:val="00374BCD"/>
    <w:rsid w:val="0037648F"/>
    <w:rsid w:val="00376CDB"/>
    <w:rsid w:val="00377806"/>
    <w:rsid w:val="00380785"/>
    <w:rsid w:val="003811CC"/>
    <w:rsid w:val="00381F6B"/>
    <w:rsid w:val="003828AA"/>
    <w:rsid w:val="003837C5"/>
    <w:rsid w:val="00387BC7"/>
    <w:rsid w:val="0039032A"/>
    <w:rsid w:val="003906C0"/>
    <w:rsid w:val="00390C84"/>
    <w:rsid w:val="00390F5B"/>
    <w:rsid w:val="003923C2"/>
    <w:rsid w:val="00393618"/>
    <w:rsid w:val="00396701"/>
    <w:rsid w:val="003969B7"/>
    <w:rsid w:val="00397C78"/>
    <w:rsid w:val="003A1037"/>
    <w:rsid w:val="003A174C"/>
    <w:rsid w:val="003A19AE"/>
    <w:rsid w:val="003A2B12"/>
    <w:rsid w:val="003A36BC"/>
    <w:rsid w:val="003A3DE4"/>
    <w:rsid w:val="003A4C36"/>
    <w:rsid w:val="003A54C1"/>
    <w:rsid w:val="003A5B18"/>
    <w:rsid w:val="003A78CE"/>
    <w:rsid w:val="003B185C"/>
    <w:rsid w:val="003B2306"/>
    <w:rsid w:val="003B231C"/>
    <w:rsid w:val="003B30E2"/>
    <w:rsid w:val="003B5AB9"/>
    <w:rsid w:val="003B6B29"/>
    <w:rsid w:val="003C0367"/>
    <w:rsid w:val="003C3A4A"/>
    <w:rsid w:val="003C6334"/>
    <w:rsid w:val="003D0715"/>
    <w:rsid w:val="003D2E9B"/>
    <w:rsid w:val="003D2EBE"/>
    <w:rsid w:val="003D335F"/>
    <w:rsid w:val="003D34D4"/>
    <w:rsid w:val="003D37C2"/>
    <w:rsid w:val="003D392F"/>
    <w:rsid w:val="003D3937"/>
    <w:rsid w:val="003D3F86"/>
    <w:rsid w:val="003D40A4"/>
    <w:rsid w:val="003D42C3"/>
    <w:rsid w:val="003D5074"/>
    <w:rsid w:val="003D578F"/>
    <w:rsid w:val="003D77A9"/>
    <w:rsid w:val="003E1F1F"/>
    <w:rsid w:val="003E210B"/>
    <w:rsid w:val="003E29BC"/>
    <w:rsid w:val="003E2DF0"/>
    <w:rsid w:val="003E2E45"/>
    <w:rsid w:val="003E5972"/>
    <w:rsid w:val="003E756C"/>
    <w:rsid w:val="003E78A9"/>
    <w:rsid w:val="003F0446"/>
    <w:rsid w:val="003F15D2"/>
    <w:rsid w:val="003F1636"/>
    <w:rsid w:val="003F3C16"/>
    <w:rsid w:val="003F3E64"/>
    <w:rsid w:val="003F3F64"/>
    <w:rsid w:val="004009CA"/>
    <w:rsid w:val="004030CF"/>
    <w:rsid w:val="004073CE"/>
    <w:rsid w:val="0041026A"/>
    <w:rsid w:val="00410FB7"/>
    <w:rsid w:val="004115D3"/>
    <w:rsid w:val="00420036"/>
    <w:rsid w:val="004208FB"/>
    <w:rsid w:val="00420DC2"/>
    <w:rsid w:val="00422127"/>
    <w:rsid w:val="00424011"/>
    <w:rsid w:val="004242B9"/>
    <w:rsid w:val="0042443F"/>
    <w:rsid w:val="00424BE4"/>
    <w:rsid w:val="00424D30"/>
    <w:rsid w:val="00427EC9"/>
    <w:rsid w:val="0043071E"/>
    <w:rsid w:val="00431C01"/>
    <w:rsid w:val="004328E2"/>
    <w:rsid w:val="004336CF"/>
    <w:rsid w:val="004363FC"/>
    <w:rsid w:val="00436595"/>
    <w:rsid w:val="00436BDD"/>
    <w:rsid w:val="00437BC5"/>
    <w:rsid w:val="00440C55"/>
    <w:rsid w:val="0044167A"/>
    <w:rsid w:val="00441D7F"/>
    <w:rsid w:val="00442D3F"/>
    <w:rsid w:val="00443484"/>
    <w:rsid w:val="00445D2D"/>
    <w:rsid w:val="004461AC"/>
    <w:rsid w:val="0044632F"/>
    <w:rsid w:val="0044665D"/>
    <w:rsid w:val="00447D2A"/>
    <w:rsid w:val="00452BD8"/>
    <w:rsid w:val="0045382C"/>
    <w:rsid w:val="00456E04"/>
    <w:rsid w:val="004573CB"/>
    <w:rsid w:val="004604B0"/>
    <w:rsid w:val="004609EE"/>
    <w:rsid w:val="0046161F"/>
    <w:rsid w:val="00462A7B"/>
    <w:rsid w:val="00465164"/>
    <w:rsid w:val="004656AD"/>
    <w:rsid w:val="00465F0E"/>
    <w:rsid w:val="004667C0"/>
    <w:rsid w:val="004710AD"/>
    <w:rsid w:val="0047122E"/>
    <w:rsid w:val="00472CC1"/>
    <w:rsid w:val="00475004"/>
    <w:rsid w:val="00475CFF"/>
    <w:rsid w:val="00477F2C"/>
    <w:rsid w:val="0048156B"/>
    <w:rsid w:val="004828D1"/>
    <w:rsid w:val="004830BB"/>
    <w:rsid w:val="00483228"/>
    <w:rsid w:val="00484689"/>
    <w:rsid w:val="00486603"/>
    <w:rsid w:val="00486663"/>
    <w:rsid w:val="0048673F"/>
    <w:rsid w:val="00487129"/>
    <w:rsid w:val="00490F57"/>
    <w:rsid w:val="00493958"/>
    <w:rsid w:val="0049433B"/>
    <w:rsid w:val="00494BDF"/>
    <w:rsid w:val="004951D0"/>
    <w:rsid w:val="004958EB"/>
    <w:rsid w:val="00495E8B"/>
    <w:rsid w:val="004963DE"/>
    <w:rsid w:val="0049654A"/>
    <w:rsid w:val="0049718B"/>
    <w:rsid w:val="00497278"/>
    <w:rsid w:val="00497F3F"/>
    <w:rsid w:val="004A0167"/>
    <w:rsid w:val="004A1358"/>
    <w:rsid w:val="004A1C13"/>
    <w:rsid w:val="004A27C6"/>
    <w:rsid w:val="004A34E8"/>
    <w:rsid w:val="004A4251"/>
    <w:rsid w:val="004A54BA"/>
    <w:rsid w:val="004A63C7"/>
    <w:rsid w:val="004B3502"/>
    <w:rsid w:val="004B35B7"/>
    <w:rsid w:val="004B3B63"/>
    <w:rsid w:val="004B3D08"/>
    <w:rsid w:val="004B4BA9"/>
    <w:rsid w:val="004B5590"/>
    <w:rsid w:val="004B57B3"/>
    <w:rsid w:val="004B67E6"/>
    <w:rsid w:val="004B7F94"/>
    <w:rsid w:val="004C1662"/>
    <w:rsid w:val="004C19F4"/>
    <w:rsid w:val="004C1D32"/>
    <w:rsid w:val="004C1DF8"/>
    <w:rsid w:val="004C3027"/>
    <w:rsid w:val="004C48F9"/>
    <w:rsid w:val="004C4FF5"/>
    <w:rsid w:val="004C5677"/>
    <w:rsid w:val="004C5729"/>
    <w:rsid w:val="004C5FD4"/>
    <w:rsid w:val="004C660B"/>
    <w:rsid w:val="004C66F7"/>
    <w:rsid w:val="004D0241"/>
    <w:rsid w:val="004D23C1"/>
    <w:rsid w:val="004D2D4D"/>
    <w:rsid w:val="004D318C"/>
    <w:rsid w:val="004D3347"/>
    <w:rsid w:val="004D397D"/>
    <w:rsid w:val="004D4880"/>
    <w:rsid w:val="004D4AB9"/>
    <w:rsid w:val="004D6143"/>
    <w:rsid w:val="004D6545"/>
    <w:rsid w:val="004D6FC9"/>
    <w:rsid w:val="004D74B5"/>
    <w:rsid w:val="004E01D4"/>
    <w:rsid w:val="004E0CB5"/>
    <w:rsid w:val="004E1646"/>
    <w:rsid w:val="004E2B72"/>
    <w:rsid w:val="004E3242"/>
    <w:rsid w:val="004E3635"/>
    <w:rsid w:val="004E5C9C"/>
    <w:rsid w:val="004E6CDB"/>
    <w:rsid w:val="004E6D03"/>
    <w:rsid w:val="004E7003"/>
    <w:rsid w:val="004F1273"/>
    <w:rsid w:val="004F26B9"/>
    <w:rsid w:val="004F293C"/>
    <w:rsid w:val="004F3144"/>
    <w:rsid w:val="004F3D22"/>
    <w:rsid w:val="004F3EEA"/>
    <w:rsid w:val="004F4B12"/>
    <w:rsid w:val="004F525D"/>
    <w:rsid w:val="004F6DA7"/>
    <w:rsid w:val="004F700F"/>
    <w:rsid w:val="004F7ADC"/>
    <w:rsid w:val="0050028C"/>
    <w:rsid w:val="00500927"/>
    <w:rsid w:val="00500A9D"/>
    <w:rsid w:val="00500EBB"/>
    <w:rsid w:val="0050372C"/>
    <w:rsid w:val="0050500B"/>
    <w:rsid w:val="005051AB"/>
    <w:rsid w:val="0050546C"/>
    <w:rsid w:val="00505A02"/>
    <w:rsid w:val="00506D64"/>
    <w:rsid w:val="00506D9B"/>
    <w:rsid w:val="005125CF"/>
    <w:rsid w:val="00513DD0"/>
    <w:rsid w:val="005140BA"/>
    <w:rsid w:val="005152DF"/>
    <w:rsid w:val="00515349"/>
    <w:rsid w:val="0051657F"/>
    <w:rsid w:val="00520256"/>
    <w:rsid w:val="0052083F"/>
    <w:rsid w:val="00520FE4"/>
    <w:rsid w:val="00521A08"/>
    <w:rsid w:val="00522EDA"/>
    <w:rsid w:val="005234AF"/>
    <w:rsid w:val="0052369E"/>
    <w:rsid w:val="005236A2"/>
    <w:rsid w:val="00524316"/>
    <w:rsid w:val="00526537"/>
    <w:rsid w:val="005274B2"/>
    <w:rsid w:val="005276E8"/>
    <w:rsid w:val="00530B24"/>
    <w:rsid w:val="0053226E"/>
    <w:rsid w:val="00532BF8"/>
    <w:rsid w:val="00533945"/>
    <w:rsid w:val="005342E2"/>
    <w:rsid w:val="00534C4E"/>
    <w:rsid w:val="00535685"/>
    <w:rsid w:val="00535950"/>
    <w:rsid w:val="00536F36"/>
    <w:rsid w:val="005371A1"/>
    <w:rsid w:val="00537629"/>
    <w:rsid w:val="00537BF0"/>
    <w:rsid w:val="00537EEB"/>
    <w:rsid w:val="005407B6"/>
    <w:rsid w:val="00540D31"/>
    <w:rsid w:val="00540D52"/>
    <w:rsid w:val="0054114B"/>
    <w:rsid w:val="00541E88"/>
    <w:rsid w:val="00542A6C"/>
    <w:rsid w:val="00542DFF"/>
    <w:rsid w:val="00542F8E"/>
    <w:rsid w:val="0054473C"/>
    <w:rsid w:val="00544B83"/>
    <w:rsid w:val="0054536E"/>
    <w:rsid w:val="005469D0"/>
    <w:rsid w:val="00546CF6"/>
    <w:rsid w:val="00550E26"/>
    <w:rsid w:val="00554284"/>
    <w:rsid w:val="005579DB"/>
    <w:rsid w:val="00560453"/>
    <w:rsid w:val="00560486"/>
    <w:rsid w:val="00560ACD"/>
    <w:rsid w:val="00560DD6"/>
    <w:rsid w:val="005617B6"/>
    <w:rsid w:val="00563028"/>
    <w:rsid w:val="00563F29"/>
    <w:rsid w:val="00563F2A"/>
    <w:rsid w:val="005642C6"/>
    <w:rsid w:val="00564EA1"/>
    <w:rsid w:val="00566C6E"/>
    <w:rsid w:val="00566D50"/>
    <w:rsid w:val="00570580"/>
    <w:rsid w:val="005723E3"/>
    <w:rsid w:val="005727B1"/>
    <w:rsid w:val="00572B01"/>
    <w:rsid w:val="005739EA"/>
    <w:rsid w:val="005744D7"/>
    <w:rsid w:val="00575105"/>
    <w:rsid w:val="00575B2C"/>
    <w:rsid w:val="00575FE2"/>
    <w:rsid w:val="005763F6"/>
    <w:rsid w:val="00580A51"/>
    <w:rsid w:val="00581CE8"/>
    <w:rsid w:val="0058260D"/>
    <w:rsid w:val="00583004"/>
    <w:rsid w:val="005834A9"/>
    <w:rsid w:val="00584EF9"/>
    <w:rsid w:val="00585BBF"/>
    <w:rsid w:val="005868CD"/>
    <w:rsid w:val="005870DB"/>
    <w:rsid w:val="0058748A"/>
    <w:rsid w:val="00591124"/>
    <w:rsid w:val="00592664"/>
    <w:rsid w:val="005942C3"/>
    <w:rsid w:val="00594B2C"/>
    <w:rsid w:val="0059542F"/>
    <w:rsid w:val="00595699"/>
    <w:rsid w:val="00595DA7"/>
    <w:rsid w:val="005967DC"/>
    <w:rsid w:val="005A0AFB"/>
    <w:rsid w:val="005A0FD9"/>
    <w:rsid w:val="005A1391"/>
    <w:rsid w:val="005A170F"/>
    <w:rsid w:val="005A1712"/>
    <w:rsid w:val="005A1B9C"/>
    <w:rsid w:val="005A2A9A"/>
    <w:rsid w:val="005A510A"/>
    <w:rsid w:val="005A60F2"/>
    <w:rsid w:val="005A6C24"/>
    <w:rsid w:val="005A7D39"/>
    <w:rsid w:val="005B0340"/>
    <w:rsid w:val="005B372C"/>
    <w:rsid w:val="005B38C0"/>
    <w:rsid w:val="005B5365"/>
    <w:rsid w:val="005C009E"/>
    <w:rsid w:val="005C068D"/>
    <w:rsid w:val="005C068E"/>
    <w:rsid w:val="005C09B6"/>
    <w:rsid w:val="005C0FA6"/>
    <w:rsid w:val="005C31E5"/>
    <w:rsid w:val="005C413D"/>
    <w:rsid w:val="005C426D"/>
    <w:rsid w:val="005C4766"/>
    <w:rsid w:val="005C479F"/>
    <w:rsid w:val="005C4955"/>
    <w:rsid w:val="005C4975"/>
    <w:rsid w:val="005C4E33"/>
    <w:rsid w:val="005C53C6"/>
    <w:rsid w:val="005C689B"/>
    <w:rsid w:val="005C69EB"/>
    <w:rsid w:val="005C72D3"/>
    <w:rsid w:val="005D0383"/>
    <w:rsid w:val="005D1152"/>
    <w:rsid w:val="005D153E"/>
    <w:rsid w:val="005D20B9"/>
    <w:rsid w:val="005D512F"/>
    <w:rsid w:val="005D7EDB"/>
    <w:rsid w:val="005E03D5"/>
    <w:rsid w:val="005E0540"/>
    <w:rsid w:val="005E1555"/>
    <w:rsid w:val="005E2BFB"/>
    <w:rsid w:val="005E38D5"/>
    <w:rsid w:val="005E4302"/>
    <w:rsid w:val="005E4B0D"/>
    <w:rsid w:val="005E543B"/>
    <w:rsid w:val="005E5C2C"/>
    <w:rsid w:val="005E6970"/>
    <w:rsid w:val="005E774F"/>
    <w:rsid w:val="005F0A8E"/>
    <w:rsid w:val="005F105F"/>
    <w:rsid w:val="005F1EDF"/>
    <w:rsid w:val="005F2230"/>
    <w:rsid w:val="005F24FA"/>
    <w:rsid w:val="005F2628"/>
    <w:rsid w:val="005F2679"/>
    <w:rsid w:val="005F3A0B"/>
    <w:rsid w:val="005F45B4"/>
    <w:rsid w:val="005F4F2B"/>
    <w:rsid w:val="005F58D6"/>
    <w:rsid w:val="005F59FF"/>
    <w:rsid w:val="005F6957"/>
    <w:rsid w:val="005F741C"/>
    <w:rsid w:val="005F7E78"/>
    <w:rsid w:val="00600165"/>
    <w:rsid w:val="006002F6"/>
    <w:rsid w:val="00601B27"/>
    <w:rsid w:val="00603205"/>
    <w:rsid w:val="006055BD"/>
    <w:rsid w:val="00607825"/>
    <w:rsid w:val="00607DBA"/>
    <w:rsid w:val="0061113A"/>
    <w:rsid w:val="00611533"/>
    <w:rsid w:val="00611644"/>
    <w:rsid w:val="00611FA9"/>
    <w:rsid w:val="0061200D"/>
    <w:rsid w:val="0061412C"/>
    <w:rsid w:val="00615EAD"/>
    <w:rsid w:val="00616342"/>
    <w:rsid w:val="00621683"/>
    <w:rsid w:val="006220F2"/>
    <w:rsid w:val="0062347A"/>
    <w:rsid w:val="00624AE5"/>
    <w:rsid w:val="00625206"/>
    <w:rsid w:val="006265B5"/>
    <w:rsid w:val="00626ECB"/>
    <w:rsid w:val="006270F4"/>
    <w:rsid w:val="0062761A"/>
    <w:rsid w:val="006311FF"/>
    <w:rsid w:val="006328F7"/>
    <w:rsid w:val="00632B86"/>
    <w:rsid w:val="00633586"/>
    <w:rsid w:val="0063399B"/>
    <w:rsid w:val="0063432E"/>
    <w:rsid w:val="00634B9D"/>
    <w:rsid w:val="006358F1"/>
    <w:rsid w:val="006361C2"/>
    <w:rsid w:val="006366F2"/>
    <w:rsid w:val="006369BF"/>
    <w:rsid w:val="006406BA"/>
    <w:rsid w:val="0064089F"/>
    <w:rsid w:val="00640B1D"/>
    <w:rsid w:val="006413D7"/>
    <w:rsid w:val="00641896"/>
    <w:rsid w:val="00641F25"/>
    <w:rsid w:val="0064367E"/>
    <w:rsid w:val="00647113"/>
    <w:rsid w:val="00650849"/>
    <w:rsid w:val="00650940"/>
    <w:rsid w:val="006574EA"/>
    <w:rsid w:val="006619B5"/>
    <w:rsid w:val="00661FB9"/>
    <w:rsid w:val="006638E1"/>
    <w:rsid w:val="00664963"/>
    <w:rsid w:val="00665DAE"/>
    <w:rsid w:val="00667147"/>
    <w:rsid w:val="006679A7"/>
    <w:rsid w:val="00667CB3"/>
    <w:rsid w:val="0067030F"/>
    <w:rsid w:val="00671AC1"/>
    <w:rsid w:val="00672283"/>
    <w:rsid w:val="006725D9"/>
    <w:rsid w:val="00673BC1"/>
    <w:rsid w:val="0067448B"/>
    <w:rsid w:val="006752CA"/>
    <w:rsid w:val="006753F4"/>
    <w:rsid w:val="006754B4"/>
    <w:rsid w:val="00676DCD"/>
    <w:rsid w:val="00677223"/>
    <w:rsid w:val="006772F9"/>
    <w:rsid w:val="006773E6"/>
    <w:rsid w:val="00680C2F"/>
    <w:rsid w:val="006812DE"/>
    <w:rsid w:val="00681EC9"/>
    <w:rsid w:val="006835F2"/>
    <w:rsid w:val="00684225"/>
    <w:rsid w:val="00684F77"/>
    <w:rsid w:val="0068502B"/>
    <w:rsid w:val="00686B23"/>
    <w:rsid w:val="00687075"/>
    <w:rsid w:val="00687879"/>
    <w:rsid w:val="00687918"/>
    <w:rsid w:val="0069020B"/>
    <w:rsid w:val="00690AAF"/>
    <w:rsid w:val="006911F5"/>
    <w:rsid w:val="00691EF2"/>
    <w:rsid w:val="006920DA"/>
    <w:rsid w:val="00692AD1"/>
    <w:rsid w:val="00694D7C"/>
    <w:rsid w:val="00696AF1"/>
    <w:rsid w:val="006977AE"/>
    <w:rsid w:val="006A0E60"/>
    <w:rsid w:val="006A1BCD"/>
    <w:rsid w:val="006A29B0"/>
    <w:rsid w:val="006A3995"/>
    <w:rsid w:val="006A497E"/>
    <w:rsid w:val="006A5210"/>
    <w:rsid w:val="006A63FB"/>
    <w:rsid w:val="006B00FB"/>
    <w:rsid w:val="006B11B0"/>
    <w:rsid w:val="006B157A"/>
    <w:rsid w:val="006B1CB2"/>
    <w:rsid w:val="006B21B6"/>
    <w:rsid w:val="006B28CA"/>
    <w:rsid w:val="006B2AB7"/>
    <w:rsid w:val="006B5D90"/>
    <w:rsid w:val="006B61D6"/>
    <w:rsid w:val="006B6A34"/>
    <w:rsid w:val="006B7708"/>
    <w:rsid w:val="006C09D8"/>
    <w:rsid w:val="006C0B9E"/>
    <w:rsid w:val="006C1649"/>
    <w:rsid w:val="006C1951"/>
    <w:rsid w:val="006C3182"/>
    <w:rsid w:val="006C31B7"/>
    <w:rsid w:val="006C33C8"/>
    <w:rsid w:val="006C3489"/>
    <w:rsid w:val="006C39BE"/>
    <w:rsid w:val="006C44B8"/>
    <w:rsid w:val="006C4752"/>
    <w:rsid w:val="006C4AEA"/>
    <w:rsid w:val="006C4F84"/>
    <w:rsid w:val="006C6A05"/>
    <w:rsid w:val="006C6D54"/>
    <w:rsid w:val="006C79AC"/>
    <w:rsid w:val="006C7DA7"/>
    <w:rsid w:val="006D0349"/>
    <w:rsid w:val="006D07B2"/>
    <w:rsid w:val="006D37DD"/>
    <w:rsid w:val="006D3ACD"/>
    <w:rsid w:val="006D6B60"/>
    <w:rsid w:val="006D6FD1"/>
    <w:rsid w:val="006E0C63"/>
    <w:rsid w:val="006E18ED"/>
    <w:rsid w:val="006E22AD"/>
    <w:rsid w:val="006E37AB"/>
    <w:rsid w:val="006E3AC1"/>
    <w:rsid w:val="006E503C"/>
    <w:rsid w:val="006E7842"/>
    <w:rsid w:val="006E79BC"/>
    <w:rsid w:val="006E7B71"/>
    <w:rsid w:val="006E7D0E"/>
    <w:rsid w:val="006F0CB7"/>
    <w:rsid w:val="006F10D6"/>
    <w:rsid w:val="006F1D78"/>
    <w:rsid w:val="006F26BA"/>
    <w:rsid w:val="006F5494"/>
    <w:rsid w:val="006F5D15"/>
    <w:rsid w:val="006F6DA9"/>
    <w:rsid w:val="006F7123"/>
    <w:rsid w:val="006F77D0"/>
    <w:rsid w:val="00700E7D"/>
    <w:rsid w:val="00702BD8"/>
    <w:rsid w:val="007034A1"/>
    <w:rsid w:val="007044BB"/>
    <w:rsid w:val="007049BC"/>
    <w:rsid w:val="00707277"/>
    <w:rsid w:val="00707EB9"/>
    <w:rsid w:val="00711EF9"/>
    <w:rsid w:val="00712647"/>
    <w:rsid w:val="00712C64"/>
    <w:rsid w:val="00712F4F"/>
    <w:rsid w:val="00714EBC"/>
    <w:rsid w:val="007156B3"/>
    <w:rsid w:val="00716E4C"/>
    <w:rsid w:val="00716E6C"/>
    <w:rsid w:val="007171CC"/>
    <w:rsid w:val="007204EA"/>
    <w:rsid w:val="00720672"/>
    <w:rsid w:val="007206DB"/>
    <w:rsid w:val="00721D45"/>
    <w:rsid w:val="00721FF8"/>
    <w:rsid w:val="007231AE"/>
    <w:rsid w:val="0072332B"/>
    <w:rsid w:val="0072397E"/>
    <w:rsid w:val="007240ED"/>
    <w:rsid w:val="007256A1"/>
    <w:rsid w:val="00726018"/>
    <w:rsid w:val="00727719"/>
    <w:rsid w:val="00730041"/>
    <w:rsid w:val="007309C6"/>
    <w:rsid w:val="00730B5A"/>
    <w:rsid w:val="00731566"/>
    <w:rsid w:val="007331AD"/>
    <w:rsid w:val="0073331C"/>
    <w:rsid w:val="00733AF2"/>
    <w:rsid w:val="00733B52"/>
    <w:rsid w:val="00734089"/>
    <w:rsid w:val="0073442C"/>
    <w:rsid w:val="00734F44"/>
    <w:rsid w:val="00735AA5"/>
    <w:rsid w:val="00737A39"/>
    <w:rsid w:val="00737FC2"/>
    <w:rsid w:val="00740AF8"/>
    <w:rsid w:val="00743CE5"/>
    <w:rsid w:val="007455C4"/>
    <w:rsid w:val="00746344"/>
    <w:rsid w:val="0074656F"/>
    <w:rsid w:val="00747A8A"/>
    <w:rsid w:val="00747EEC"/>
    <w:rsid w:val="00747FF5"/>
    <w:rsid w:val="00753D3A"/>
    <w:rsid w:val="00754E48"/>
    <w:rsid w:val="007551C6"/>
    <w:rsid w:val="00755CAA"/>
    <w:rsid w:val="00756D5A"/>
    <w:rsid w:val="00757F65"/>
    <w:rsid w:val="00760BA9"/>
    <w:rsid w:val="00760D7A"/>
    <w:rsid w:val="00761FD9"/>
    <w:rsid w:val="00763263"/>
    <w:rsid w:val="00763411"/>
    <w:rsid w:val="007635B3"/>
    <w:rsid w:val="00764060"/>
    <w:rsid w:val="00765F50"/>
    <w:rsid w:val="007664F6"/>
    <w:rsid w:val="00770DEC"/>
    <w:rsid w:val="0077118B"/>
    <w:rsid w:val="007748D8"/>
    <w:rsid w:val="00774E09"/>
    <w:rsid w:val="0078012A"/>
    <w:rsid w:val="00780B4A"/>
    <w:rsid w:val="00780F46"/>
    <w:rsid w:val="00781C97"/>
    <w:rsid w:val="007820BE"/>
    <w:rsid w:val="00782A67"/>
    <w:rsid w:val="00783B50"/>
    <w:rsid w:val="007866BC"/>
    <w:rsid w:val="007874AF"/>
    <w:rsid w:val="00787D2A"/>
    <w:rsid w:val="00790392"/>
    <w:rsid w:val="007907A6"/>
    <w:rsid w:val="00790DE0"/>
    <w:rsid w:val="0079295F"/>
    <w:rsid w:val="00792CD5"/>
    <w:rsid w:val="00793277"/>
    <w:rsid w:val="007935E8"/>
    <w:rsid w:val="00795437"/>
    <w:rsid w:val="007957B9"/>
    <w:rsid w:val="0079684C"/>
    <w:rsid w:val="00796DDC"/>
    <w:rsid w:val="00797359"/>
    <w:rsid w:val="0079739D"/>
    <w:rsid w:val="007A03D3"/>
    <w:rsid w:val="007A2C10"/>
    <w:rsid w:val="007A3A2F"/>
    <w:rsid w:val="007A4026"/>
    <w:rsid w:val="007A44BF"/>
    <w:rsid w:val="007A4C09"/>
    <w:rsid w:val="007A6485"/>
    <w:rsid w:val="007A6526"/>
    <w:rsid w:val="007A6BC7"/>
    <w:rsid w:val="007A76B3"/>
    <w:rsid w:val="007A78DB"/>
    <w:rsid w:val="007B0FB8"/>
    <w:rsid w:val="007B2640"/>
    <w:rsid w:val="007B34B4"/>
    <w:rsid w:val="007B4097"/>
    <w:rsid w:val="007B418A"/>
    <w:rsid w:val="007B4566"/>
    <w:rsid w:val="007B5CCC"/>
    <w:rsid w:val="007B6B42"/>
    <w:rsid w:val="007B795A"/>
    <w:rsid w:val="007B7EB3"/>
    <w:rsid w:val="007C0099"/>
    <w:rsid w:val="007C0D2A"/>
    <w:rsid w:val="007C1B53"/>
    <w:rsid w:val="007C334A"/>
    <w:rsid w:val="007C3558"/>
    <w:rsid w:val="007C4426"/>
    <w:rsid w:val="007C4544"/>
    <w:rsid w:val="007C52BA"/>
    <w:rsid w:val="007C5971"/>
    <w:rsid w:val="007C6D6C"/>
    <w:rsid w:val="007C758C"/>
    <w:rsid w:val="007C7C8E"/>
    <w:rsid w:val="007C7DE0"/>
    <w:rsid w:val="007D1A1E"/>
    <w:rsid w:val="007D1F05"/>
    <w:rsid w:val="007D2980"/>
    <w:rsid w:val="007D4CAE"/>
    <w:rsid w:val="007D52B0"/>
    <w:rsid w:val="007D6266"/>
    <w:rsid w:val="007D66B0"/>
    <w:rsid w:val="007D73FD"/>
    <w:rsid w:val="007D74B5"/>
    <w:rsid w:val="007D75CE"/>
    <w:rsid w:val="007D7939"/>
    <w:rsid w:val="007D7DE4"/>
    <w:rsid w:val="007E0C2C"/>
    <w:rsid w:val="007E0D70"/>
    <w:rsid w:val="007E1FB5"/>
    <w:rsid w:val="007E2D23"/>
    <w:rsid w:val="007E4107"/>
    <w:rsid w:val="007E44AE"/>
    <w:rsid w:val="007E4B31"/>
    <w:rsid w:val="007E4CEF"/>
    <w:rsid w:val="007E52B3"/>
    <w:rsid w:val="007E630A"/>
    <w:rsid w:val="007E6611"/>
    <w:rsid w:val="007E7044"/>
    <w:rsid w:val="007F1107"/>
    <w:rsid w:val="007F14D0"/>
    <w:rsid w:val="007F3F43"/>
    <w:rsid w:val="007F5181"/>
    <w:rsid w:val="007F5264"/>
    <w:rsid w:val="007F605F"/>
    <w:rsid w:val="007F6923"/>
    <w:rsid w:val="007F6EE0"/>
    <w:rsid w:val="007F6FAA"/>
    <w:rsid w:val="007F76DB"/>
    <w:rsid w:val="007F7AD3"/>
    <w:rsid w:val="00800929"/>
    <w:rsid w:val="00801F1E"/>
    <w:rsid w:val="00801F84"/>
    <w:rsid w:val="00802804"/>
    <w:rsid w:val="00802C9B"/>
    <w:rsid w:val="0080366A"/>
    <w:rsid w:val="0080543D"/>
    <w:rsid w:val="008061EA"/>
    <w:rsid w:val="0080630A"/>
    <w:rsid w:val="00806B17"/>
    <w:rsid w:val="00807039"/>
    <w:rsid w:val="00810B2A"/>
    <w:rsid w:val="00810FAF"/>
    <w:rsid w:val="00812B36"/>
    <w:rsid w:val="00813957"/>
    <w:rsid w:val="00813F19"/>
    <w:rsid w:val="00814896"/>
    <w:rsid w:val="008151EE"/>
    <w:rsid w:val="00815A4F"/>
    <w:rsid w:val="00815F48"/>
    <w:rsid w:val="00815F9E"/>
    <w:rsid w:val="0081734B"/>
    <w:rsid w:val="0082021E"/>
    <w:rsid w:val="00820607"/>
    <w:rsid w:val="00820637"/>
    <w:rsid w:val="00820BA8"/>
    <w:rsid w:val="00822A6F"/>
    <w:rsid w:val="008230E7"/>
    <w:rsid w:val="00823A41"/>
    <w:rsid w:val="00824101"/>
    <w:rsid w:val="00824202"/>
    <w:rsid w:val="00825F2E"/>
    <w:rsid w:val="00827604"/>
    <w:rsid w:val="008309B5"/>
    <w:rsid w:val="00830A73"/>
    <w:rsid w:val="00830DAF"/>
    <w:rsid w:val="00832808"/>
    <w:rsid w:val="00832C42"/>
    <w:rsid w:val="00832D3D"/>
    <w:rsid w:val="00832D72"/>
    <w:rsid w:val="008342D1"/>
    <w:rsid w:val="008347E6"/>
    <w:rsid w:val="00835B0B"/>
    <w:rsid w:val="008362CA"/>
    <w:rsid w:val="00840509"/>
    <w:rsid w:val="00840B1E"/>
    <w:rsid w:val="00841EED"/>
    <w:rsid w:val="00842A33"/>
    <w:rsid w:val="00842A86"/>
    <w:rsid w:val="00843072"/>
    <w:rsid w:val="0084347C"/>
    <w:rsid w:val="008448BA"/>
    <w:rsid w:val="0084758C"/>
    <w:rsid w:val="00851993"/>
    <w:rsid w:val="00852CD8"/>
    <w:rsid w:val="0085418C"/>
    <w:rsid w:val="008543B0"/>
    <w:rsid w:val="0085474F"/>
    <w:rsid w:val="00854927"/>
    <w:rsid w:val="00855269"/>
    <w:rsid w:val="00857535"/>
    <w:rsid w:val="008604AE"/>
    <w:rsid w:val="008605A7"/>
    <w:rsid w:val="008614D9"/>
    <w:rsid w:val="008615A9"/>
    <w:rsid w:val="008617C2"/>
    <w:rsid w:val="00861F4C"/>
    <w:rsid w:val="008626D1"/>
    <w:rsid w:val="008632D7"/>
    <w:rsid w:val="00863F95"/>
    <w:rsid w:val="008640E2"/>
    <w:rsid w:val="0086442B"/>
    <w:rsid w:val="00864C44"/>
    <w:rsid w:val="00865040"/>
    <w:rsid w:val="00865972"/>
    <w:rsid w:val="00865F1B"/>
    <w:rsid w:val="00866558"/>
    <w:rsid w:val="00866870"/>
    <w:rsid w:val="00866DBA"/>
    <w:rsid w:val="0087045A"/>
    <w:rsid w:val="00870E7C"/>
    <w:rsid w:val="00871912"/>
    <w:rsid w:val="00871F43"/>
    <w:rsid w:val="00872CE2"/>
    <w:rsid w:val="0087346A"/>
    <w:rsid w:val="00873E07"/>
    <w:rsid w:val="00874D24"/>
    <w:rsid w:val="0087696C"/>
    <w:rsid w:val="00877C26"/>
    <w:rsid w:val="00880958"/>
    <w:rsid w:val="00880D93"/>
    <w:rsid w:val="008811BA"/>
    <w:rsid w:val="00881644"/>
    <w:rsid w:val="008830F3"/>
    <w:rsid w:val="00883356"/>
    <w:rsid w:val="00883431"/>
    <w:rsid w:val="00883473"/>
    <w:rsid w:val="0088353D"/>
    <w:rsid w:val="008857CB"/>
    <w:rsid w:val="008860E6"/>
    <w:rsid w:val="00886A95"/>
    <w:rsid w:val="00886CBD"/>
    <w:rsid w:val="00887D94"/>
    <w:rsid w:val="008902F0"/>
    <w:rsid w:val="00890CB2"/>
    <w:rsid w:val="00890F83"/>
    <w:rsid w:val="0089101B"/>
    <w:rsid w:val="00891F4D"/>
    <w:rsid w:val="008939AA"/>
    <w:rsid w:val="00893F0E"/>
    <w:rsid w:val="00893FBF"/>
    <w:rsid w:val="00894DD5"/>
    <w:rsid w:val="0089548C"/>
    <w:rsid w:val="008962C3"/>
    <w:rsid w:val="00897874"/>
    <w:rsid w:val="008978AD"/>
    <w:rsid w:val="00897FEB"/>
    <w:rsid w:val="008A169B"/>
    <w:rsid w:val="008A24FF"/>
    <w:rsid w:val="008A2F13"/>
    <w:rsid w:val="008A3A6F"/>
    <w:rsid w:val="008A55F9"/>
    <w:rsid w:val="008A77E7"/>
    <w:rsid w:val="008A7B94"/>
    <w:rsid w:val="008B213F"/>
    <w:rsid w:val="008B257A"/>
    <w:rsid w:val="008B3EE6"/>
    <w:rsid w:val="008B5A69"/>
    <w:rsid w:val="008B66F6"/>
    <w:rsid w:val="008B79F5"/>
    <w:rsid w:val="008C0146"/>
    <w:rsid w:val="008C0634"/>
    <w:rsid w:val="008C1EF6"/>
    <w:rsid w:val="008C3865"/>
    <w:rsid w:val="008C4262"/>
    <w:rsid w:val="008C44D5"/>
    <w:rsid w:val="008C474F"/>
    <w:rsid w:val="008C49B0"/>
    <w:rsid w:val="008C67DD"/>
    <w:rsid w:val="008C696E"/>
    <w:rsid w:val="008C78A0"/>
    <w:rsid w:val="008D0385"/>
    <w:rsid w:val="008D0618"/>
    <w:rsid w:val="008D109F"/>
    <w:rsid w:val="008D15E0"/>
    <w:rsid w:val="008D1634"/>
    <w:rsid w:val="008D18D3"/>
    <w:rsid w:val="008D2CC5"/>
    <w:rsid w:val="008D3632"/>
    <w:rsid w:val="008D4557"/>
    <w:rsid w:val="008D5060"/>
    <w:rsid w:val="008D583B"/>
    <w:rsid w:val="008D5BF6"/>
    <w:rsid w:val="008D5D9A"/>
    <w:rsid w:val="008D7AE4"/>
    <w:rsid w:val="008E0E23"/>
    <w:rsid w:val="008E0F29"/>
    <w:rsid w:val="008E1262"/>
    <w:rsid w:val="008E13AE"/>
    <w:rsid w:val="008E39C4"/>
    <w:rsid w:val="008E7D41"/>
    <w:rsid w:val="008E7F28"/>
    <w:rsid w:val="008F1B73"/>
    <w:rsid w:val="008F3BFE"/>
    <w:rsid w:val="008F499C"/>
    <w:rsid w:val="008F4DA5"/>
    <w:rsid w:val="008F6F02"/>
    <w:rsid w:val="008F7122"/>
    <w:rsid w:val="008F7957"/>
    <w:rsid w:val="00900235"/>
    <w:rsid w:val="0090186B"/>
    <w:rsid w:val="00901D55"/>
    <w:rsid w:val="00902C8B"/>
    <w:rsid w:val="00903DB8"/>
    <w:rsid w:val="00904BD5"/>
    <w:rsid w:val="00905B85"/>
    <w:rsid w:val="00906A4B"/>
    <w:rsid w:val="009071F2"/>
    <w:rsid w:val="009117A5"/>
    <w:rsid w:val="0091263D"/>
    <w:rsid w:val="00913128"/>
    <w:rsid w:val="0091416D"/>
    <w:rsid w:val="0091756D"/>
    <w:rsid w:val="00917BF3"/>
    <w:rsid w:val="00920103"/>
    <w:rsid w:val="00921E9B"/>
    <w:rsid w:val="00922026"/>
    <w:rsid w:val="00923F5E"/>
    <w:rsid w:val="0092463F"/>
    <w:rsid w:val="00924AA9"/>
    <w:rsid w:val="009307E7"/>
    <w:rsid w:val="009316F5"/>
    <w:rsid w:val="0093253E"/>
    <w:rsid w:val="00932976"/>
    <w:rsid w:val="00933955"/>
    <w:rsid w:val="00933B6A"/>
    <w:rsid w:val="00935341"/>
    <w:rsid w:val="009362B4"/>
    <w:rsid w:val="0093656A"/>
    <w:rsid w:val="009408B1"/>
    <w:rsid w:val="00940FEE"/>
    <w:rsid w:val="0094118F"/>
    <w:rsid w:val="009416A3"/>
    <w:rsid w:val="009418E0"/>
    <w:rsid w:val="00942331"/>
    <w:rsid w:val="009425AB"/>
    <w:rsid w:val="00942A7A"/>
    <w:rsid w:val="009430FB"/>
    <w:rsid w:val="009442C0"/>
    <w:rsid w:val="00944433"/>
    <w:rsid w:val="00945437"/>
    <w:rsid w:val="009466A8"/>
    <w:rsid w:val="0094688A"/>
    <w:rsid w:val="00950B88"/>
    <w:rsid w:val="00950CC4"/>
    <w:rsid w:val="009512C5"/>
    <w:rsid w:val="009518FF"/>
    <w:rsid w:val="009532F2"/>
    <w:rsid w:val="00953436"/>
    <w:rsid w:val="009545EE"/>
    <w:rsid w:val="009549A5"/>
    <w:rsid w:val="00954A2E"/>
    <w:rsid w:val="0095546C"/>
    <w:rsid w:val="009555EF"/>
    <w:rsid w:val="00955649"/>
    <w:rsid w:val="00955B0A"/>
    <w:rsid w:val="009578EE"/>
    <w:rsid w:val="00961428"/>
    <w:rsid w:val="00961E5E"/>
    <w:rsid w:val="009635D2"/>
    <w:rsid w:val="00963761"/>
    <w:rsid w:val="009639E2"/>
    <w:rsid w:val="0096445B"/>
    <w:rsid w:val="0096716B"/>
    <w:rsid w:val="009678A0"/>
    <w:rsid w:val="00970D44"/>
    <w:rsid w:val="00971550"/>
    <w:rsid w:val="009716B1"/>
    <w:rsid w:val="009732FE"/>
    <w:rsid w:val="00974192"/>
    <w:rsid w:val="0097589C"/>
    <w:rsid w:val="00975B64"/>
    <w:rsid w:val="00975DF6"/>
    <w:rsid w:val="00976D19"/>
    <w:rsid w:val="00977611"/>
    <w:rsid w:val="009801C8"/>
    <w:rsid w:val="00980684"/>
    <w:rsid w:val="00980D27"/>
    <w:rsid w:val="00982571"/>
    <w:rsid w:val="00982598"/>
    <w:rsid w:val="00983250"/>
    <w:rsid w:val="00984EDB"/>
    <w:rsid w:val="009856AD"/>
    <w:rsid w:val="0099016D"/>
    <w:rsid w:val="00991365"/>
    <w:rsid w:val="009921FA"/>
    <w:rsid w:val="00992A7E"/>
    <w:rsid w:val="00992CDC"/>
    <w:rsid w:val="00992E32"/>
    <w:rsid w:val="00993AF0"/>
    <w:rsid w:val="0099401F"/>
    <w:rsid w:val="00994047"/>
    <w:rsid w:val="009945F5"/>
    <w:rsid w:val="00995E86"/>
    <w:rsid w:val="00996200"/>
    <w:rsid w:val="00997781"/>
    <w:rsid w:val="009A1DE6"/>
    <w:rsid w:val="009A2400"/>
    <w:rsid w:val="009A2802"/>
    <w:rsid w:val="009A3001"/>
    <w:rsid w:val="009A50F8"/>
    <w:rsid w:val="009A5AE7"/>
    <w:rsid w:val="009A76F0"/>
    <w:rsid w:val="009A7AF4"/>
    <w:rsid w:val="009B0F56"/>
    <w:rsid w:val="009B14A6"/>
    <w:rsid w:val="009B205A"/>
    <w:rsid w:val="009B278C"/>
    <w:rsid w:val="009B3A35"/>
    <w:rsid w:val="009B3B7A"/>
    <w:rsid w:val="009B44B3"/>
    <w:rsid w:val="009B46DE"/>
    <w:rsid w:val="009B5254"/>
    <w:rsid w:val="009B7163"/>
    <w:rsid w:val="009C0279"/>
    <w:rsid w:val="009C053D"/>
    <w:rsid w:val="009C112C"/>
    <w:rsid w:val="009C2B28"/>
    <w:rsid w:val="009C5478"/>
    <w:rsid w:val="009C56B9"/>
    <w:rsid w:val="009C6AE0"/>
    <w:rsid w:val="009C6AFD"/>
    <w:rsid w:val="009C7BF3"/>
    <w:rsid w:val="009D0225"/>
    <w:rsid w:val="009D0B77"/>
    <w:rsid w:val="009D1087"/>
    <w:rsid w:val="009D11A4"/>
    <w:rsid w:val="009D2FE6"/>
    <w:rsid w:val="009D44E1"/>
    <w:rsid w:val="009D5B18"/>
    <w:rsid w:val="009D71AF"/>
    <w:rsid w:val="009E0FA6"/>
    <w:rsid w:val="009E1213"/>
    <w:rsid w:val="009E1981"/>
    <w:rsid w:val="009E3BDC"/>
    <w:rsid w:val="009E3EC0"/>
    <w:rsid w:val="009E52D2"/>
    <w:rsid w:val="009E5311"/>
    <w:rsid w:val="009E598D"/>
    <w:rsid w:val="009E5AB7"/>
    <w:rsid w:val="009E6DEA"/>
    <w:rsid w:val="009E7938"/>
    <w:rsid w:val="009F170B"/>
    <w:rsid w:val="009F2E91"/>
    <w:rsid w:val="009F2EE5"/>
    <w:rsid w:val="009F3A19"/>
    <w:rsid w:val="009F3D94"/>
    <w:rsid w:val="009F4D25"/>
    <w:rsid w:val="009F56FC"/>
    <w:rsid w:val="009F5D5C"/>
    <w:rsid w:val="009F6005"/>
    <w:rsid w:val="009F6191"/>
    <w:rsid w:val="009F71B7"/>
    <w:rsid w:val="00A0010F"/>
    <w:rsid w:val="00A01299"/>
    <w:rsid w:val="00A016B1"/>
    <w:rsid w:val="00A027D7"/>
    <w:rsid w:val="00A03A0D"/>
    <w:rsid w:val="00A05647"/>
    <w:rsid w:val="00A0612E"/>
    <w:rsid w:val="00A105EA"/>
    <w:rsid w:val="00A108AA"/>
    <w:rsid w:val="00A10FB7"/>
    <w:rsid w:val="00A11CB8"/>
    <w:rsid w:val="00A13B28"/>
    <w:rsid w:val="00A13DA6"/>
    <w:rsid w:val="00A149BE"/>
    <w:rsid w:val="00A15C57"/>
    <w:rsid w:val="00A160E9"/>
    <w:rsid w:val="00A1652D"/>
    <w:rsid w:val="00A17A9E"/>
    <w:rsid w:val="00A205B6"/>
    <w:rsid w:val="00A21611"/>
    <w:rsid w:val="00A227D3"/>
    <w:rsid w:val="00A22B33"/>
    <w:rsid w:val="00A232EE"/>
    <w:rsid w:val="00A23955"/>
    <w:rsid w:val="00A24B29"/>
    <w:rsid w:val="00A25C90"/>
    <w:rsid w:val="00A26DC0"/>
    <w:rsid w:val="00A27DAA"/>
    <w:rsid w:val="00A30095"/>
    <w:rsid w:val="00A303BA"/>
    <w:rsid w:val="00A31082"/>
    <w:rsid w:val="00A320A0"/>
    <w:rsid w:val="00A32AD0"/>
    <w:rsid w:val="00A3344E"/>
    <w:rsid w:val="00A348FD"/>
    <w:rsid w:val="00A34927"/>
    <w:rsid w:val="00A35E46"/>
    <w:rsid w:val="00A36406"/>
    <w:rsid w:val="00A3676F"/>
    <w:rsid w:val="00A3701A"/>
    <w:rsid w:val="00A37430"/>
    <w:rsid w:val="00A40A09"/>
    <w:rsid w:val="00A40FB4"/>
    <w:rsid w:val="00A4171D"/>
    <w:rsid w:val="00A41832"/>
    <w:rsid w:val="00A42860"/>
    <w:rsid w:val="00A432E5"/>
    <w:rsid w:val="00A4787D"/>
    <w:rsid w:val="00A47FA6"/>
    <w:rsid w:val="00A47FCE"/>
    <w:rsid w:val="00A507CC"/>
    <w:rsid w:val="00A50AE0"/>
    <w:rsid w:val="00A51340"/>
    <w:rsid w:val="00A51C3D"/>
    <w:rsid w:val="00A53D2B"/>
    <w:rsid w:val="00A5409C"/>
    <w:rsid w:val="00A54B8F"/>
    <w:rsid w:val="00A569EB"/>
    <w:rsid w:val="00A57114"/>
    <w:rsid w:val="00A5733B"/>
    <w:rsid w:val="00A5763C"/>
    <w:rsid w:val="00A578AD"/>
    <w:rsid w:val="00A600C1"/>
    <w:rsid w:val="00A608FE"/>
    <w:rsid w:val="00A6188B"/>
    <w:rsid w:val="00A6326B"/>
    <w:rsid w:val="00A63612"/>
    <w:rsid w:val="00A6416B"/>
    <w:rsid w:val="00A65015"/>
    <w:rsid w:val="00A65903"/>
    <w:rsid w:val="00A65DAA"/>
    <w:rsid w:val="00A66BC5"/>
    <w:rsid w:val="00A6712F"/>
    <w:rsid w:val="00A703D2"/>
    <w:rsid w:val="00A70512"/>
    <w:rsid w:val="00A71718"/>
    <w:rsid w:val="00A71A8C"/>
    <w:rsid w:val="00A71B65"/>
    <w:rsid w:val="00A73E0E"/>
    <w:rsid w:val="00A7517B"/>
    <w:rsid w:val="00A75581"/>
    <w:rsid w:val="00A77FE0"/>
    <w:rsid w:val="00A809DA"/>
    <w:rsid w:val="00A82F3B"/>
    <w:rsid w:val="00A84055"/>
    <w:rsid w:val="00A841A0"/>
    <w:rsid w:val="00A8700F"/>
    <w:rsid w:val="00A87381"/>
    <w:rsid w:val="00A90717"/>
    <w:rsid w:val="00A90E0C"/>
    <w:rsid w:val="00A911EA"/>
    <w:rsid w:val="00A9335D"/>
    <w:rsid w:val="00A95CA0"/>
    <w:rsid w:val="00A96829"/>
    <w:rsid w:val="00A97A0C"/>
    <w:rsid w:val="00A97D3A"/>
    <w:rsid w:val="00AA0C7C"/>
    <w:rsid w:val="00AA0E2A"/>
    <w:rsid w:val="00AA0F43"/>
    <w:rsid w:val="00AA1D8A"/>
    <w:rsid w:val="00AA2349"/>
    <w:rsid w:val="00AA29DD"/>
    <w:rsid w:val="00AA309E"/>
    <w:rsid w:val="00AA3970"/>
    <w:rsid w:val="00AA6526"/>
    <w:rsid w:val="00AA6567"/>
    <w:rsid w:val="00AB6F45"/>
    <w:rsid w:val="00AB7B74"/>
    <w:rsid w:val="00AC02F2"/>
    <w:rsid w:val="00AC06EB"/>
    <w:rsid w:val="00AC1AC4"/>
    <w:rsid w:val="00AC3ACC"/>
    <w:rsid w:val="00AC51F0"/>
    <w:rsid w:val="00AC52EC"/>
    <w:rsid w:val="00AC5577"/>
    <w:rsid w:val="00AC5D97"/>
    <w:rsid w:val="00AC631E"/>
    <w:rsid w:val="00AC6551"/>
    <w:rsid w:val="00AC6B03"/>
    <w:rsid w:val="00AC7A67"/>
    <w:rsid w:val="00AD0DF3"/>
    <w:rsid w:val="00AD19F4"/>
    <w:rsid w:val="00AD359B"/>
    <w:rsid w:val="00AD51B3"/>
    <w:rsid w:val="00AD5468"/>
    <w:rsid w:val="00AD6501"/>
    <w:rsid w:val="00AE1D4E"/>
    <w:rsid w:val="00AE22F9"/>
    <w:rsid w:val="00AE4762"/>
    <w:rsid w:val="00AE4B4A"/>
    <w:rsid w:val="00AE4DE9"/>
    <w:rsid w:val="00AE7CD6"/>
    <w:rsid w:val="00AF1260"/>
    <w:rsid w:val="00AF1996"/>
    <w:rsid w:val="00AF215E"/>
    <w:rsid w:val="00AF27A4"/>
    <w:rsid w:val="00AF2BA2"/>
    <w:rsid w:val="00AF362B"/>
    <w:rsid w:val="00AF3A4E"/>
    <w:rsid w:val="00AF4EA0"/>
    <w:rsid w:val="00AF6F6D"/>
    <w:rsid w:val="00AF7899"/>
    <w:rsid w:val="00B0005C"/>
    <w:rsid w:val="00B007D5"/>
    <w:rsid w:val="00B011E6"/>
    <w:rsid w:val="00B02A56"/>
    <w:rsid w:val="00B03D7D"/>
    <w:rsid w:val="00B0466D"/>
    <w:rsid w:val="00B04D3D"/>
    <w:rsid w:val="00B06F14"/>
    <w:rsid w:val="00B06F63"/>
    <w:rsid w:val="00B10CA4"/>
    <w:rsid w:val="00B10E41"/>
    <w:rsid w:val="00B134F0"/>
    <w:rsid w:val="00B13E34"/>
    <w:rsid w:val="00B1484F"/>
    <w:rsid w:val="00B148B0"/>
    <w:rsid w:val="00B16441"/>
    <w:rsid w:val="00B167C5"/>
    <w:rsid w:val="00B17221"/>
    <w:rsid w:val="00B17BA1"/>
    <w:rsid w:val="00B204C9"/>
    <w:rsid w:val="00B23B9D"/>
    <w:rsid w:val="00B2470C"/>
    <w:rsid w:val="00B2703F"/>
    <w:rsid w:val="00B27BFA"/>
    <w:rsid w:val="00B318CD"/>
    <w:rsid w:val="00B31932"/>
    <w:rsid w:val="00B31E82"/>
    <w:rsid w:val="00B33BA3"/>
    <w:rsid w:val="00B33E58"/>
    <w:rsid w:val="00B3665D"/>
    <w:rsid w:val="00B3679D"/>
    <w:rsid w:val="00B3742F"/>
    <w:rsid w:val="00B37CC8"/>
    <w:rsid w:val="00B40268"/>
    <w:rsid w:val="00B40C1D"/>
    <w:rsid w:val="00B40DA4"/>
    <w:rsid w:val="00B41666"/>
    <w:rsid w:val="00B42022"/>
    <w:rsid w:val="00B42A0C"/>
    <w:rsid w:val="00B43697"/>
    <w:rsid w:val="00B43A99"/>
    <w:rsid w:val="00B44024"/>
    <w:rsid w:val="00B46B2D"/>
    <w:rsid w:val="00B47A5F"/>
    <w:rsid w:val="00B50933"/>
    <w:rsid w:val="00B50CEE"/>
    <w:rsid w:val="00B51AC3"/>
    <w:rsid w:val="00B526BA"/>
    <w:rsid w:val="00B53335"/>
    <w:rsid w:val="00B535C7"/>
    <w:rsid w:val="00B53A1C"/>
    <w:rsid w:val="00B53C36"/>
    <w:rsid w:val="00B547D6"/>
    <w:rsid w:val="00B6006B"/>
    <w:rsid w:val="00B6098D"/>
    <w:rsid w:val="00B60DD4"/>
    <w:rsid w:val="00B61C22"/>
    <w:rsid w:val="00B6200C"/>
    <w:rsid w:val="00B623AE"/>
    <w:rsid w:val="00B62767"/>
    <w:rsid w:val="00B64E17"/>
    <w:rsid w:val="00B65DE6"/>
    <w:rsid w:val="00B65F1F"/>
    <w:rsid w:val="00B71729"/>
    <w:rsid w:val="00B72454"/>
    <w:rsid w:val="00B7331B"/>
    <w:rsid w:val="00B7348B"/>
    <w:rsid w:val="00B73E23"/>
    <w:rsid w:val="00B73EC6"/>
    <w:rsid w:val="00B74EB1"/>
    <w:rsid w:val="00B7546F"/>
    <w:rsid w:val="00B75C81"/>
    <w:rsid w:val="00B75D9A"/>
    <w:rsid w:val="00B8099F"/>
    <w:rsid w:val="00B81AF7"/>
    <w:rsid w:val="00B81F4B"/>
    <w:rsid w:val="00B82B25"/>
    <w:rsid w:val="00B832DD"/>
    <w:rsid w:val="00B84A82"/>
    <w:rsid w:val="00B84C52"/>
    <w:rsid w:val="00B85910"/>
    <w:rsid w:val="00B85AEC"/>
    <w:rsid w:val="00B877A3"/>
    <w:rsid w:val="00B87AD3"/>
    <w:rsid w:val="00B87F0C"/>
    <w:rsid w:val="00B90C12"/>
    <w:rsid w:val="00B919F6"/>
    <w:rsid w:val="00B91BC0"/>
    <w:rsid w:val="00B927D9"/>
    <w:rsid w:val="00B97FEE"/>
    <w:rsid w:val="00BA02D1"/>
    <w:rsid w:val="00BA039A"/>
    <w:rsid w:val="00BA2402"/>
    <w:rsid w:val="00BA2534"/>
    <w:rsid w:val="00BA288E"/>
    <w:rsid w:val="00BA2D9D"/>
    <w:rsid w:val="00BA5661"/>
    <w:rsid w:val="00BB174E"/>
    <w:rsid w:val="00BB19CE"/>
    <w:rsid w:val="00BB2536"/>
    <w:rsid w:val="00BB2727"/>
    <w:rsid w:val="00BB2922"/>
    <w:rsid w:val="00BB2A6D"/>
    <w:rsid w:val="00BB3483"/>
    <w:rsid w:val="00BB45AE"/>
    <w:rsid w:val="00BC0371"/>
    <w:rsid w:val="00BC0C67"/>
    <w:rsid w:val="00BC1A98"/>
    <w:rsid w:val="00BC1F2B"/>
    <w:rsid w:val="00BC3D38"/>
    <w:rsid w:val="00BC5846"/>
    <w:rsid w:val="00BC7098"/>
    <w:rsid w:val="00BD0B80"/>
    <w:rsid w:val="00BD270E"/>
    <w:rsid w:val="00BD2E12"/>
    <w:rsid w:val="00BD32CE"/>
    <w:rsid w:val="00BD4EF9"/>
    <w:rsid w:val="00BD5AC8"/>
    <w:rsid w:val="00BD7561"/>
    <w:rsid w:val="00BD7785"/>
    <w:rsid w:val="00BD7A12"/>
    <w:rsid w:val="00BE0A78"/>
    <w:rsid w:val="00BE1160"/>
    <w:rsid w:val="00BE1EA5"/>
    <w:rsid w:val="00BE2069"/>
    <w:rsid w:val="00BE2177"/>
    <w:rsid w:val="00BE5C7A"/>
    <w:rsid w:val="00BE5C8B"/>
    <w:rsid w:val="00BE6540"/>
    <w:rsid w:val="00BE7057"/>
    <w:rsid w:val="00BE74BE"/>
    <w:rsid w:val="00BE7D25"/>
    <w:rsid w:val="00BF014B"/>
    <w:rsid w:val="00BF2C0E"/>
    <w:rsid w:val="00BF3BA0"/>
    <w:rsid w:val="00BF5CD0"/>
    <w:rsid w:val="00BF5E62"/>
    <w:rsid w:val="00BF61CD"/>
    <w:rsid w:val="00BF7491"/>
    <w:rsid w:val="00C00686"/>
    <w:rsid w:val="00C011AF"/>
    <w:rsid w:val="00C0270C"/>
    <w:rsid w:val="00C036D5"/>
    <w:rsid w:val="00C038E5"/>
    <w:rsid w:val="00C0522D"/>
    <w:rsid w:val="00C05482"/>
    <w:rsid w:val="00C06A85"/>
    <w:rsid w:val="00C06AE6"/>
    <w:rsid w:val="00C108A8"/>
    <w:rsid w:val="00C10F20"/>
    <w:rsid w:val="00C11C94"/>
    <w:rsid w:val="00C1254E"/>
    <w:rsid w:val="00C12634"/>
    <w:rsid w:val="00C1348E"/>
    <w:rsid w:val="00C1440B"/>
    <w:rsid w:val="00C14E6C"/>
    <w:rsid w:val="00C16081"/>
    <w:rsid w:val="00C166BD"/>
    <w:rsid w:val="00C17009"/>
    <w:rsid w:val="00C1711E"/>
    <w:rsid w:val="00C200AD"/>
    <w:rsid w:val="00C20860"/>
    <w:rsid w:val="00C20F64"/>
    <w:rsid w:val="00C22841"/>
    <w:rsid w:val="00C22DF2"/>
    <w:rsid w:val="00C23A6B"/>
    <w:rsid w:val="00C24F36"/>
    <w:rsid w:val="00C26978"/>
    <w:rsid w:val="00C27A1B"/>
    <w:rsid w:val="00C30F43"/>
    <w:rsid w:val="00C3105E"/>
    <w:rsid w:val="00C32484"/>
    <w:rsid w:val="00C32FD5"/>
    <w:rsid w:val="00C33732"/>
    <w:rsid w:val="00C33945"/>
    <w:rsid w:val="00C340AD"/>
    <w:rsid w:val="00C35DBB"/>
    <w:rsid w:val="00C37D9E"/>
    <w:rsid w:val="00C400AA"/>
    <w:rsid w:val="00C41624"/>
    <w:rsid w:val="00C41CDD"/>
    <w:rsid w:val="00C421F6"/>
    <w:rsid w:val="00C429F1"/>
    <w:rsid w:val="00C43F6D"/>
    <w:rsid w:val="00C45DBB"/>
    <w:rsid w:val="00C45DDD"/>
    <w:rsid w:val="00C4635B"/>
    <w:rsid w:val="00C4714F"/>
    <w:rsid w:val="00C523FE"/>
    <w:rsid w:val="00C52D06"/>
    <w:rsid w:val="00C556B9"/>
    <w:rsid w:val="00C5591A"/>
    <w:rsid w:val="00C56A1A"/>
    <w:rsid w:val="00C56E4E"/>
    <w:rsid w:val="00C61184"/>
    <w:rsid w:val="00C63F77"/>
    <w:rsid w:val="00C65EEA"/>
    <w:rsid w:val="00C66540"/>
    <w:rsid w:val="00C706FD"/>
    <w:rsid w:val="00C73E33"/>
    <w:rsid w:val="00C764DB"/>
    <w:rsid w:val="00C7663A"/>
    <w:rsid w:val="00C76EE7"/>
    <w:rsid w:val="00C77F85"/>
    <w:rsid w:val="00C80992"/>
    <w:rsid w:val="00C83181"/>
    <w:rsid w:val="00C836E3"/>
    <w:rsid w:val="00C838AE"/>
    <w:rsid w:val="00C83B83"/>
    <w:rsid w:val="00C83BD2"/>
    <w:rsid w:val="00C85623"/>
    <w:rsid w:val="00C85A88"/>
    <w:rsid w:val="00C876D0"/>
    <w:rsid w:val="00C87F42"/>
    <w:rsid w:val="00C9056C"/>
    <w:rsid w:val="00C93283"/>
    <w:rsid w:val="00C945D8"/>
    <w:rsid w:val="00C94A1F"/>
    <w:rsid w:val="00C955A1"/>
    <w:rsid w:val="00C97E59"/>
    <w:rsid w:val="00CA0336"/>
    <w:rsid w:val="00CA09F5"/>
    <w:rsid w:val="00CA2283"/>
    <w:rsid w:val="00CA389A"/>
    <w:rsid w:val="00CA4CD5"/>
    <w:rsid w:val="00CA5109"/>
    <w:rsid w:val="00CA5385"/>
    <w:rsid w:val="00CA6667"/>
    <w:rsid w:val="00CA6AED"/>
    <w:rsid w:val="00CA7FA1"/>
    <w:rsid w:val="00CB0EF2"/>
    <w:rsid w:val="00CB110E"/>
    <w:rsid w:val="00CB1615"/>
    <w:rsid w:val="00CB1F1D"/>
    <w:rsid w:val="00CB2637"/>
    <w:rsid w:val="00CB3481"/>
    <w:rsid w:val="00CB5C64"/>
    <w:rsid w:val="00CB78DC"/>
    <w:rsid w:val="00CB7937"/>
    <w:rsid w:val="00CC0EB2"/>
    <w:rsid w:val="00CC26E4"/>
    <w:rsid w:val="00CC41D0"/>
    <w:rsid w:val="00CC5047"/>
    <w:rsid w:val="00CC6CEB"/>
    <w:rsid w:val="00CC6D0A"/>
    <w:rsid w:val="00CC7536"/>
    <w:rsid w:val="00CD0B80"/>
    <w:rsid w:val="00CD2ED4"/>
    <w:rsid w:val="00CD3526"/>
    <w:rsid w:val="00CD5518"/>
    <w:rsid w:val="00CE0DF4"/>
    <w:rsid w:val="00CE0EBB"/>
    <w:rsid w:val="00CE192B"/>
    <w:rsid w:val="00CE1A40"/>
    <w:rsid w:val="00CE29DF"/>
    <w:rsid w:val="00CE4156"/>
    <w:rsid w:val="00CE5075"/>
    <w:rsid w:val="00CE5CD7"/>
    <w:rsid w:val="00CE78F6"/>
    <w:rsid w:val="00CF0F84"/>
    <w:rsid w:val="00CF1267"/>
    <w:rsid w:val="00CF1923"/>
    <w:rsid w:val="00CF2A32"/>
    <w:rsid w:val="00CF2C3C"/>
    <w:rsid w:val="00CF2F79"/>
    <w:rsid w:val="00CF52A6"/>
    <w:rsid w:val="00CF6653"/>
    <w:rsid w:val="00CF6D25"/>
    <w:rsid w:val="00D02046"/>
    <w:rsid w:val="00D04AFD"/>
    <w:rsid w:val="00D05BCA"/>
    <w:rsid w:val="00D05C63"/>
    <w:rsid w:val="00D066C8"/>
    <w:rsid w:val="00D0721C"/>
    <w:rsid w:val="00D101AC"/>
    <w:rsid w:val="00D1094D"/>
    <w:rsid w:val="00D114B8"/>
    <w:rsid w:val="00D12859"/>
    <w:rsid w:val="00D13169"/>
    <w:rsid w:val="00D13A27"/>
    <w:rsid w:val="00D142EE"/>
    <w:rsid w:val="00D1450F"/>
    <w:rsid w:val="00D14D87"/>
    <w:rsid w:val="00D15009"/>
    <w:rsid w:val="00D1545C"/>
    <w:rsid w:val="00D15523"/>
    <w:rsid w:val="00D15ED5"/>
    <w:rsid w:val="00D167B8"/>
    <w:rsid w:val="00D20249"/>
    <w:rsid w:val="00D20C8B"/>
    <w:rsid w:val="00D216F4"/>
    <w:rsid w:val="00D226A1"/>
    <w:rsid w:val="00D22966"/>
    <w:rsid w:val="00D22B63"/>
    <w:rsid w:val="00D22CEB"/>
    <w:rsid w:val="00D24763"/>
    <w:rsid w:val="00D2492A"/>
    <w:rsid w:val="00D25AE3"/>
    <w:rsid w:val="00D26543"/>
    <w:rsid w:val="00D26DC5"/>
    <w:rsid w:val="00D27000"/>
    <w:rsid w:val="00D27E16"/>
    <w:rsid w:val="00D302F8"/>
    <w:rsid w:val="00D306F2"/>
    <w:rsid w:val="00D3076C"/>
    <w:rsid w:val="00D30AC2"/>
    <w:rsid w:val="00D3107E"/>
    <w:rsid w:val="00D31558"/>
    <w:rsid w:val="00D32013"/>
    <w:rsid w:val="00D3353A"/>
    <w:rsid w:val="00D33540"/>
    <w:rsid w:val="00D33DDC"/>
    <w:rsid w:val="00D34611"/>
    <w:rsid w:val="00D3490C"/>
    <w:rsid w:val="00D35905"/>
    <w:rsid w:val="00D359B8"/>
    <w:rsid w:val="00D35C03"/>
    <w:rsid w:val="00D36320"/>
    <w:rsid w:val="00D3698D"/>
    <w:rsid w:val="00D36F7B"/>
    <w:rsid w:val="00D370B8"/>
    <w:rsid w:val="00D40890"/>
    <w:rsid w:val="00D4108D"/>
    <w:rsid w:val="00D415B2"/>
    <w:rsid w:val="00D41697"/>
    <w:rsid w:val="00D41FC7"/>
    <w:rsid w:val="00D4284A"/>
    <w:rsid w:val="00D43E0F"/>
    <w:rsid w:val="00D44629"/>
    <w:rsid w:val="00D44BED"/>
    <w:rsid w:val="00D45BDC"/>
    <w:rsid w:val="00D47A29"/>
    <w:rsid w:val="00D47F21"/>
    <w:rsid w:val="00D54E62"/>
    <w:rsid w:val="00D55BC5"/>
    <w:rsid w:val="00D61672"/>
    <w:rsid w:val="00D617EB"/>
    <w:rsid w:val="00D618A9"/>
    <w:rsid w:val="00D6402D"/>
    <w:rsid w:val="00D64BD8"/>
    <w:rsid w:val="00D656C0"/>
    <w:rsid w:val="00D65747"/>
    <w:rsid w:val="00D6621D"/>
    <w:rsid w:val="00D673C6"/>
    <w:rsid w:val="00D70104"/>
    <w:rsid w:val="00D71B36"/>
    <w:rsid w:val="00D7571E"/>
    <w:rsid w:val="00D75F2F"/>
    <w:rsid w:val="00D7755C"/>
    <w:rsid w:val="00D7791D"/>
    <w:rsid w:val="00D808BB"/>
    <w:rsid w:val="00D81167"/>
    <w:rsid w:val="00D81A14"/>
    <w:rsid w:val="00D81F23"/>
    <w:rsid w:val="00D829E3"/>
    <w:rsid w:val="00D832D6"/>
    <w:rsid w:val="00D83C11"/>
    <w:rsid w:val="00D84178"/>
    <w:rsid w:val="00D84C75"/>
    <w:rsid w:val="00D862DA"/>
    <w:rsid w:val="00D863E3"/>
    <w:rsid w:val="00D87B9B"/>
    <w:rsid w:val="00D90567"/>
    <w:rsid w:val="00D92433"/>
    <w:rsid w:val="00D92587"/>
    <w:rsid w:val="00D942BC"/>
    <w:rsid w:val="00D942C1"/>
    <w:rsid w:val="00D95240"/>
    <w:rsid w:val="00DA0DA5"/>
    <w:rsid w:val="00DA109C"/>
    <w:rsid w:val="00DA1895"/>
    <w:rsid w:val="00DA25F0"/>
    <w:rsid w:val="00DA27ED"/>
    <w:rsid w:val="00DA2BBC"/>
    <w:rsid w:val="00DA360A"/>
    <w:rsid w:val="00DA3BA0"/>
    <w:rsid w:val="00DA3EDC"/>
    <w:rsid w:val="00DA5490"/>
    <w:rsid w:val="00DA54DD"/>
    <w:rsid w:val="00DA6054"/>
    <w:rsid w:val="00DA6E05"/>
    <w:rsid w:val="00DB0A85"/>
    <w:rsid w:val="00DB1664"/>
    <w:rsid w:val="00DB1B9E"/>
    <w:rsid w:val="00DB26E8"/>
    <w:rsid w:val="00DB3906"/>
    <w:rsid w:val="00DB4560"/>
    <w:rsid w:val="00DB4561"/>
    <w:rsid w:val="00DB4CDE"/>
    <w:rsid w:val="00DB6A67"/>
    <w:rsid w:val="00DB78ED"/>
    <w:rsid w:val="00DC081B"/>
    <w:rsid w:val="00DC16C8"/>
    <w:rsid w:val="00DC23A4"/>
    <w:rsid w:val="00DC2518"/>
    <w:rsid w:val="00DC271D"/>
    <w:rsid w:val="00DC3D5C"/>
    <w:rsid w:val="00DC4A32"/>
    <w:rsid w:val="00DC5384"/>
    <w:rsid w:val="00DC5F77"/>
    <w:rsid w:val="00DC6FC3"/>
    <w:rsid w:val="00DC74C7"/>
    <w:rsid w:val="00DC74F3"/>
    <w:rsid w:val="00DC79FB"/>
    <w:rsid w:val="00DC7B53"/>
    <w:rsid w:val="00DD0334"/>
    <w:rsid w:val="00DD10FA"/>
    <w:rsid w:val="00DD1E45"/>
    <w:rsid w:val="00DD3D3C"/>
    <w:rsid w:val="00DD3D9D"/>
    <w:rsid w:val="00DD7CD0"/>
    <w:rsid w:val="00DE1C8F"/>
    <w:rsid w:val="00DE22EC"/>
    <w:rsid w:val="00DE2F38"/>
    <w:rsid w:val="00DE2FE3"/>
    <w:rsid w:val="00DE5761"/>
    <w:rsid w:val="00DE6EB6"/>
    <w:rsid w:val="00DE7CD9"/>
    <w:rsid w:val="00DF01D1"/>
    <w:rsid w:val="00DF035A"/>
    <w:rsid w:val="00DF1CC4"/>
    <w:rsid w:val="00DF2DE2"/>
    <w:rsid w:val="00DF46AF"/>
    <w:rsid w:val="00DF479F"/>
    <w:rsid w:val="00DF4AFA"/>
    <w:rsid w:val="00DF6DCF"/>
    <w:rsid w:val="00DF7727"/>
    <w:rsid w:val="00E0017A"/>
    <w:rsid w:val="00E008F9"/>
    <w:rsid w:val="00E00B1E"/>
    <w:rsid w:val="00E01EFB"/>
    <w:rsid w:val="00E03048"/>
    <w:rsid w:val="00E038EF"/>
    <w:rsid w:val="00E03E14"/>
    <w:rsid w:val="00E04449"/>
    <w:rsid w:val="00E057B5"/>
    <w:rsid w:val="00E05CD1"/>
    <w:rsid w:val="00E06260"/>
    <w:rsid w:val="00E06296"/>
    <w:rsid w:val="00E063D5"/>
    <w:rsid w:val="00E06D59"/>
    <w:rsid w:val="00E07798"/>
    <w:rsid w:val="00E077FD"/>
    <w:rsid w:val="00E07CAE"/>
    <w:rsid w:val="00E07CFF"/>
    <w:rsid w:val="00E07E54"/>
    <w:rsid w:val="00E105D1"/>
    <w:rsid w:val="00E106E5"/>
    <w:rsid w:val="00E114FC"/>
    <w:rsid w:val="00E11E57"/>
    <w:rsid w:val="00E13B03"/>
    <w:rsid w:val="00E149B9"/>
    <w:rsid w:val="00E14C3A"/>
    <w:rsid w:val="00E15F2C"/>
    <w:rsid w:val="00E15FB7"/>
    <w:rsid w:val="00E164DE"/>
    <w:rsid w:val="00E1663A"/>
    <w:rsid w:val="00E20CF2"/>
    <w:rsid w:val="00E21286"/>
    <w:rsid w:val="00E21294"/>
    <w:rsid w:val="00E215B1"/>
    <w:rsid w:val="00E23646"/>
    <w:rsid w:val="00E23720"/>
    <w:rsid w:val="00E2409F"/>
    <w:rsid w:val="00E240D7"/>
    <w:rsid w:val="00E2427C"/>
    <w:rsid w:val="00E244B7"/>
    <w:rsid w:val="00E24632"/>
    <w:rsid w:val="00E24DFD"/>
    <w:rsid w:val="00E25300"/>
    <w:rsid w:val="00E2613C"/>
    <w:rsid w:val="00E274A5"/>
    <w:rsid w:val="00E30531"/>
    <w:rsid w:val="00E31A28"/>
    <w:rsid w:val="00E321EE"/>
    <w:rsid w:val="00E32653"/>
    <w:rsid w:val="00E335AA"/>
    <w:rsid w:val="00E34BDB"/>
    <w:rsid w:val="00E36028"/>
    <w:rsid w:val="00E36A58"/>
    <w:rsid w:val="00E36B4B"/>
    <w:rsid w:val="00E3727A"/>
    <w:rsid w:val="00E41026"/>
    <w:rsid w:val="00E410C6"/>
    <w:rsid w:val="00E41458"/>
    <w:rsid w:val="00E42733"/>
    <w:rsid w:val="00E43854"/>
    <w:rsid w:val="00E44468"/>
    <w:rsid w:val="00E45AA8"/>
    <w:rsid w:val="00E46CD0"/>
    <w:rsid w:val="00E47464"/>
    <w:rsid w:val="00E47E10"/>
    <w:rsid w:val="00E50578"/>
    <w:rsid w:val="00E50F01"/>
    <w:rsid w:val="00E525FC"/>
    <w:rsid w:val="00E53855"/>
    <w:rsid w:val="00E54603"/>
    <w:rsid w:val="00E5565B"/>
    <w:rsid w:val="00E55739"/>
    <w:rsid w:val="00E56139"/>
    <w:rsid w:val="00E561C6"/>
    <w:rsid w:val="00E56399"/>
    <w:rsid w:val="00E56A97"/>
    <w:rsid w:val="00E56EBD"/>
    <w:rsid w:val="00E610B1"/>
    <w:rsid w:val="00E616B1"/>
    <w:rsid w:val="00E62566"/>
    <w:rsid w:val="00E62D26"/>
    <w:rsid w:val="00E636E8"/>
    <w:rsid w:val="00E654F2"/>
    <w:rsid w:val="00E655EB"/>
    <w:rsid w:val="00E6604D"/>
    <w:rsid w:val="00E66641"/>
    <w:rsid w:val="00E66DC7"/>
    <w:rsid w:val="00E671F1"/>
    <w:rsid w:val="00E67F5D"/>
    <w:rsid w:val="00E70D2C"/>
    <w:rsid w:val="00E70E24"/>
    <w:rsid w:val="00E72976"/>
    <w:rsid w:val="00E7456C"/>
    <w:rsid w:val="00E7479C"/>
    <w:rsid w:val="00E74984"/>
    <w:rsid w:val="00E760C4"/>
    <w:rsid w:val="00E76B84"/>
    <w:rsid w:val="00E80093"/>
    <w:rsid w:val="00E803F3"/>
    <w:rsid w:val="00E81322"/>
    <w:rsid w:val="00E82F84"/>
    <w:rsid w:val="00E8600A"/>
    <w:rsid w:val="00E865A4"/>
    <w:rsid w:val="00E8680C"/>
    <w:rsid w:val="00E87052"/>
    <w:rsid w:val="00E8755B"/>
    <w:rsid w:val="00E87CC2"/>
    <w:rsid w:val="00E90B3A"/>
    <w:rsid w:val="00E92AB9"/>
    <w:rsid w:val="00E92DD1"/>
    <w:rsid w:val="00E95544"/>
    <w:rsid w:val="00E97BFD"/>
    <w:rsid w:val="00EA0C93"/>
    <w:rsid w:val="00EA0D11"/>
    <w:rsid w:val="00EA1314"/>
    <w:rsid w:val="00EA1857"/>
    <w:rsid w:val="00EA31C5"/>
    <w:rsid w:val="00EA3952"/>
    <w:rsid w:val="00EA4EA7"/>
    <w:rsid w:val="00EA5112"/>
    <w:rsid w:val="00EA65C6"/>
    <w:rsid w:val="00EB03F8"/>
    <w:rsid w:val="00EB1299"/>
    <w:rsid w:val="00EB1ADE"/>
    <w:rsid w:val="00EB1FD4"/>
    <w:rsid w:val="00EB2D13"/>
    <w:rsid w:val="00EB31D4"/>
    <w:rsid w:val="00EB3B0A"/>
    <w:rsid w:val="00EB419D"/>
    <w:rsid w:val="00EB4C65"/>
    <w:rsid w:val="00EB5608"/>
    <w:rsid w:val="00EB703A"/>
    <w:rsid w:val="00EC05AA"/>
    <w:rsid w:val="00EC069C"/>
    <w:rsid w:val="00EC0AD5"/>
    <w:rsid w:val="00EC456D"/>
    <w:rsid w:val="00EC461D"/>
    <w:rsid w:val="00EC4C82"/>
    <w:rsid w:val="00EC57D1"/>
    <w:rsid w:val="00EC63B0"/>
    <w:rsid w:val="00EC7211"/>
    <w:rsid w:val="00EC73CB"/>
    <w:rsid w:val="00ED01F4"/>
    <w:rsid w:val="00ED0273"/>
    <w:rsid w:val="00ED282C"/>
    <w:rsid w:val="00ED2BB6"/>
    <w:rsid w:val="00ED4405"/>
    <w:rsid w:val="00ED4724"/>
    <w:rsid w:val="00ED51B0"/>
    <w:rsid w:val="00EE08D6"/>
    <w:rsid w:val="00EE3B9E"/>
    <w:rsid w:val="00EE4656"/>
    <w:rsid w:val="00EE4BC8"/>
    <w:rsid w:val="00EE5C2E"/>
    <w:rsid w:val="00EE5C6E"/>
    <w:rsid w:val="00EE689F"/>
    <w:rsid w:val="00EF133B"/>
    <w:rsid w:val="00EF447F"/>
    <w:rsid w:val="00EF4A12"/>
    <w:rsid w:val="00EF4C17"/>
    <w:rsid w:val="00EF5D02"/>
    <w:rsid w:val="00EF5FE2"/>
    <w:rsid w:val="00F01468"/>
    <w:rsid w:val="00F04151"/>
    <w:rsid w:val="00F052C6"/>
    <w:rsid w:val="00F064D0"/>
    <w:rsid w:val="00F079FC"/>
    <w:rsid w:val="00F10CEE"/>
    <w:rsid w:val="00F1175C"/>
    <w:rsid w:val="00F13616"/>
    <w:rsid w:val="00F139B6"/>
    <w:rsid w:val="00F1609F"/>
    <w:rsid w:val="00F1641C"/>
    <w:rsid w:val="00F16E4B"/>
    <w:rsid w:val="00F170B5"/>
    <w:rsid w:val="00F20FDE"/>
    <w:rsid w:val="00F21C25"/>
    <w:rsid w:val="00F22C35"/>
    <w:rsid w:val="00F22DD4"/>
    <w:rsid w:val="00F23778"/>
    <w:rsid w:val="00F23FB9"/>
    <w:rsid w:val="00F2407C"/>
    <w:rsid w:val="00F2505F"/>
    <w:rsid w:val="00F25441"/>
    <w:rsid w:val="00F273C6"/>
    <w:rsid w:val="00F27C04"/>
    <w:rsid w:val="00F27E32"/>
    <w:rsid w:val="00F30526"/>
    <w:rsid w:val="00F30A47"/>
    <w:rsid w:val="00F3236E"/>
    <w:rsid w:val="00F3251C"/>
    <w:rsid w:val="00F3579D"/>
    <w:rsid w:val="00F365AA"/>
    <w:rsid w:val="00F37C70"/>
    <w:rsid w:val="00F37D90"/>
    <w:rsid w:val="00F40841"/>
    <w:rsid w:val="00F42416"/>
    <w:rsid w:val="00F4370B"/>
    <w:rsid w:val="00F44D65"/>
    <w:rsid w:val="00F45369"/>
    <w:rsid w:val="00F457DA"/>
    <w:rsid w:val="00F46530"/>
    <w:rsid w:val="00F46E3D"/>
    <w:rsid w:val="00F479E4"/>
    <w:rsid w:val="00F47B4A"/>
    <w:rsid w:val="00F47BFE"/>
    <w:rsid w:val="00F51032"/>
    <w:rsid w:val="00F52B18"/>
    <w:rsid w:val="00F53EEA"/>
    <w:rsid w:val="00F54C91"/>
    <w:rsid w:val="00F568C9"/>
    <w:rsid w:val="00F57E46"/>
    <w:rsid w:val="00F57EF6"/>
    <w:rsid w:val="00F6065C"/>
    <w:rsid w:val="00F61982"/>
    <w:rsid w:val="00F6692C"/>
    <w:rsid w:val="00F679BC"/>
    <w:rsid w:val="00F7189A"/>
    <w:rsid w:val="00F7233B"/>
    <w:rsid w:val="00F72B63"/>
    <w:rsid w:val="00F72DEA"/>
    <w:rsid w:val="00F76495"/>
    <w:rsid w:val="00F775AA"/>
    <w:rsid w:val="00F804C4"/>
    <w:rsid w:val="00F8179C"/>
    <w:rsid w:val="00F81B5D"/>
    <w:rsid w:val="00F820DD"/>
    <w:rsid w:val="00F82C86"/>
    <w:rsid w:val="00F83FE1"/>
    <w:rsid w:val="00F84116"/>
    <w:rsid w:val="00F84E17"/>
    <w:rsid w:val="00F859BB"/>
    <w:rsid w:val="00F85E24"/>
    <w:rsid w:val="00F909E0"/>
    <w:rsid w:val="00F9104E"/>
    <w:rsid w:val="00F91831"/>
    <w:rsid w:val="00F9403E"/>
    <w:rsid w:val="00F94A5B"/>
    <w:rsid w:val="00F94CCE"/>
    <w:rsid w:val="00F967CA"/>
    <w:rsid w:val="00F972D9"/>
    <w:rsid w:val="00FA19AA"/>
    <w:rsid w:val="00FA1A9A"/>
    <w:rsid w:val="00FA1E48"/>
    <w:rsid w:val="00FA2B4D"/>
    <w:rsid w:val="00FA49D6"/>
    <w:rsid w:val="00FA4CB5"/>
    <w:rsid w:val="00FA5410"/>
    <w:rsid w:val="00FA6F62"/>
    <w:rsid w:val="00FB0B6A"/>
    <w:rsid w:val="00FB118D"/>
    <w:rsid w:val="00FB1A6D"/>
    <w:rsid w:val="00FB2428"/>
    <w:rsid w:val="00FB484B"/>
    <w:rsid w:val="00FB4948"/>
    <w:rsid w:val="00FB5B5B"/>
    <w:rsid w:val="00FB635E"/>
    <w:rsid w:val="00FB6535"/>
    <w:rsid w:val="00FB67B1"/>
    <w:rsid w:val="00FB6922"/>
    <w:rsid w:val="00FC02A7"/>
    <w:rsid w:val="00FC20B2"/>
    <w:rsid w:val="00FC3891"/>
    <w:rsid w:val="00FC3FE4"/>
    <w:rsid w:val="00FC4350"/>
    <w:rsid w:val="00FC4BD6"/>
    <w:rsid w:val="00FC665C"/>
    <w:rsid w:val="00FC6FB6"/>
    <w:rsid w:val="00FD1461"/>
    <w:rsid w:val="00FD1602"/>
    <w:rsid w:val="00FD1A07"/>
    <w:rsid w:val="00FD276A"/>
    <w:rsid w:val="00FD3D29"/>
    <w:rsid w:val="00FD4972"/>
    <w:rsid w:val="00FD53C1"/>
    <w:rsid w:val="00FD53F2"/>
    <w:rsid w:val="00FD5E6C"/>
    <w:rsid w:val="00FD6552"/>
    <w:rsid w:val="00FD685D"/>
    <w:rsid w:val="00FD6EF2"/>
    <w:rsid w:val="00FD7E65"/>
    <w:rsid w:val="00FE02B2"/>
    <w:rsid w:val="00FE23E7"/>
    <w:rsid w:val="00FE2479"/>
    <w:rsid w:val="00FE4B4C"/>
    <w:rsid w:val="00FE4BA2"/>
    <w:rsid w:val="00FE72A5"/>
    <w:rsid w:val="00FF0352"/>
    <w:rsid w:val="00FF08F6"/>
    <w:rsid w:val="00FF1770"/>
    <w:rsid w:val="00FF27C1"/>
    <w:rsid w:val="00FF2958"/>
    <w:rsid w:val="00FF303D"/>
    <w:rsid w:val="00FF3464"/>
    <w:rsid w:val="00FF72A2"/>
    <w:rsid w:val="00FF7BCA"/>
    <w:rsid w:val="00FF7D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C7AB8E"/>
  <w15:docId w15:val="{B4A44592-451F-4076-A1E1-5DEAB2B6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DE6"/>
    <w:pPr>
      <w:spacing w:line="360" w:lineRule="auto"/>
      <w:jc w:val="both"/>
    </w:pPr>
    <w:rPr>
      <w:rFonts w:ascii="Arial" w:hAnsi="Arial"/>
    </w:rPr>
  </w:style>
  <w:style w:type="paragraph" w:styleId="Ttulo1">
    <w:name w:val="heading 1"/>
    <w:basedOn w:val="Normal"/>
    <w:next w:val="Normal"/>
    <w:link w:val="Ttulo1Car"/>
    <w:uiPriority w:val="9"/>
    <w:qFormat/>
    <w:rsid w:val="009D71AF"/>
    <w:pPr>
      <w:keepNext/>
      <w:keepLines/>
      <w:spacing w:before="240" w:line="480" w:lineRule="auto"/>
      <w:outlineLvl w:val="0"/>
    </w:pPr>
    <w:rPr>
      <w:rFonts w:asciiTheme="majorHAnsi" w:eastAsiaTheme="majorEastAsia" w:hAnsiTheme="majorHAnsi" w:cstheme="majorBidi"/>
      <w:b/>
      <w:color w:val="05957D"/>
      <w:sz w:val="36"/>
      <w:szCs w:val="32"/>
    </w:rPr>
  </w:style>
  <w:style w:type="paragraph" w:styleId="Ttulo2">
    <w:name w:val="heading 2"/>
    <w:basedOn w:val="Normal"/>
    <w:next w:val="Normal"/>
    <w:link w:val="Ttulo2Car"/>
    <w:uiPriority w:val="9"/>
    <w:unhideWhenUsed/>
    <w:qFormat/>
    <w:rsid w:val="005407B6"/>
    <w:pPr>
      <w:keepNext/>
      <w:keepLines/>
      <w:spacing w:before="40" w:line="480" w:lineRule="auto"/>
      <w:outlineLvl w:val="1"/>
    </w:pPr>
    <w:rPr>
      <w:rFonts w:asciiTheme="majorHAnsi" w:eastAsiaTheme="majorEastAsia" w:hAnsiTheme="majorHAnsi" w:cstheme="majorBidi"/>
      <w:b/>
      <w:color w:val="41AD8C"/>
      <w:sz w:val="32"/>
      <w:szCs w:val="26"/>
    </w:rPr>
  </w:style>
  <w:style w:type="paragraph" w:styleId="Ttulo3">
    <w:name w:val="heading 3"/>
    <w:basedOn w:val="Normal"/>
    <w:next w:val="Normal"/>
    <w:link w:val="Ttulo3Car"/>
    <w:uiPriority w:val="9"/>
    <w:unhideWhenUsed/>
    <w:qFormat/>
    <w:rsid w:val="00940FEE"/>
    <w:pPr>
      <w:keepNext/>
      <w:keepLines/>
      <w:spacing w:before="40" w:line="240" w:lineRule="auto"/>
      <w:outlineLvl w:val="2"/>
    </w:pPr>
    <w:rPr>
      <w:rFonts w:asciiTheme="majorHAnsi" w:eastAsiaTheme="majorEastAsia" w:hAnsiTheme="majorHAnsi" w:cstheme="majorBidi"/>
      <w:b/>
      <w:color w:val="44546A" w:themeColor="text2"/>
      <w:sz w:val="28"/>
    </w:rPr>
  </w:style>
  <w:style w:type="paragraph" w:styleId="Ttulo4">
    <w:name w:val="heading 4"/>
    <w:basedOn w:val="Normal"/>
    <w:next w:val="Normal"/>
    <w:link w:val="Ttulo4Car"/>
    <w:uiPriority w:val="9"/>
    <w:semiHidden/>
    <w:unhideWhenUsed/>
    <w:qFormat/>
    <w:rsid w:val="006D07B2"/>
    <w:pPr>
      <w:keepNext/>
      <w:keepLines/>
      <w:spacing w:before="40" w:line="240" w:lineRule="auto"/>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6D07B2"/>
    <w:pPr>
      <w:keepNext/>
      <w:keepLines/>
      <w:spacing w:before="40" w:line="240" w:lineRule="auto"/>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6D07B2"/>
    <w:pPr>
      <w:keepNext/>
      <w:keepLines/>
      <w:spacing w:before="40" w:line="240"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6D07B2"/>
    <w:pPr>
      <w:keepNext/>
      <w:keepLines/>
      <w:spacing w:before="40" w:line="240" w:lineRule="auto"/>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6D07B2"/>
    <w:pPr>
      <w:keepNext/>
      <w:keepLines/>
      <w:spacing w:before="40" w:line="240" w:lineRule="auto"/>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6D07B2"/>
    <w:pPr>
      <w:keepNext/>
      <w:keepLines/>
      <w:spacing w:before="4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ítulo documento"/>
    <w:basedOn w:val="Normal"/>
    <w:next w:val="Normal"/>
    <w:link w:val="TtuloCar"/>
    <w:uiPriority w:val="10"/>
    <w:qFormat/>
    <w:rsid w:val="006D07B2"/>
    <w:pPr>
      <w:spacing w:line="240" w:lineRule="auto"/>
      <w:contextualSpacing/>
    </w:pPr>
    <w:rPr>
      <w:rFonts w:asciiTheme="majorHAnsi" w:eastAsiaTheme="majorEastAsia" w:hAnsiTheme="majorHAnsi" w:cstheme="majorBidi"/>
      <w:spacing w:val="-10"/>
      <w:kern w:val="28"/>
      <w:sz w:val="56"/>
      <w:szCs w:val="56"/>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spacing w:line="240" w:lineRule="auto"/>
    </w:pPr>
    <w:rPr>
      <w:rFonts w:asciiTheme="minorHAnsi" w:hAnsiTheme="minorHAnsi"/>
    </w:r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uiPriority w:val="99"/>
    <w:rsid w:val="008B45E4"/>
    <w:pPr>
      <w:spacing w:before="100" w:beforeAutospacing="1" w:after="100" w:afterAutospacing="1" w:line="240" w:lineRule="auto"/>
    </w:pPr>
    <w:rPr>
      <w:rFonts w:ascii="Times New Roman" w:eastAsia="Times New Roman" w:hAnsi="Times New Roman"/>
      <w:lang w:val="es-ES"/>
    </w:rPr>
  </w:style>
  <w:style w:type="paragraph" w:styleId="Prrafodelista">
    <w:name w:val="List Paragraph"/>
    <w:basedOn w:val="Normal"/>
    <w:uiPriority w:val="34"/>
    <w:qFormat/>
    <w:rsid w:val="006D07B2"/>
    <w:pPr>
      <w:spacing w:line="240" w:lineRule="auto"/>
      <w:ind w:left="720"/>
      <w:contextualSpacing/>
    </w:pPr>
    <w:rPr>
      <w:rFonts w:asciiTheme="minorHAnsi" w:hAnsiTheme="minorHAnsi"/>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spacing w:line="240" w:lineRule="auto"/>
    </w:pPr>
    <w:rPr>
      <w:rFonts w:asciiTheme="minorHAnsi" w:hAnsiTheme="minorHAnsi"/>
    </w:r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link w:val="SubttuloCar"/>
    <w:uiPriority w:val="11"/>
    <w:qFormat/>
    <w:rsid w:val="00B74EB1"/>
    <w:pPr>
      <w:numPr>
        <w:ilvl w:val="1"/>
      </w:numPr>
      <w:spacing w:after="160" w:line="240" w:lineRule="auto"/>
    </w:pPr>
    <w:rPr>
      <w:rFonts w:asciiTheme="minorHAnsi" w:eastAsiaTheme="minorEastAsia" w:hAnsiTheme="minorHAnsi"/>
      <w:color w:val="5A5A5A" w:themeColor="text1" w:themeTint="A5"/>
      <w:spacing w:val="15"/>
      <w:sz w:val="28"/>
      <w:szCs w:val="22"/>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paragraph" w:styleId="Sinespaciado">
    <w:name w:val="No Spacing"/>
    <w:link w:val="SinespaciadoCar"/>
    <w:uiPriority w:val="1"/>
    <w:qFormat/>
    <w:rsid w:val="006D07B2"/>
  </w:style>
  <w:style w:type="character" w:customStyle="1" w:styleId="SinespaciadoCar">
    <w:name w:val="Sin espaciado Car"/>
    <w:basedOn w:val="Fuentedeprrafopredeter"/>
    <w:link w:val="Sinespaciado"/>
    <w:uiPriority w:val="1"/>
    <w:rsid w:val="006D07B2"/>
  </w:style>
  <w:style w:type="paragraph" w:styleId="Textonotapie">
    <w:name w:val="footnote text"/>
    <w:basedOn w:val="Normal"/>
    <w:link w:val="TextonotapieCar"/>
    <w:uiPriority w:val="99"/>
    <w:unhideWhenUsed/>
    <w:rsid w:val="008A2F13"/>
    <w:pPr>
      <w:spacing w:line="240" w:lineRule="auto"/>
    </w:pPr>
    <w:rPr>
      <w:rFonts w:asciiTheme="minorHAnsi" w:hAnsiTheme="minorHAnsi"/>
      <w:sz w:val="20"/>
      <w:szCs w:val="20"/>
    </w:rPr>
  </w:style>
  <w:style w:type="character" w:customStyle="1" w:styleId="TextonotapieCar">
    <w:name w:val="Texto nota pie Car"/>
    <w:basedOn w:val="Fuentedeprrafopredeter"/>
    <w:link w:val="Textonotapie"/>
    <w:uiPriority w:val="99"/>
    <w:rsid w:val="008A2F13"/>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8A2F13"/>
    <w:rPr>
      <w:vertAlign w:val="superscript"/>
    </w:rPr>
  </w:style>
  <w:style w:type="paragraph" w:customStyle="1" w:styleId="Notaspiedepagina">
    <w:name w:val="Notas pie de pagina"/>
    <w:basedOn w:val="Textonotapie"/>
    <w:link w:val="NotaspiedepaginaCar"/>
    <w:rsid w:val="008A169B"/>
    <w:rPr>
      <w:color w:val="262626" w:themeColor="text1" w:themeTint="D9"/>
      <w:sz w:val="18"/>
    </w:rPr>
  </w:style>
  <w:style w:type="character" w:customStyle="1" w:styleId="NotaspiedepaginaCar">
    <w:name w:val="Notas pie de pagina Car"/>
    <w:basedOn w:val="TextonotapieCar"/>
    <w:link w:val="Notaspiedepagina"/>
    <w:rsid w:val="008A169B"/>
    <w:rPr>
      <w:rFonts w:ascii="Arial" w:eastAsia="MS Mincho" w:hAnsi="Arial" w:cs="Times New Roman"/>
      <w:color w:val="262626" w:themeColor="text1" w:themeTint="D9"/>
      <w:sz w:val="18"/>
      <w:szCs w:val="20"/>
      <w:lang w:eastAsia="es-ES"/>
    </w:rPr>
  </w:style>
  <w:style w:type="character" w:styleId="Refdecomentario">
    <w:name w:val="annotation reference"/>
    <w:basedOn w:val="Fuentedeprrafopredeter"/>
    <w:uiPriority w:val="99"/>
    <w:semiHidden/>
    <w:unhideWhenUsed/>
    <w:rsid w:val="00D44BED"/>
    <w:rPr>
      <w:sz w:val="16"/>
      <w:szCs w:val="16"/>
    </w:rPr>
  </w:style>
  <w:style w:type="paragraph" w:styleId="Textocomentario">
    <w:name w:val="annotation text"/>
    <w:basedOn w:val="Normal"/>
    <w:link w:val="TextocomentarioCar"/>
    <w:uiPriority w:val="99"/>
    <w:semiHidden/>
    <w:unhideWhenUsed/>
    <w:rsid w:val="00D44BED"/>
    <w:pPr>
      <w:spacing w:line="240" w:lineRule="auto"/>
    </w:pPr>
    <w:rPr>
      <w:rFonts w:asciiTheme="minorHAnsi" w:hAnsiTheme="minorHAnsi"/>
      <w:sz w:val="20"/>
      <w:szCs w:val="20"/>
    </w:rPr>
  </w:style>
  <w:style w:type="character" w:customStyle="1" w:styleId="TextocomentarioCar">
    <w:name w:val="Texto comentario Car"/>
    <w:basedOn w:val="Fuentedeprrafopredeter"/>
    <w:link w:val="Textocomentario"/>
    <w:uiPriority w:val="99"/>
    <w:semiHidden/>
    <w:rsid w:val="00D44BED"/>
    <w:rPr>
      <w:rFonts w:ascii="Arial" w:eastAsia="MS Mincho"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44BED"/>
    <w:rPr>
      <w:b/>
      <w:bCs/>
    </w:rPr>
  </w:style>
  <w:style w:type="character" w:customStyle="1" w:styleId="AsuntodelcomentarioCar">
    <w:name w:val="Asunto del comentario Car"/>
    <w:basedOn w:val="TextocomentarioCar"/>
    <w:link w:val="Asuntodelcomentario"/>
    <w:uiPriority w:val="99"/>
    <w:semiHidden/>
    <w:rsid w:val="00D44BED"/>
    <w:rPr>
      <w:rFonts w:ascii="Arial" w:eastAsia="MS Mincho" w:hAnsi="Arial" w:cs="Times New Roman"/>
      <w:b/>
      <w:bCs/>
      <w:sz w:val="20"/>
      <w:szCs w:val="20"/>
      <w:lang w:eastAsia="es-ES"/>
    </w:rPr>
  </w:style>
  <w:style w:type="character" w:styleId="Hipervnculo">
    <w:name w:val="Hyperlink"/>
    <w:basedOn w:val="Fuentedeprrafopredeter"/>
    <w:uiPriority w:val="99"/>
    <w:unhideWhenUsed/>
    <w:rsid w:val="00006FB3"/>
    <w:rPr>
      <w:color w:val="0000FF"/>
      <w:u w:val="single"/>
    </w:rPr>
  </w:style>
  <w:style w:type="paragraph" w:styleId="TtuloTDC">
    <w:name w:val="TOC Heading"/>
    <w:basedOn w:val="Ttulo1"/>
    <w:next w:val="Normal"/>
    <w:uiPriority w:val="39"/>
    <w:unhideWhenUsed/>
    <w:qFormat/>
    <w:rsid w:val="006D07B2"/>
    <w:pPr>
      <w:outlineLvl w:val="9"/>
    </w:pPr>
  </w:style>
  <w:style w:type="paragraph" w:styleId="TDC1">
    <w:name w:val="toc 1"/>
    <w:basedOn w:val="Normal"/>
    <w:next w:val="Normal"/>
    <w:autoRedefine/>
    <w:uiPriority w:val="39"/>
    <w:unhideWhenUsed/>
    <w:rsid w:val="001A7F67"/>
    <w:pPr>
      <w:spacing w:after="100" w:line="240" w:lineRule="auto"/>
    </w:pPr>
    <w:rPr>
      <w:rFonts w:asciiTheme="minorHAnsi" w:hAnsiTheme="minorHAnsi"/>
    </w:rPr>
  </w:style>
  <w:style w:type="character" w:styleId="Mencinsinresolver">
    <w:name w:val="Unresolved Mention"/>
    <w:basedOn w:val="Fuentedeprrafopredeter"/>
    <w:uiPriority w:val="99"/>
    <w:semiHidden/>
    <w:unhideWhenUsed/>
    <w:rsid w:val="003837C5"/>
    <w:rPr>
      <w:color w:val="605E5C"/>
      <w:shd w:val="clear" w:color="auto" w:fill="E1DFDD"/>
    </w:rPr>
  </w:style>
  <w:style w:type="character" w:customStyle="1" w:styleId="Ttulo1Car">
    <w:name w:val="Título 1 Car"/>
    <w:basedOn w:val="Fuentedeprrafopredeter"/>
    <w:link w:val="Ttulo1"/>
    <w:uiPriority w:val="9"/>
    <w:rsid w:val="006D07B2"/>
    <w:rPr>
      <w:rFonts w:asciiTheme="majorHAnsi" w:eastAsiaTheme="majorEastAsia" w:hAnsiTheme="majorHAnsi" w:cstheme="majorBidi"/>
      <w:b/>
      <w:color w:val="05957D"/>
      <w:sz w:val="36"/>
      <w:szCs w:val="32"/>
    </w:rPr>
  </w:style>
  <w:style w:type="character" w:customStyle="1" w:styleId="Ttulo2Car">
    <w:name w:val="Título 2 Car"/>
    <w:basedOn w:val="Fuentedeprrafopredeter"/>
    <w:link w:val="Ttulo2"/>
    <w:uiPriority w:val="9"/>
    <w:rsid w:val="005407B6"/>
    <w:rPr>
      <w:rFonts w:asciiTheme="majorHAnsi" w:eastAsiaTheme="majorEastAsia" w:hAnsiTheme="majorHAnsi" w:cstheme="majorBidi"/>
      <w:b/>
      <w:color w:val="41AD8C"/>
      <w:sz w:val="32"/>
      <w:szCs w:val="26"/>
    </w:rPr>
  </w:style>
  <w:style w:type="character" w:customStyle="1" w:styleId="Ttulo3Car">
    <w:name w:val="Título 3 Car"/>
    <w:basedOn w:val="Fuentedeprrafopredeter"/>
    <w:link w:val="Ttulo3"/>
    <w:uiPriority w:val="9"/>
    <w:rsid w:val="00940FEE"/>
    <w:rPr>
      <w:rFonts w:asciiTheme="majorHAnsi" w:eastAsiaTheme="majorEastAsia" w:hAnsiTheme="majorHAnsi" w:cstheme="majorBidi"/>
      <w:b/>
      <w:color w:val="44546A" w:themeColor="text2"/>
      <w:sz w:val="28"/>
    </w:rPr>
  </w:style>
  <w:style w:type="character" w:customStyle="1" w:styleId="Ttulo4Car">
    <w:name w:val="Título 4 Car"/>
    <w:basedOn w:val="Fuentedeprrafopredeter"/>
    <w:link w:val="Ttulo4"/>
    <w:uiPriority w:val="9"/>
    <w:semiHidden/>
    <w:rsid w:val="006D07B2"/>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6D07B2"/>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6D07B2"/>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6D07B2"/>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6D07B2"/>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6D07B2"/>
    <w:rPr>
      <w:rFonts w:asciiTheme="majorHAnsi" w:eastAsiaTheme="majorEastAsia" w:hAnsiTheme="majorHAnsi" w:cstheme="majorBidi"/>
      <w:i/>
      <w:iCs/>
      <w:color w:val="272727" w:themeColor="text1" w:themeTint="D8"/>
      <w:sz w:val="21"/>
      <w:szCs w:val="21"/>
    </w:rPr>
  </w:style>
  <w:style w:type="paragraph" w:styleId="Descripcin">
    <w:name w:val="caption"/>
    <w:basedOn w:val="Normal"/>
    <w:next w:val="Normal"/>
    <w:uiPriority w:val="35"/>
    <w:semiHidden/>
    <w:unhideWhenUsed/>
    <w:qFormat/>
    <w:rsid w:val="006D07B2"/>
    <w:pPr>
      <w:spacing w:after="200" w:line="240" w:lineRule="auto"/>
    </w:pPr>
    <w:rPr>
      <w:rFonts w:asciiTheme="minorHAnsi" w:hAnsiTheme="minorHAnsi"/>
      <w:i/>
      <w:iCs/>
      <w:color w:val="44546A" w:themeColor="text2"/>
      <w:sz w:val="18"/>
      <w:szCs w:val="18"/>
    </w:rPr>
  </w:style>
  <w:style w:type="character" w:customStyle="1" w:styleId="TtuloCar">
    <w:name w:val="Título Car"/>
    <w:aliases w:val="Título documento Car"/>
    <w:basedOn w:val="Fuentedeprrafopredeter"/>
    <w:link w:val="Ttulo"/>
    <w:uiPriority w:val="10"/>
    <w:rsid w:val="006D07B2"/>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sid w:val="00B74EB1"/>
    <w:rPr>
      <w:rFonts w:eastAsiaTheme="minorEastAsia"/>
      <w:color w:val="5A5A5A" w:themeColor="text1" w:themeTint="A5"/>
      <w:spacing w:val="15"/>
      <w:sz w:val="28"/>
      <w:szCs w:val="22"/>
    </w:rPr>
  </w:style>
  <w:style w:type="character" w:styleId="Textoennegrita">
    <w:name w:val="Strong"/>
    <w:basedOn w:val="Fuentedeprrafopredeter"/>
    <w:uiPriority w:val="22"/>
    <w:qFormat/>
    <w:rsid w:val="006D07B2"/>
    <w:rPr>
      <w:b/>
      <w:bCs/>
    </w:rPr>
  </w:style>
  <w:style w:type="character" w:styleId="nfasis">
    <w:name w:val="Emphasis"/>
    <w:basedOn w:val="Fuentedeprrafopredeter"/>
    <w:uiPriority w:val="20"/>
    <w:qFormat/>
    <w:rsid w:val="006D07B2"/>
    <w:rPr>
      <w:i/>
      <w:iCs/>
    </w:rPr>
  </w:style>
  <w:style w:type="paragraph" w:styleId="Cita">
    <w:name w:val="Quote"/>
    <w:basedOn w:val="Normal"/>
    <w:next w:val="Normal"/>
    <w:link w:val="CitaCar"/>
    <w:uiPriority w:val="29"/>
    <w:qFormat/>
    <w:rsid w:val="006D07B2"/>
    <w:pPr>
      <w:spacing w:before="200" w:after="160" w:line="240" w:lineRule="auto"/>
      <w:ind w:left="864" w:right="864"/>
      <w:jc w:val="center"/>
    </w:pPr>
    <w:rPr>
      <w:rFonts w:asciiTheme="minorHAnsi" w:hAnsiTheme="minorHAnsi"/>
      <w:i/>
      <w:iCs/>
      <w:color w:val="404040" w:themeColor="text1" w:themeTint="BF"/>
    </w:rPr>
  </w:style>
  <w:style w:type="character" w:customStyle="1" w:styleId="CitaCar">
    <w:name w:val="Cita Car"/>
    <w:basedOn w:val="Fuentedeprrafopredeter"/>
    <w:link w:val="Cita"/>
    <w:uiPriority w:val="29"/>
    <w:rsid w:val="006D07B2"/>
    <w:rPr>
      <w:i/>
      <w:iCs/>
      <w:color w:val="404040" w:themeColor="text1" w:themeTint="BF"/>
    </w:rPr>
  </w:style>
  <w:style w:type="paragraph" w:styleId="Citadestacada">
    <w:name w:val="Intense Quote"/>
    <w:basedOn w:val="Normal"/>
    <w:next w:val="Normal"/>
    <w:link w:val="CitadestacadaCar"/>
    <w:uiPriority w:val="30"/>
    <w:qFormat/>
    <w:rsid w:val="006D07B2"/>
    <w:pPr>
      <w:pBdr>
        <w:top w:val="single" w:sz="4" w:space="10" w:color="5B9BD5" w:themeColor="accent1"/>
        <w:bottom w:val="single" w:sz="4" w:space="10" w:color="5B9BD5" w:themeColor="accent1"/>
      </w:pBdr>
      <w:spacing w:before="360" w:after="360" w:line="240" w:lineRule="auto"/>
      <w:ind w:left="864" w:right="864"/>
      <w:jc w:val="center"/>
    </w:pPr>
    <w:rPr>
      <w:rFonts w:asciiTheme="minorHAnsi" w:hAnsiTheme="minorHAnsi"/>
      <w:i/>
      <w:iCs/>
      <w:color w:val="5B9BD5" w:themeColor="accent1"/>
    </w:rPr>
  </w:style>
  <w:style w:type="character" w:customStyle="1" w:styleId="CitadestacadaCar">
    <w:name w:val="Cita destacada Car"/>
    <w:basedOn w:val="Fuentedeprrafopredeter"/>
    <w:link w:val="Citadestacada"/>
    <w:uiPriority w:val="30"/>
    <w:rsid w:val="006D07B2"/>
    <w:rPr>
      <w:i/>
      <w:iCs/>
      <w:color w:val="5B9BD5" w:themeColor="accent1"/>
    </w:rPr>
  </w:style>
  <w:style w:type="character" w:styleId="nfasissutil">
    <w:name w:val="Subtle Emphasis"/>
    <w:basedOn w:val="Fuentedeprrafopredeter"/>
    <w:uiPriority w:val="19"/>
    <w:qFormat/>
    <w:rsid w:val="006D07B2"/>
    <w:rPr>
      <w:i/>
      <w:iCs/>
      <w:color w:val="404040" w:themeColor="text1" w:themeTint="BF"/>
    </w:rPr>
  </w:style>
  <w:style w:type="character" w:styleId="nfasisintenso">
    <w:name w:val="Intense Emphasis"/>
    <w:basedOn w:val="Fuentedeprrafopredeter"/>
    <w:uiPriority w:val="21"/>
    <w:qFormat/>
    <w:rsid w:val="006D07B2"/>
    <w:rPr>
      <w:i/>
      <w:iCs/>
      <w:color w:val="5B9BD5" w:themeColor="accent1"/>
    </w:rPr>
  </w:style>
  <w:style w:type="character" w:styleId="Referenciasutil">
    <w:name w:val="Subtle Reference"/>
    <w:basedOn w:val="Fuentedeprrafopredeter"/>
    <w:uiPriority w:val="31"/>
    <w:qFormat/>
    <w:rsid w:val="006D07B2"/>
    <w:rPr>
      <w:smallCaps/>
      <w:color w:val="5A5A5A" w:themeColor="text1" w:themeTint="A5"/>
    </w:rPr>
  </w:style>
  <w:style w:type="character" w:styleId="Referenciaintensa">
    <w:name w:val="Intense Reference"/>
    <w:basedOn w:val="Fuentedeprrafopredeter"/>
    <w:uiPriority w:val="32"/>
    <w:qFormat/>
    <w:rsid w:val="006D07B2"/>
    <w:rPr>
      <w:b/>
      <w:bCs/>
      <w:smallCaps/>
      <w:color w:val="5B9BD5" w:themeColor="accent1"/>
      <w:spacing w:val="5"/>
    </w:rPr>
  </w:style>
  <w:style w:type="character" w:styleId="Ttulodellibro">
    <w:name w:val="Book Title"/>
    <w:basedOn w:val="Fuentedeprrafopredeter"/>
    <w:uiPriority w:val="33"/>
    <w:qFormat/>
    <w:rsid w:val="006D07B2"/>
    <w:rPr>
      <w:b/>
      <w:bCs/>
      <w:i/>
      <w:iCs/>
      <w:spacing w:val="5"/>
    </w:rPr>
  </w:style>
  <w:style w:type="paragraph" w:customStyle="1" w:styleId="PersonalName">
    <w:name w:val="Personal Name"/>
    <w:basedOn w:val="Ttulo"/>
    <w:rsid w:val="006D07B2"/>
    <w:rPr>
      <w:b/>
      <w:caps/>
      <w:color w:val="000000"/>
      <w:sz w:val="28"/>
      <w:szCs w:val="28"/>
    </w:rPr>
  </w:style>
  <w:style w:type="character" w:customStyle="1" w:styleId="normaltextrun">
    <w:name w:val="normaltextrun"/>
    <w:basedOn w:val="Fuentedeprrafopredeter"/>
    <w:rsid w:val="00E92AB9"/>
  </w:style>
  <w:style w:type="character" w:customStyle="1" w:styleId="contextualspellingandgrammarerror">
    <w:name w:val="contextualspellingandgrammarerror"/>
    <w:basedOn w:val="Fuentedeprrafopredeter"/>
    <w:rsid w:val="00E92AB9"/>
  </w:style>
  <w:style w:type="table" w:styleId="Tabladelista3-nfasis6">
    <w:name w:val="List Table 3 Accent 6"/>
    <w:basedOn w:val="Tablanormal"/>
    <w:uiPriority w:val="48"/>
    <w:rsid w:val="00387BC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TDC2">
    <w:name w:val="toc 2"/>
    <w:basedOn w:val="Normal"/>
    <w:next w:val="Normal"/>
    <w:autoRedefine/>
    <w:uiPriority w:val="39"/>
    <w:unhideWhenUsed/>
    <w:rsid w:val="003D5074"/>
    <w:pPr>
      <w:spacing w:after="100"/>
      <w:ind w:left="240"/>
    </w:pPr>
  </w:style>
  <w:style w:type="paragraph" w:customStyle="1" w:styleId="Estilo1">
    <w:name w:val="Estilo1"/>
    <w:basedOn w:val="Subttulo"/>
    <w:link w:val="Estilo1Car"/>
    <w:qFormat/>
    <w:rsid w:val="00DD0334"/>
    <w:pPr>
      <w:keepNext/>
      <w:keepLines/>
      <w:numPr>
        <w:ilvl w:val="0"/>
      </w:numPr>
      <w:spacing w:after="0"/>
    </w:pPr>
    <w:rPr>
      <w:rFonts w:ascii="Arial" w:eastAsia="Georgia" w:hAnsi="Arial" w:cs="Georgia"/>
      <w:b/>
      <w:color w:val="666666"/>
      <w:szCs w:val="48"/>
      <w:lang w:eastAsia="es-ES"/>
    </w:rPr>
  </w:style>
  <w:style w:type="character" w:customStyle="1" w:styleId="Estilo1Car">
    <w:name w:val="Estilo1 Car"/>
    <w:basedOn w:val="SubttuloCar"/>
    <w:link w:val="Estilo1"/>
    <w:rsid w:val="00DD0334"/>
    <w:rPr>
      <w:rFonts w:ascii="Arial" w:eastAsia="Georgia" w:hAnsi="Arial" w:cs="Georgia"/>
      <w:b/>
      <w:color w:val="666666"/>
      <w:spacing w:val="15"/>
      <w:sz w:val="22"/>
      <w:szCs w:val="48"/>
      <w:lang w:eastAsia="es-ES"/>
    </w:rPr>
  </w:style>
  <w:style w:type="paragraph" w:styleId="Bibliografa">
    <w:name w:val="Bibliography"/>
    <w:basedOn w:val="Normal"/>
    <w:next w:val="Normal"/>
    <w:uiPriority w:val="37"/>
    <w:unhideWhenUsed/>
    <w:rsid w:val="00243780"/>
    <w:pPr>
      <w:spacing w:line="480" w:lineRule="auto"/>
      <w:ind w:left="720" w:hanging="720"/>
    </w:pPr>
  </w:style>
  <w:style w:type="character" w:styleId="Refdenotaalfinal">
    <w:name w:val="endnote reference"/>
    <w:basedOn w:val="Fuentedeprrafopredeter"/>
    <w:uiPriority w:val="99"/>
    <w:semiHidden/>
    <w:unhideWhenUsed/>
    <w:rsid w:val="00B06F63"/>
    <w:rPr>
      <w:vertAlign w:val="superscript"/>
    </w:rPr>
  </w:style>
  <w:style w:type="table" w:styleId="Tabladelista4-nfasis6">
    <w:name w:val="List Table 4 Accent 6"/>
    <w:basedOn w:val="Tablanormal"/>
    <w:uiPriority w:val="49"/>
    <w:rsid w:val="00D4169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DC3">
    <w:name w:val="toc 3"/>
    <w:basedOn w:val="Normal"/>
    <w:next w:val="Normal"/>
    <w:autoRedefine/>
    <w:uiPriority w:val="39"/>
    <w:unhideWhenUsed/>
    <w:rsid w:val="005C068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5846">
      <w:bodyDiv w:val="1"/>
      <w:marLeft w:val="0"/>
      <w:marRight w:val="0"/>
      <w:marTop w:val="0"/>
      <w:marBottom w:val="0"/>
      <w:divBdr>
        <w:top w:val="none" w:sz="0" w:space="0" w:color="auto"/>
        <w:left w:val="none" w:sz="0" w:space="0" w:color="auto"/>
        <w:bottom w:val="none" w:sz="0" w:space="0" w:color="auto"/>
        <w:right w:val="none" w:sz="0" w:space="0" w:color="auto"/>
      </w:divBdr>
    </w:div>
    <w:div w:id="48044072">
      <w:bodyDiv w:val="1"/>
      <w:marLeft w:val="0"/>
      <w:marRight w:val="0"/>
      <w:marTop w:val="0"/>
      <w:marBottom w:val="0"/>
      <w:divBdr>
        <w:top w:val="none" w:sz="0" w:space="0" w:color="auto"/>
        <w:left w:val="none" w:sz="0" w:space="0" w:color="auto"/>
        <w:bottom w:val="none" w:sz="0" w:space="0" w:color="auto"/>
        <w:right w:val="none" w:sz="0" w:space="0" w:color="auto"/>
      </w:divBdr>
    </w:div>
    <w:div w:id="60713941">
      <w:bodyDiv w:val="1"/>
      <w:marLeft w:val="0"/>
      <w:marRight w:val="0"/>
      <w:marTop w:val="0"/>
      <w:marBottom w:val="0"/>
      <w:divBdr>
        <w:top w:val="none" w:sz="0" w:space="0" w:color="auto"/>
        <w:left w:val="none" w:sz="0" w:space="0" w:color="auto"/>
        <w:bottom w:val="none" w:sz="0" w:space="0" w:color="auto"/>
        <w:right w:val="none" w:sz="0" w:space="0" w:color="auto"/>
      </w:divBdr>
    </w:div>
    <w:div w:id="77216560">
      <w:bodyDiv w:val="1"/>
      <w:marLeft w:val="0"/>
      <w:marRight w:val="0"/>
      <w:marTop w:val="0"/>
      <w:marBottom w:val="0"/>
      <w:divBdr>
        <w:top w:val="none" w:sz="0" w:space="0" w:color="auto"/>
        <w:left w:val="none" w:sz="0" w:space="0" w:color="auto"/>
        <w:bottom w:val="none" w:sz="0" w:space="0" w:color="auto"/>
        <w:right w:val="none" w:sz="0" w:space="0" w:color="auto"/>
      </w:divBdr>
    </w:div>
    <w:div w:id="78067853">
      <w:bodyDiv w:val="1"/>
      <w:marLeft w:val="0"/>
      <w:marRight w:val="0"/>
      <w:marTop w:val="0"/>
      <w:marBottom w:val="0"/>
      <w:divBdr>
        <w:top w:val="none" w:sz="0" w:space="0" w:color="auto"/>
        <w:left w:val="none" w:sz="0" w:space="0" w:color="auto"/>
        <w:bottom w:val="none" w:sz="0" w:space="0" w:color="auto"/>
        <w:right w:val="none" w:sz="0" w:space="0" w:color="auto"/>
      </w:divBdr>
    </w:div>
    <w:div w:id="79379492">
      <w:bodyDiv w:val="1"/>
      <w:marLeft w:val="0"/>
      <w:marRight w:val="0"/>
      <w:marTop w:val="0"/>
      <w:marBottom w:val="0"/>
      <w:divBdr>
        <w:top w:val="none" w:sz="0" w:space="0" w:color="auto"/>
        <w:left w:val="none" w:sz="0" w:space="0" w:color="auto"/>
        <w:bottom w:val="none" w:sz="0" w:space="0" w:color="auto"/>
        <w:right w:val="none" w:sz="0" w:space="0" w:color="auto"/>
      </w:divBdr>
    </w:div>
    <w:div w:id="85883227">
      <w:bodyDiv w:val="1"/>
      <w:marLeft w:val="0"/>
      <w:marRight w:val="0"/>
      <w:marTop w:val="0"/>
      <w:marBottom w:val="0"/>
      <w:divBdr>
        <w:top w:val="none" w:sz="0" w:space="0" w:color="auto"/>
        <w:left w:val="none" w:sz="0" w:space="0" w:color="auto"/>
        <w:bottom w:val="none" w:sz="0" w:space="0" w:color="auto"/>
        <w:right w:val="none" w:sz="0" w:space="0" w:color="auto"/>
      </w:divBdr>
    </w:div>
    <w:div w:id="92438366">
      <w:bodyDiv w:val="1"/>
      <w:marLeft w:val="0"/>
      <w:marRight w:val="0"/>
      <w:marTop w:val="0"/>
      <w:marBottom w:val="0"/>
      <w:divBdr>
        <w:top w:val="none" w:sz="0" w:space="0" w:color="auto"/>
        <w:left w:val="none" w:sz="0" w:space="0" w:color="auto"/>
        <w:bottom w:val="none" w:sz="0" w:space="0" w:color="auto"/>
        <w:right w:val="none" w:sz="0" w:space="0" w:color="auto"/>
      </w:divBdr>
    </w:div>
    <w:div w:id="110131614">
      <w:bodyDiv w:val="1"/>
      <w:marLeft w:val="0"/>
      <w:marRight w:val="0"/>
      <w:marTop w:val="0"/>
      <w:marBottom w:val="0"/>
      <w:divBdr>
        <w:top w:val="none" w:sz="0" w:space="0" w:color="auto"/>
        <w:left w:val="none" w:sz="0" w:space="0" w:color="auto"/>
        <w:bottom w:val="none" w:sz="0" w:space="0" w:color="auto"/>
        <w:right w:val="none" w:sz="0" w:space="0" w:color="auto"/>
      </w:divBdr>
    </w:div>
    <w:div w:id="121507874">
      <w:bodyDiv w:val="1"/>
      <w:marLeft w:val="0"/>
      <w:marRight w:val="0"/>
      <w:marTop w:val="0"/>
      <w:marBottom w:val="0"/>
      <w:divBdr>
        <w:top w:val="none" w:sz="0" w:space="0" w:color="auto"/>
        <w:left w:val="none" w:sz="0" w:space="0" w:color="auto"/>
        <w:bottom w:val="none" w:sz="0" w:space="0" w:color="auto"/>
        <w:right w:val="none" w:sz="0" w:space="0" w:color="auto"/>
      </w:divBdr>
    </w:div>
    <w:div w:id="152836406">
      <w:bodyDiv w:val="1"/>
      <w:marLeft w:val="0"/>
      <w:marRight w:val="0"/>
      <w:marTop w:val="0"/>
      <w:marBottom w:val="0"/>
      <w:divBdr>
        <w:top w:val="none" w:sz="0" w:space="0" w:color="auto"/>
        <w:left w:val="none" w:sz="0" w:space="0" w:color="auto"/>
        <w:bottom w:val="none" w:sz="0" w:space="0" w:color="auto"/>
        <w:right w:val="none" w:sz="0" w:space="0" w:color="auto"/>
      </w:divBdr>
    </w:div>
    <w:div w:id="161434433">
      <w:bodyDiv w:val="1"/>
      <w:marLeft w:val="0"/>
      <w:marRight w:val="0"/>
      <w:marTop w:val="0"/>
      <w:marBottom w:val="0"/>
      <w:divBdr>
        <w:top w:val="none" w:sz="0" w:space="0" w:color="auto"/>
        <w:left w:val="none" w:sz="0" w:space="0" w:color="auto"/>
        <w:bottom w:val="none" w:sz="0" w:space="0" w:color="auto"/>
        <w:right w:val="none" w:sz="0" w:space="0" w:color="auto"/>
      </w:divBdr>
    </w:div>
    <w:div w:id="171797408">
      <w:bodyDiv w:val="1"/>
      <w:marLeft w:val="0"/>
      <w:marRight w:val="0"/>
      <w:marTop w:val="0"/>
      <w:marBottom w:val="0"/>
      <w:divBdr>
        <w:top w:val="none" w:sz="0" w:space="0" w:color="auto"/>
        <w:left w:val="none" w:sz="0" w:space="0" w:color="auto"/>
        <w:bottom w:val="none" w:sz="0" w:space="0" w:color="auto"/>
        <w:right w:val="none" w:sz="0" w:space="0" w:color="auto"/>
      </w:divBdr>
    </w:div>
    <w:div w:id="201283089">
      <w:bodyDiv w:val="1"/>
      <w:marLeft w:val="0"/>
      <w:marRight w:val="0"/>
      <w:marTop w:val="0"/>
      <w:marBottom w:val="0"/>
      <w:divBdr>
        <w:top w:val="none" w:sz="0" w:space="0" w:color="auto"/>
        <w:left w:val="none" w:sz="0" w:space="0" w:color="auto"/>
        <w:bottom w:val="none" w:sz="0" w:space="0" w:color="auto"/>
        <w:right w:val="none" w:sz="0" w:space="0" w:color="auto"/>
      </w:divBdr>
    </w:div>
    <w:div w:id="203099881">
      <w:bodyDiv w:val="1"/>
      <w:marLeft w:val="0"/>
      <w:marRight w:val="0"/>
      <w:marTop w:val="0"/>
      <w:marBottom w:val="0"/>
      <w:divBdr>
        <w:top w:val="none" w:sz="0" w:space="0" w:color="auto"/>
        <w:left w:val="none" w:sz="0" w:space="0" w:color="auto"/>
        <w:bottom w:val="none" w:sz="0" w:space="0" w:color="auto"/>
        <w:right w:val="none" w:sz="0" w:space="0" w:color="auto"/>
      </w:divBdr>
    </w:div>
    <w:div w:id="304512913">
      <w:bodyDiv w:val="1"/>
      <w:marLeft w:val="0"/>
      <w:marRight w:val="0"/>
      <w:marTop w:val="0"/>
      <w:marBottom w:val="0"/>
      <w:divBdr>
        <w:top w:val="none" w:sz="0" w:space="0" w:color="auto"/>
        <w:left w:val="none" w:sz="0" w:space="0" w:color="auto"/>
        <w:bottom w:val="none" w:sz="0" w:space="0" w:color="auto"/>
        <w:right w:val="none" w:sz="0" w:space="0" w:color="auto"/>
      </w:divBdr>
    </w:div>
    <w:div w:id="319233142">
      <w:bodyDiv w:val="1"/>
      <w:marLeft w:val="0"/>
      <w:marRight w:val="0"/>
      <w:marTop w:val="0"/>
      <w:marBottom w:val="0"/>
      <w:divBdr>
        <w:top w:val="none" w:sz="0" w:space="0" w:color="auto"/>
        <w:left w:val="none" w:sz="0" w:space="0" w:color="auto"/>
        <w:bottom w:val="none" w:sz="0" w:space="0" w:color="auto"/>
        <w:right w:val="none" w:sz="0" w:space="0" w:color="auto"/>
      </w:divBdr>
    </w:div>
    <w:div w:id="362245009">
      <w:bodyDiv w:val="1"/>
      <w:marLeft w:val="0"/>
      <w:marRight w:val="0"/>
      <w:marTop w:val="0"/>
      <w:marBottom w:val="0"/>
      <w:divBdr>
        <w:top w:val="none" w:sz="0" w:space="0" w:color="auto"/>
        <w:left w:val="none" w:sz="0" w:space="0" w:color="auto"/>
        <w:bottom w:val="none" w:sz="0" w:space="0" w:color="auto"/>
        <w:right w:val="none" w:sz="0" w:space="0" w:color="auto"/>
      </w:divBdr>
    </w:div>
    <w:div w:id="368800326">
      <w:bodyDiv w:val="1"/>
      <w:marLeft w:val="0"/>
      <w:marRight w:val="0"/>
      <w:marTop w:val="0"/>
      <w:marBottom w:val="0"/>
      <w:divBdr>
        <w:top w:val="none" w:sz="0" w:space="0" w:color="auto"/>
        <w:left w:val="none" w:sz="0" w:space="0" w:color="auto"/>
        <w:bottom w:val="none" w:sz="0" w:space="0" w:color="auto"/>
        <w:right w:val="none" w:sz="0" w:space="0" w:color="auto"/>
      </w:divBdr>
    </w:div>
    <w:div w:id="443161661">
      <w:bodyDiv w:val="1"/>
      <w:marLeft w:val="0"/>
      <w:marRight w:val="0"/>
      <w:marTop w:val="0"/>
      <w:marBottom w:val="0"/>
      <w:divBdr>
        <w:top w:val="none" w:sz="0" w:space="0" w:color="auto"/>
        <w:left w:val="none" w:sz="0" w:space="0" w:color="auto"/>
        <w:bottom w:val="none" w:sz="0" w:space="0" w:color="auto"/>
        <w:right w:val="none" w:sz="0" w:space="0" w:color="auto"/>
      </w:divBdr>
    </w:div>
    <w:div w:id="455024505">
      <w:bodyDiv w:val="1"/>
      <w:marLeft w:val="0"/>
      <w:marRight w:val="0"/>
      <w:marTop w:val="0"/>
      <w:marBottom w:val="0"/>
      <w:divBdr>
        <w:top w:val="none" w:sz="0" w:space="0" w:color="auto"/>
        <w:left w:val="none" w:sz="0" w:space="0" w:color="auto"/>
        <w:bottom w:val="none" w:sz="0" w:space="0" w:color="auto"/>
        <w:right w:val="none" w:sz="0" w:space="0" w:color="auto"/>
      </w:divBdr>
    </w:div>
    <w:div w:id="507410128">
      <w:bodyDiv w:val="1"/>
      <w:marLeft w:val="0"/>
      <w:marRight w:val="0"/>
      <w:marTop w:val="0"/>
      <w:marBottom w:val="0"/>
      <w:divBdr>
        <w:top w:val="none" w:sz="0" w:space="0" w:color="auto"/>
        <w:left w:val="none" w:sz="0" w:space="0" w:color="auto"/>
        <w:bottom w:val="none" w:sz="0" w:space="0" w:color="auto"/>
        <w:right w:val="none" w:sz="0" w:space="0" w:color="auto"/>
      </w:divBdr>
    </w:div>
    <w:div w:id="517933248">
      <w:bodyDiv w:val="1"/>
      <w:marLeft w:val="0"/>
      <w:marRight w:val="0"/>
      <w:marTop w:val="0"/>
      <w:marBottom w:val="0"/>
      <w:divBdr>
        <w:top w:val="none" w:sz="0" w:space="0" w:color="auto"/>
        <w:left w:val="none" w:sz="0" w:space="0" w:color="auto"/>
        <w:bottom w:val="none" w:sz="0" w:space="0" w:color="auto"/>
        <w:right w:val="none" w:sz="0" w:space="0" w:color="auto"/>
      </w:divBdr>
    </w:div>
    <w:div w:id="534201758">
      <w:bodyDiv w:val="1"/>
      <w:marLeft w:val="0"/>
      <w:marRight w:val="0"/>
      <w:marTop w:val="0"/>
      <w:marBottom w:val="0"/>
      <w:divBdr>
        <w:top w:val="none" w:sz="0" w:space="0" w:color="auto"/>
        <w:left w:val="none" w:sz="0" w:space="0" w:color="auto"/>
        <w:bottom w:val="none" w:sz="0" w:space="0" w:color="auto"/>
        <w:right w:val="none" w:sz="0" w:space="0" w:color="auto"/>
      </w:divBdr>
    </w:div>
    <w:div w:id="551691204">
      <w:bodyDiv w:val="1"/>
      <w:marLeft w:val="0"/>
      <w:marRight w:val="0"/>
      <w:marTop w:val="0"/>
      <w:marBottom w:val="0"/>
      <w:divBdr>
        <w:top w:val="none" w:sz="0" w:space="0" w:color="auto"/>
        <w:left w:val="none" w:sz="0" w:space="0" w:color="auto"/>
        <w:bottom w:val="none" w:sz="0" w:space="0" w:color="auto"/>
        <w:right w:val="none" w:sz="0" w:space="0" w:color="auto"/>
      </w:divBdr>
    </w:div>
    <w:div w:id="559247797">
      <w:bodyDiv w:val="1"/>
      <w:marLeft w:val="0"/>
      <w:marRight w:val="0"/>
      <w:marTop w:val="0"/>
      <w:marBottom w:val="0"/>
      <w:divBdr>
        <w:top w:val="none" w:sz="0" w:space="0" w:color="auto"/>
        <w:left w:val="none" w:sz="0" w:space="0" w:color="auto"/>
        <w:bottom w:val="none" w:sz="0" w:space="0" w:color="auto"/>
        <w:right w:val="none" w:sz="0" w:space="0" w:color="auto"/>
      </w:divBdr>
    </w:div>
    <w:div w:id="582449380">
      <w:bodyDiv w:val="1"/>
      <w:marLeft w:val="0"/>
      <w:marRight w:val="0"/>
      <w:marTop w:val="0"/>
      <w:marBottom w:val="0"/>
      <w:divBdr>
        <w:top w:val="none" w:sz="0" w:space="0" w:color="auto"/>
        <w:left w:val="none" w:sz="0" w:space="0" w:color="auto"/>
        <w:bottom w:val="none" w:sz="0" w:space="0" w:color="auto"/>
        <w:right w:val="none" w:sz="0" w:space="0" w:color="auto"/>
      </w:divBdr>
    </w:div>
    <w:div w:id="630742694">
      <w:bodyDiv w:val="1"/>
      <w:marLeft w:val="0"/>
      <w:marRight w:val="0"/>
      <w:marTop w:val="0"/>
      <w:marBottom w:val="0"/>
      <w:divBdr>
        <w:top w:val="none" w:sz="0" w:space="0" w:color="auto"/>
        <w:left w:val="none" w:sz="0" w:space="0" w:color="auto"/>
        <w:bottom w:val="none" w:sz="0" w:space="0" w:color="auto"/>
        <w:right w:val="none" w:sz="0" w:space="0" w:color="auto"/>
      </w:divBdr>
    </w:div>
    <w:div w:id="655648815">
      <w:bodyDiv w:val="1"/>
      <w:marLeft w:val="0"/>
      <w:marRight w:val="0"/>
      <w:marTop w:val="0"/>
      <w:marBottom w:val="0"/>
      <w:divBdr>
        <w:top w:val="none" w:sz="0" w:space="0" w:color="auto"/>
        <w:left w:val="none" w:sz="0" w:space="0" w:color="auto"/>
        <w:bottom w:val="none" w:sz="0" w:space="0" w:color="auto"/>
        <w:right w:val="none" w:sz="0" w:space="0" w:color="auto"/>
      </w:divBdr>
    </w:div>
    <w:div w:id="672924045">
      <w:bodyDiv w:val="1"/>
      <w:marLeft w:val="0"/>
      <w:marRight w:val="0"/>
      <w:marTop w:val="0"/>
      <w:marBottom w:val="0"/>
      <w:divBdr>
        <w:top w:val="none" w:sz="0" w:space="0" w:color="auto"/>
        <w:left w:val="none" w:sz="0" w:space="0" w:color="auto"/>
        <w:bottom w:val="none" w:sz="0" w:space="0" w:color="auto"/>
        <w:right w:val="none" w:sz="0" w:space="0" w:color="auto"/>
      </w:divBdr>
    </w:div>
    <w:div w:id="679047562">
      <w:bodyDiv w:val="1"/>
      <w:marLeft w:val="0"/>
      <w:marRight w:val="0"/>
      <w:marTop w:val="0"/>
      <w:marBottom w:val="0"/>
      <w:divBdr>
        <w:top w:val="none" w:sz="0" w:space="0" w:color="auto"/>
        <w:left w:val="none" w:sz="0" w:space="0" w:color="auto"/>
        <w:bottom w:val="none" w:sz="0" w:space="0" w:color="auto"/>
        <w:right w:val="none" w:sz="0" w:space="0" w:color="auto"/>
      </w:divBdr>
    </w:div>
    <w:div w:id="748037628">
      <w:bodyDiv w:val="1"/>
      <w:marLeft w:val="0"/>
      <w:marRight w:val="0"/>
      <w:marTop w:val="0"/>
      <w:marBottom w:val="0"/>
      <w:divBdr>
        <w:top w:val="none" w:sz="0" w:space="0" w:color="auto"/>
        <w:left w:val="none" w:sz="0" w:space="0" w:color="auto"/>
        <w:bottom w:val="none" w:sz="0" w:space="0" w:color="auto"/>
        <w:right w:val="none" w:sz="0" w:space="0" w:color="auto"/>
      </w:divBdr>
    </w:div>
    <w:div w:id="756291591">
      <w:bodyDiv w:val="1"/>
      <w:marLeft w:val="0"/>
      <w:marRight w:val="0"/>
      <w:marTop w:val="0"/>
      <w:marBottom w:val="0"/>
      <w:divBdr>
        <w:top w:val="none" w:sz="0" w:space="0" w:color="auto"/>
        <w:left w:val="none" w:sz="0" w:space="0" w:color="auto"/>
        <w:bottom w:val="none" w:sz="0" w:space="0" w:color="auto"/>
        <w:right w:val="none" w:sz="0" w:space="0" w:color="auto"/>
      </w:divBdr>
    </w:div>
    <w:div w:id="801653790">
      <w:bodyDiv w:val="1"/>
      <w:marLeft w:val="0"/>
      <w:marRight w:val="0"/>
      <w:marTop w:val="0"/>
      <w:marBottom w:val="0"/>
      <w:divBdr>
        <w:top w:val="none" w:sz="0" w:space="0" w:color="auto"/>
        <w:left w:val="none" w:sz="0" w:space="0" w:color="auto"/>
        <w:bottom w:val="none" w:sz="0" w:space="0" w:color="auto"/>
        <w:right w:val="none" w:sz="0" w:space="0" w:color="auto"/>
      </w:divBdr>
    </w:div>
    <w:div w:id="843671693">
      <w:bodyDiv w:val="1"/>
      <w:marLeft w:val="0"/>
      <w:marRight w:val="0"/>
      <w:marTop w:val="0"/>
      <w:marBottom w:val="0"/>
      <w:divBdr>
        <w:top w:val="none" w:sz="0" w:space="0" w:color="auto"/>
        <w:left w:val="none" w:sz="0" w:space="0" w:color="auto"/>
        <w:bottom w:val="none" w:sz="0" w:space="0" w:color="auto"/>
        <w:right w:val="none" w:sz="0" w:space="0" w:color="auto"/>
      </w:divBdr>
    </w:div>
    <w:div w:id="846596766">
      <w:bodyDiv w:val="1"/>
      <w:marLeft w:val="0"/>
      <w:marRight w:val="0"/>
      <w:marTop w:val="0"/>
      <w:marBottom w:val="0"/>
      <w:divBdr>
        <w:top w:val="none" w:sz="0" w:space="0" w:color="auto"/>
        <w:left w:val="none" w:sz="0" w:space="0" w:color="auto"/>
        <w:bottom w:val="none" w:sz="0" w:space="0" w:color="auto"/>
        <w:right w:val="none" w:sz="0" w:space="0" w:color="auto"/>
      </w:divBdr>
    </w:div>
    <w:div w:id="949237845">
      <w:bodyDiv w:val="1"/>
      <w:marLeft w:val="0"/>
      <w:marRight w:val="0"/>
      <w:marTop w:val="0"/>
      <w:marBottom w:val="0"/>
      <w:divBdr>
        <w:top w:val="none" w:sz="0" w:space="0" w:color="auto"/>
        <w:left w:val="none" w:sz="0" w:space="0" w:color="auto"/>
        <w:bottom w:val="none" w:sz="0" w:space="0" w:color="auto"/>
        <w:right w:val="none" w:sz="0" w:space="0" w:color="auto"/>
      </w:divBdr>
    </w:div>
    <w:div w:id="994334579">
      <w:bodyDiv w:val="1"/>
      <w:marLeft w:val="0"/>
      <w:marRight w:val="0"/>
      <w:marTop w:val="0"/>
      <w:marBottom w:val="0"/>
      <w:divBdr>
        <w:top w:val="none" w:sz="0" w:space="0" w:color="auto"/>
        <w:left w:val="none" w:sz="0" w:space="0" w:color="auto"/>
        <w:bottom w:val="none" w:sz="0" w:space="0" w:color="auto"/>
        <w:right w:val="none" w:sz="0" w:space="0" w:color="auto"/>
      </w:divBdr>
    </w:div>
    <w:div w:id="1010450675">
      <w:bodyDiv w:val="1"/>
      <w:marLeft w:val="0"/>
      <w:marRight w:val="0"/>
      <w:marTop w:val="0"/>
      <w:marBottom w:val="0"/>
      <w:divBdr>
        <w:top w:val="none" w:sz="0" w:space="0" w:color="auto"/>
        <w:left w:val="none" w:sz="0" w:space="0" w:color="auto"/>
        <w:bottom w:val="none" w:sz="0" w:space="0" w:color="auto"/>
        <w:right w:val="none" w:sz="0" w:space="0" w:color="auto"/>
      </w:divBdr>
    </w:div>
    <w:div w:id="1023702768">
      <w:bodyDiv w:val="1"/>
      <w:marLeft w:val="0"/>
      <w:marRight w:val="0"/>
      <w:marTop w:val="0"/>
      <w:marBottom w:val="0"/>
      <w:divBdr>
        <w:top w:val="none" w:sz="0" w:space="0" w:color="auto"/>
        <w:left w:val="none" w:sz="0" w:space="0" w:color="auto"/>
        <w:bottom w:val="none" w:sz="0" w:space="0" w:color="auto"/>
        <w:right w:val="none" w:sz="0" w:space="0" w:color="auto"/>
      </w:divBdr>
    </w:div>
    <w:div w:id="1142429274">
      <w:bodyDiv w:val="1"/>
      <w:marLeft w:val="0"/>
      <w:marRight w:val="0"/>
      <w:marTop w:val="0"/>
      <w:marBottom w:val="0"/>
      <w:divBdr>
        <w:top w:val="none" w:sz="0" w:space="0" w:color="auto"/>
        <w:left w:val="none" w:sz="0" w:space="0" w:color="auto"/>
        <w:bottom w:val="none" w:sz="0" w:space="0" w:color="auto"/>
        <w:right w:val="none" w:sz="0" w:space="0" w:color="auto"/>
      </w:divBdr>
      <w:divsChild>
        <w:div w:id="1043990010">
          <w:marLeft w:val="0"/>
          <w:marRight w:val="0"/>
          <w:marTop w:val="0"/>
          <w:marBottom w:val="0"/>
          <w:divBdr>
            <w:top w:val="none" w:sz="0" w:space="0" w:color="auto"/>
            <w:left w:val="none" w:sz="0" w:space="0" w:color="auto"/>
            <w:bottom w:val="none" w:sz="0" w:space="0" w:color="auto"/>
            <w:right w:val="none" w:sz="0" w:space="0" w:color="auto"/>
          </w:divBdr>
        </w:div>
        <w:div w:id="684020530">
          <w:marLeft w:val="0"/>
          <w:marRight w:val="0"/>
          <w:marTop w:val="0"/>
          <w:marBottom w:val="0"/>
          <w:divBdr>
            <w:top w:val="none" w:sz="0" w:space="0" w:color="auto"/>
            <w:left w:val="none" w:sz="0" w:space="0" w:color="auto"/>
            <w:bottom w:val="none" w:sz="0" w:space="0" w:color="auto"/>
            <w:right w:val="none" w:sz="0" w:space="0" w:color="auto"/>
          </w:divBdr>
          <w:divsChild>
            <w:div w:id="353192439">
              <w:marLeft w:val="-75"/>
              <w:marRight w:val="0"/>
              <w:marTop w:val="30"/>
              <w:marBottom w:val="30"/>
              <w:divBdr>
                <w:top w:val="none" w:sz="0" w:space="0" w:color="auto"/>
                <w:left w:val="none" w:sz="0" w:space="0" w:color="auto"/>
                <w:bottom w:val="none" w:sz="0" w:space="0" w:color="auto"/>
                <w:right w:val="none" w:sz="0" w:space="0" w:color="auto"/>
              </w:divBdr>
              <w:divsChild>
                <w:div w:id="1668442465">
                  <w:marLeft w:val="0"/>
                  <w:marRight w:val="0"/>
                  <w:marTop w:val="0"/>
                  <w:marBottom w:val="0"/>
                  <w:divBdr>
                    <w:top w:val="none" w:sz="0" w:space="0" w:color="auto"/>
                    <w:left w:val="none" w:sz="0" w:space="0" w:color="auto"/>
                    <w:bottom w:val="none" w:sz="0" w:space="0" w:color="auto"/>
                    <w:right w:val="none" w:sz="0" w:space="0" w:color="auto"/>
                  </w:divBdr>
                  <w:divsChild>
                    <w:div w:id="1489588946">
                      <w:marLeft w:val="0"/>
                      <w:marRight w:val="0"/>
                      <w:marTop w:val="0"/>
                      <w:marBottom w:val="0"/>
                      <w:divBdr>
                        <w:top w:val="none" w:sz="0" w:space="0" w:color="auto"/>
                        <w:left w:val="none" w:sz="0" w:space="0" w:color="auto"/>
                        <w:bottom w:val="none" w:sz="0" w:space="0" w:color="auto"/>
                        <w:right w:val="none" w:sz="0" w:space="0" w:color="auto"/>
                      </w:divBdr>
                    </w:div>
                  </w:divsChild>
                </w:div>
                <w:div w:id="1965115560">
                  <w:marLeft w:val="0"/>
                  <w:marRight w:val="0"/>
                  <w:marTop w:val="0"/>
                  <w:marBottom w:val="0"/>
                  <w:divBdr>
                    <w:top w:val="none" w:sz="0" w:space="0" w:color="auto"/>
                    <w:left w:val="none" w:sz="0" w:space="0" w:color="auto"/>
                    <w:bottom w:val="none" w:sz="0" w:space="0" w:color="auto"/>
                    <w:right w:val="none" w:sz="0" w:space="0" w:color="auto"/>
                  </w:divBdr>
                  <w:divsChild>
                    <w:div w:id="1336835644">
                      <w:marLeft w:val="0"/>
                      <w:marRight w:val="0"/>
                      <w:marTop w:val="0"/>
                      <w:marBottom w:val="0"/>
                      <w:divBdr>
                        <w:top w:val="none" w:sz="0" w:space="0" w:color="auto"/>
                        <w:left w:val="none" w:sz="0" w:space="0" w:color="auto"/>
                        <w:bottom w:val="none" w:sz="0" w:space="0" w:color="auto"/>
                        <w:right w:val="none" w:sz="0" w:space="0" w:color="auto"/>
                      </w:divBdr>
                    </w:div>
                  </w:divsChild>
                </w:div>
                <w:div w:id="718362268">
                  <w:marLeft w:val="0"/>
                  <w:marRight w:val="0"/>
                  <w:marTop w:val="0"/>
                  <w:marBottom w:val="0"/>
                  <w:divBdr>
                    <w:top w:val="none" w:sz="0" w:space="0" w:color="auto"/>
                    <w:left w:val="none" w:sz="0" w:space="0" w:color="auto"/>
                    <w:bottom w:val="none" w:sz="0" w:space="0" w:color="auto"/>
                    <w:right w:val="none" w:sz="0" w:space="0" w:color="auto"/>
                  </w:divBdr>
                  <w:divsChild>
                    <w:div w:id="1654290024">
                      <w:marLeft w:val="0"/>
                      <w:marRight w:val="0"/>
                      <w:marTop w:val="0"/>
                      <w:marBottom w:val="0"/>
                      <w:divBdr>
                        <w:top w:val="none" w:sz="0" w:space="0" w:color="auto"/>
                        <w:left w:val="none" w:sz="0" w:space="0" w:color="auto"/>
                        <w:bottom w:val="none" w:sz="0" w:space="0" w:color="auto"/>
                        <w:right w:val="none" w:sz="0" w:space="0" w:color="auto"/>
                      </w:divBdr>
                    </w:div>
                  </w:divsChild>
                </w:div>
                <w:div w:id="732581210">
                  <w:marLeft w:val="0"/>
                  <w:marRight w:val="0"/>
                  <w:marTop w:val="0"/>
                  <w:marBottom w:val="0"/>
                  <w:divBdr>
                    <w:top w:val="none" w:sz="0" w:space="0" w:color="auto"/>
                    <w:left w:val="none" w:sz="0" w:space="0" w:color="auto"/>
                    <w:bottom w:val="none" w:sz="0" w:space="0" w:color="auto"/>
                    <w:right w:val="none" w:sz="0" w:space="0" w:color="auto"/>
                  </w:divBdr>
                  <w:divsChild>
                    <w:div w:id="1161195439">
                      <w:marLeft w:val="0"/>
                      <w:marRight w:val="0"/>
                      <w:marTop w:val="0"/>
                      <w:marBottom w:val="0"/>
                      <w:divBdr>
                        <w:top w:val="none" w:sz="0" w:space="0" w:color="auto"/>
                        <w:left w:val="none" w:sz="0" w:space="0" w:color="auto"/>
                        <w:bottom w:val="none" w:sz="0" w:space="0" w:color="auto"/>
                        <w:right w:val="none" w:sz="0" w:space="0" w:color="auto"/>
                      </w:divBdr>
                    </w:div>
                  </w:divsChild>
                </w:div>
                <w:div w:id="532615230">
                  <w:marLeft w:val="0"/>
                  <w:marRight w:val="0"/>
                  <w:marTop w:val="0"/>
                  <w:marBottom w:val="0"/>
                  <w:divBdr>
                    <w:top w:val="none" w:sz="0" w:space="0" w:color="auto"/>
                    <w:left w:val="none" w:sz="0" w:space="0" w:color="auto"/>
                    <w:bottom w:val="none" w:sz="0" w:space="0" w:color="auto"/>
                    <w:right w:val="none" w:sz="0" w:space="0" w:color="auto"/>
                  </w:divBdr>
                  <w:divsChild>
                    <w:div w:id="383601817">
                      <w:marLeft w:val="0"/>
                      <w:marRight w:val="0"/>
                      <w:marTop w:val="0"/>
                      <w:marBottom w:val="0"/>
                      <w:divBdr>
                        <w:top w:val="none" w:sz="0" w:space="0" w:color="auto"/>
                        <w:left w:val="none" w:sz="0" w:space="0" w:color="auto"/>
                        <w:bottom w:val="none" w:sz="0" w:space="0" w:color="auto"/>
                        <w:right w:val="none" w:sz="0" w:space="0" w:color="auto"/>
                      </w:divBdr>
                    </w:div>
                  </w:divsChild>
                </w:div>
                <w:div w:id="1597514436">
                  <w:marLeft w:val="0"/>
                  <w:marRight w:val="0"/>
                  <w:marTop w:val="0"/>
                  <w:marBottom w:val="0"/>
                  <w:divBdr>
                    <w:top w:val="none" w:sz="0" w:space="0" w:color="auto"/>
                    <w:left w:val="none" w:sz="0" w:space="0" w:color="auto"/>
                    <w:bottom w:val="none" w:sz="0" w:space="0" w:color="auto"/>
                    <w:right w:val="none" w:sz="0" w:space="0" w:color="auto"/>
                  </w:divBdr>
                  <w:divsChild>
                    <w:div w:id="809980349">
                      <w:marLeft w:val="0"/>
                      <w:marRight w:val="0"/>
                      <w:marTop w:val="0"/>
                      <w:marBottom w:val="0"/>
                      <w:divBdr>
                        <w:top w:val="none" w:sz="0" w:space="0" w:color="auto"/>
                        <w:left w:val="none" w:sz="0" w:space="0" w:color="auto"/>
                        <w:bottom w:val="none" w:sz="0" w:space="0" w:color="auto"/>
                        <w:right w:val="none" w:sz="0" w:space="0" w:color="auto"/>
                      </w:divBdr>
                    </w:div>
                  </w:divsChild>
                </w:div>
                <w:div w:id="1426879803">
                  <w:marLeft w:val="0"/>
                  <w:marRight w:val="0"/>
                  <w:marTop w:val="0"/>
                  <w:marBottom w:val="0"/>
                  <w:divBdr>
                    <w:top w:val="none" w:sz="0" w:space="0" w:color="auto"/>
                    <w:left w:val="none" w:sz="0" w:space="0" w:color="auto"/>
                    <w:bottom w:val="none" w:sz="0" w:space="0" w:color="auto"/>
                    <w:right w:val="none" w:sz="0" w:space="0" w:color="auto"/>
                  </w:divBdr>
                  <w:divsChild>
                    <w:div w:id="1241600868">
                      <w:marLeft w:val="0"/>
                      <w:marRight w:val="0"/>
                      <w:marTop w:val="0"/>
                      <w:marBottom w:val="0"/>
                      <w:divBdr>
                        <w:top w:val="none" w:sz="0" w:space="0" w:color="auto"/>
                        <w:left w:val="none" w:sz="0" w:space="0" w:color="auto"/>
                        <w:bottom w:val="none" w:sz="0" w:space="0" w:color="auto"/>
                        <w:right w:val="none" w:sz="0" w:space="0" w:color="auto"/>
                      </w:divBdr>
                    </w:div>
                  </w:divsChild>
                </w:div>
                <w:div w:id="1462915486">
                  <w:marLeft w:val="0"/>
                  <w:marRight w:val="0"/>
                  <w:marTop w:val="0"/>
                  <w:marBottom w:val="0"/>
                  <w:divBdr>
                    <w:top w:val="none" w:sz="0" w:space="0" w:color="auto"/>
                    <w:left w:val="none" w:sz="0" w:space="0" w:color="auto"/>
                    <w:bottom w:val="none" w:sz="0" w:space="0" w:color="auto"/>
                    <w:right w:val="none" w:sz="0" w:space="0" w:color="auto"/>
                  </w:divBdr>
                  <w:divsChild>
                    <w:div w:id="125008523">
                      <w:marLeft w:val="0"/>
                      <w:marRight w:val="0"/>
                      <w:marTop w:val="0"/>
                      <w:marBottom w:val="0"/>
                      <w:divBdr>
                        <w:top w:val="none" w:sz="0" w:space="0" w:color="auto"/>
                        <w:left w:val="none" w:sz="0" w:space="0" w:color="auto"/>
                        <w:bottom w:val="none" w:sz="0" w:space="0" w:color="auto"/>
                        <w:right w:val="none" w:sz="0" w:space="0" w:color="auto"/>
                      </w:divBdr>
                    </w:div>
                  </w:divsChild>
                </w:div>
                <w:div w:id="782458477">
                  <w:marLeft w:val="0"/>
                  <w:marRight w:val="0"/>
                  <w:marTop w:val="0"/>
                  <w:marBottom w:val="0"/>
                  <w:divBdr>
                    <w:top w:val="none" w:sz="0" w:space="0" w:color="auto"/>
                    <w:left w:val="none" w:sz="0" w:space="0" w:color="auto"/>
                    <w:bottom w:val="none" w:sz="0" w:space="0" w:color="auto"/>
                    <w:right w:val="none" w:sz="0" w:space="0" w:color="auto"/>
                  </w:divBdr>
                  <w:divsChild>
                    <w:div w:id="864251676">
                      <w:marLeft w:val="0"/>
                      <w:marRight w:val="0"/>
                      <w:marTop w:val="0"/>
                      <w:marBottom w:val="0"/>
                      <w:divBdr>
                        <w:top w:val="none" w:sz="0" w:space="0" w:color="auto"/>
                        <w:left w:val="none" w:sz="0" w:space="0" w:color="auto"/>
                        <w:bottom w:val="none" w:sz="0" w:space="0" w:color="auto"/>
                        <w:right w:val="none" w:sz="0" w:space="0" w:color="auto"/>
                      </w:divBdr>
                    </w:div>
                  </w:divsChild>
                </w:div>
                <w:div w:id="1204907756">
                  <w:marLeft w:val="0"/>
                  <w:marRight w:val="0"/>
                  <w:marTop w:val="0"/>
                  <w:marBottom w:val="0"/>
                  <w:divBdr>
                    <w:top w:val="none" w:sz="0" w:space="0" w:color="auto"/>
                    <w:left w:val="none" w:sz="0" w:space="0" w:color="auto"/>
                    <w:bottom w:val="none" w:sz="0" w:space="0" w:color="auto"/>
                    <w:right w:val="none" w:sz="0" w:space="0" w:color="auto"/>
                  </w:divBdr>
                  <w:divsChild>
                    <w:div w:id="777797124">
                      <w:marLeft w:val="0"/>
                      <w:marRight w:val="0"/>
                      <w:marTop w:val="0"/>
                      <w:marBottom w:val="0"/>
                      <w:divBdr>
                        <w:top w:val="none" w:sz="0" w:space="0" w:color="auto"/>
                        <w:left w:val="none" w:sz="0" w:space="0" w:color="auto"/>
                        <w:bottom w:val="none" w:sz="0" w:space="0" w:color="auto"/>
                        <w:right w:val="none" w:sz="0" w:space="0" w:color="auto"/>
                      </w:divBdr>
                    </w:div>
                  </w:divsChild>
                </w:div>
                <w:div w:id="159933451">
                  <w:marLeft w:val="0"/>
                  <w:marRight w:val="0"/>
                  <w:marTop w:val="0"/>
                  <w:marBottom w:val="0"/>
                  <w:divBdr>
                    <w:top w:val="none" w:sz="0" w:space="0" w:color="auto"/>
                    <w:left w:val="none" w:sz="0" w:space="0" w:color="auto"/>
                    <w:bottom w:val="none" w:sz="0" w:space="0" w:color="auto"/>
                    <w:right w:val="none" w:sz="0" w:space="0" w:color="auto"/>
                  </w:divBdr>
                  <w:divsChild>
                    <w:div w:id="241331645">
                      <w:marLeft w:val="0"/>
                      <w:marRight w:val="0"/>
                      <w:marTop w:val="0"/>
                      <w:marBottom w:val="0"/>
                      <w:divBdr>
                        <w:top w:val="none" w:sz="0" w:space="0" w:color="auto"/>
                        <w:left w:val="none" w:sz="0" w:space="0" w:color="auto"/>
                        <w:bottom w:val="none" w:sz="0" w:space="0" w:color="auto"/>
                        <w:right w:val="none" w:sz="0" w:space="0" w:color="auto"/>
                      </w:divBdr>
                    </w:div>
                  </w:divsChild>
                </w:div>
                <w:div w:id="1796868135">
                  <w:marLeft w:val="0"/>
                  <w:marRight w:val="0"/>
                  <w:marTop w:val="0"/>
                  <w:marBottom w:val="0"/>
                  <w:divBdr>
                    <w:top w:val="none" w:sz="0" w:space="0" w:color="auto"/>
                    <w:left w:val="none" w:sz="0" w:space="0" w:color="auto"/>
                    <w:bottom w:val="none" w:sz="0" w:space="0" w:color="auto"/>
                    <w:right w:val="none" w:sz="0" w:space="0" w:color="auto"/>
                  </w:divBdr>
                  <w:divsChild>
                    <w:div w:id="361978749">
                      <w:marLeft w:val="0"/>
                      <w:marRight w:val="0"/>
                      <w:marTop w:val="0"/>
                      <w:marBottom w:val="0"/>
                      <w:divBdr>
                        <w:top w:val="none" w:sz="0" w:space="0" w:color="auto"/>
                        <w:left w:val="none" w:sz="0" w:space="0" w:color="auto"/>
                        <w:bottom w:val="none" w:sz="0" w:space="0" w:color="auto"/>
                        <w:right w:val="none" w:sz="0" w:space="0" w:color="auto"/>
                      </w:divBdr>
                    </w:div>
                  </w:divsChild>
                </w:div>
                <w:div w:id="1284775953">
                  <w:marLeft w:val="0"/>
                  <w:marRight w:val="0"/>
                  <w:marTop w:val="0"/>
                  <w:marBottom w:val="0"/>
                  <w:divBdr>
                    <w:top w:val="none" w:sz="0" w:space="0" w:color="auto"/>
                    <w:left w:val="none" w:sz="0" w:space="0" w:color="auto"/>
                    <w:bottom w:val="none" w:sz="0" w:space="0" w:color="auto"/>
                    <w:right w:val="none" w:sz="0" w:space="0" w:color="auto"/>
                  </w:divBdr>
                  <w:divsChild>
                    <w:div w:id="1415472541">
                      <w:marLeft w:val="0"/>
                      <w:marRight w:val="0"/>
                      <w:marTop w:val="0"/>
                      <w:marBottom w:val="0"/>
                      <w:divBdr>
                        <w:top w:val="none" w:sz="0" w:space="0" w:color="auto"/>
                        <w:left w:val="none" w:sz="0" w:space="0" w:color="auto"/>
                        <w:bottom w:val="none" w:sz="0" w:space="0" w:color="auto"/>
                        <w:right w:val="none" w:sz="0" w:space="0" w:color="auto"/>
                      </w:divBdr>
                    </w:div>
                  </w:divsChild>
                </w:div>
                <w:div w:id="483477329">
                  <w:marLeft w:val="0"/>
                  <w:marRight w:val="0"/>
                  <w:marTop w:val="0"/>
                  <w:marBottom w:val="0"/>
                  <w:divBdr>
                    <w:top w:val="none" w:sz="0" w:space="0" w:color="auto"/>
                    <w:left w:val="none" w:sz="0" w:space="0" w:color="auto"/>
                    <w:bottom w:val="none" w:sz="0" w:space="0" w:color="auto"/>
                    <w:right w:val="none" w:sz="0" w:space="0" w:color="auto"/>
                  </w:divBdr>
                  <w:divsChild>
                    <w:div w:id="1327124416">
                      <w:marLeft w:val="0"/>
                      <w:marRight w:val="0"/>
                      <w:marTop w:val="0"/>
                      <w:marBottom w:val="0"/>
                      <w:divBdr>
                        <w:top w:val="none" w:sz="0" w:space="0" w:color="auto"/>
                        <w:left w:val="none" w:sz="0" w:space="0" w:color="auto"/>
                        <w:bottom w:val="none" w:sz="0" w:space="0" w:color="auto"/>
                        <w:right w:val="none" w:sz="0" w:space="0" w:color="auto"/>
                      </w:divBdr>
                    </w:div>
                  </w:divsChild>
                </w:div>
                <w:div w:id="1098982374">
                  <w:marLeft w:val="0"/>
                  <w:marRight w:val="0"/>
                  <w:marTop w:val="0"/>
                  <w:marBottom w:val="0"/>
                  <w:divBdr>
                    <w:top w:val="none" w:sz="0" w:space="0" w:color="auto"/>
                    <w:left w:val="none" w:sz="0" w:space="0" w:color="auto"/>
                    <w:bottom w:val="none" w:sz="0" w:space="0" w:color="auto"/>
                    <w:right w:val="none" w:sz="0" w:space="0" w:color="auto"/>
                  </w:divBdr>
                  <w:divsChild>
                    <w:div w:id="275333580">
                      <w:marLeft w:val="0"/>
                      <w:marRight w:val="0"/>
                      <w:marTop w:val="0"/>
                      <w:marBottom w:val="0"/>
                      <w:divBdr>
                        <w:top w:val="none" w:sz="0" w:space="0" w:color="auto"/>
                        <w:left w:val="none" w:sz="0" w:space="0" w:color="auto"/>
                        <w:bottom w:val="none" w:sz="0" w:space="0" w:color="auto"/>
                        <w:right w:val="none" w:sz="0" w:space="0" w:color="auto"/>
                      </w:divBdr>
                    </w:div>
                  </w:divsChild>
                </w:div>
                <w:div w:id="1667367776">
                  <w:marLeft w:val="0"/>
                  <w:marRight w:val="0"/>
                  <w:marTop w:val="0"/>
                  <w:marBottom w:val="0"/>
                  <w:divBdr>
                    <w:top w:val="none" w:sz="0" w:space="0" w:color="auto"/>
                    <w:left w:val="none" w:sz="0" w:space="0" w:color="auto"/>
                    <w:bottom w:val="none" w:sz="0" w:space="0" w:color="auto"/>
                    <w:right w:val="none" w:sz="0" w:space="0" w:color="auto"/>
                  </w:divBdr>
                  <w:divsChild>
                    <w:div w:id="1321347551">
                      <w:marLeft w:val="0"/>
                      <w:marRight w:val="0"/>
                      <w:marTop w:val="0"/>
                      <w:marBottom w:val="0"/>
                      <w:divBdr>
                        <w:top w:val="none" w:sz="0" w:space="0" w:color="auto"/>
                        <w:left w:val="none" w:sz="0" w:space="0" w:color="auto"/>
                        <w:bottom w:val="none" w:sz="0" w:space="0" w:color="auto"/>
                        <w:right w:val="none" w:sz="0" w:space="0" w:color="auto"/>
                      </w:divBdr>
                    </w:div>
                  </w:divsChild>
                </w:div>
                <w:div w:id="720665341">
                  <w:marLeft w:val="0"/>
                  <w:marRight w:val="0"/>
                  <w:marTop w:val="0"/>
                  <w:marBottom w:val="0"/>
                  <w:divBdr>
                    <w:top w:val="none" w:sz="0" w:space="0" w:color="auto"/>
                    <w:left w:val="none" w:sz="0" w:space="0" w:color="auto"/>
                    <w:bottom w:val="none" w:sz="0" w:space="0" w:color="auto"/>
                    <w:right w:val="none" w:sz="0" w:space="0" w:color="auto"/>
                  </w:divBdr>
                  <w:divsChild>
                    <w:div w:id="1991933448">
                      <w:marLeft w:val="0"/>
                      <w:marRight w:val="0"/>
                      <w:marTop w:val="0"/>
                      <w:marBottom w:val="0"/>
                      <w:divBdr>
                        <w:top w:val="none" w:sz="0" w:space="0" w:color="auto"/>
                        <w:left w:val="none" w:sz="0" w:space="0" w:color="auto"/>
                        <w:bottom w:val="none" w:sz="0" w:space="0" w:color="auto"/>
                        <w:right w:val="none" w:sz="0" w:space="0" w:color="auto"/>
                      </w:divBdr>
                    </w:div>
                  </w:divsChild>
                </w:div>
                <w:div w:id="1562135337">
                  <w:marLeft w:val="0"/>
                  <w:marRight w:val="0"/>
                  <w:marTop w:val="0"/>
                  <w:marBottom w:val="0"/>
                  <w:divBdr>
                    <w:top w:val="none" w:sz="0" w:space="0" w:color="auto"/>
                    <w:left w:val="none" w:sz="0" w:space="0" w:color="auto"/>
                    <w:bottom w:val="none" w:sz="0" w:space="0" w:color="auto"/>
                    <w:right w:val="none" w:sz="0" w:space="0" w:color="auto"/>
                  </w:divBdr>
                  <w:divsChild>
                    <w:div w:id="1832481155">
                      <w:marLeft w:val="0"/>
                      <w:marRight w:val="0"/>
                      <w:marTop w:val="0"/>
                      <w:marBottom w:val="0"/>
                      <w:divBdr>
                        <w:top w:val="none" w:sz="0" w:space="0" w:color="auto"/>
                        <w:left w:val="none" w:sz="0" w:space="0" w:color="auto"/>
                        <w:bottom w:val="none" w:sz="0" w:space="0" w:color="auto"/>
                        <w:right w:val="none" w:sz="0" w:space="0" w:color="auto"/>
                      </w:divBdr>
                    </w:div>
                  </w:divsChild>
                </w:div>
                <w:div w:id="223031965">
                  <w:marLeft w:val="0"/>
                  <w:marRight w:val="0"/>
                  <w:marTop w:val="0"/>
                  <w:marBottom w:val="0"/>
                  <w:divBdr>
                    <w:top w:val="none" w:sz="0" w:space="0" w:color="auto"/>
                    <w:left w:val="none" w:sz="0" w:space="0" w:color="auto"/>
                    <w:bottom w:val="none" w:sz="0" w:space="0" w:color="auto"/>
                    <w:right w:val="none" w:sz="0" w:space="0" w:color="auto"/>
                  </w:divBdr>
                  <w:divsChild>
                    <w:div w:id="2046563019">
                      <w:marLeft w:val="0"/>
                      <w:marRight w:val="0"/>
                      <w:marTop w:val="0"/>
                      <w:marBottom w:val="0"/>
                      <w:divBdr>
                        <w:top w:val="none" w:sz="0" w:space="0" w:color="auto"/>
                        <w:left w:val="none" w:sz="0" w:space="0" w:color="auto"/>
                        <w:bottom w:val="none" w:sz="0" w:space="0" w:color="auto"/>
                        <w:right w:val="none" w:sz="0" w:space="0" w:color="auto"/>
                      </w:divBdr>
                    </w:div>
                  </w:divsChild>
                </w:div>
                <w:div w:id="2131437954">
                  <w:marLeft w:val="0"/>
                  <w:marRight w:val="0"/>
                  <w:marTop w:val="0"/>
                  <w:marBottom w:val="0"/>
                  <w:divBdr>
                    <w:top w:val="none" w:sz="0" w:space="0" w:color="auto"/>
                    <w:left w:val="none" w:sz="0" w:space="0" w:color="auto"/>
                    <w:bottom w:val="none" w:sz="0" w:space="0" w:color="auto"/>
                    <w:right w:val="none" w:sz="0" w:space="0" w:color="auto"/>
                  </w:divBdr>
                  <w:divsChild>
                    <w:div w:id="1329091159">
                      <w:marLeft w:val="0"/>
                      <w:marRight w:val="0"/>
                      <w:marTop w:val="0"/>
                      <w:marBottom w:val="0"/>
                      <w:divBdr>
                        <w:top w:val="none" w:sz="0" w:space="0" w:color="auto"/>
                        <w:left w:val="none" w:sz="0" w:space="0" w:color="auto"/>
                        <w:bottom w:val="none" w:sz="0" w:space="0" w:color="auto"/>
                        <w:right w:val="none" w:sz="0" w:space="0" w:color="auto"/>
                      </w:divBdr>
                    </w:div>
                  </w:divsChild>
                </w:div>
                <w:div w:id="688802161">
                  <w:marLeft w:val="0"/>
                  <w:marRight w:val="0"/>
                  <w:marTop w:val="0"/>
                  <w:marBottom w:val="0"/>
                  <w:divBdr>
                    <w:top w:val="none" w:sz="0" w:space="0" w:color="auto"/>
                    <w:left w:val="none" w:sz="0" w:space="0" w:color="auto"/>
                    <w:bottom w:val="none" w:sz="0" w:space="0" w:color="auto"/>
                    <w:right w:val="none" w:sz="0" w:space="0" w:color="auto"/>
                  </w:divBdr>
                  <w:divsChild>
                    <w:div w:id="41369105">
                      <w:marLeft w:val="0"/>
                      <w:marRight w:val="0"/>
                      <w:marTop w:val="0"/>
                      <w:marBottom w:val="0"/>
                      <w:divBdr>
                        <w:top w:val="none" w:sz="0" w:space="0" w:color="auto"/>
                        <w:left w:val="none" w:sz="0" w:space="0" w:color="auto"/>
                        <w:bottom w:val="none" w:sz="0" w:space="0" w:color="auto"/>
                        <w:right w:val="none" w:sz="0" w:space="0" w:color="auto"/>
                      </w:divBdr>
                    </w:div>
                  </w:divsChild>
                </w:div>
                <w:div w:id="80373842">
                  <w:marLeft w:val="0"/>
                  <w:marRight w:val="0"/>
                  <w:marTop w:val="0"/>
                  <w:marBottom w:val="0"/>
                  <w:divBdr>
                    <w:top w:val="none" w:sz="0" w:space="0" w:color="auto"/>
                    <w:left w:val="none" w:sz="0" w:space="0" w:color="auto"/>
                    <w:bottom w:val="none" w:sz="0" w:space="0" w:color="auto"/>
                    <w:right w:val="none" w:sz="0" w:space="0" w:color="auto"/>
                  </w:divBdr>
                  <w:divsChild>
                    <w:div w:id="23290867">
                      <w:marLeft w:val="0"/>
                      <w:marRight w:val="0"/>
                      <w:marTop w:val="0"/>
                      <w:marBottom w:val="0"/>
                      <w:divBdr>
                        <w:top w:val="none" w:sz="0" w:space="0" w:color="auto"/>
                        <w:left w:val="none" w:sz="0" w:space="0" w:color="auto"/>
                        <w:bottom w:val="none" w:sz="0" w:space="0" w:color="auto"/>
                        <w:right w:val="none" w:sz="0" w:space="0" w:color="auto"/>
                      </w:divBdr>
                    </w:div>
                  </w:divsChild>
                </w:div>
                <w:div w:id="1369064919">
                  <w:marLeft w:val="0"/>
                  <w:marRight w:val="0"/>
                  <w:marTop w:val="0"/>
                  <w:marBottom w:val="0"/>
                  <w:divBdr>
                    <w:top w:val="none" w:sz="0" w:space="0" w:color="auto"/>
                    <w:left w:val="none" w:sz="0" w:space="0" w:color="auto"/>
                    <w:bottom w:val="none" w:sz="0" w:space="0" w:color="auto"/>
                    <w:right w:val="none" w:sz="0" w:space="0" w:color="auto"/>
                  </w:divBdr>
                  <w:divsChild>
                    <w:div w:id="1159033466">
                      <w:marLeft w:val="0"/>
                      <w:marRight w:val="0"/>
                      <w:marTop w:val="0"/>
                      <w:marBottom w:val="0"/>
                      <w:divBdr>
                        <w:top w:val="none" w:sz="0" w:space="0" w:color="auto"/>
                        <w:left w:val="none" w:sz="0" w:space="0" w:color="auto"/>
                        <w:bottom w:val="none" w:sz="0" w:space="0" w:color="auto"/>
                        <w:right w:val="none" w:sz="0" w:space="0" w:color="auto"/>
                      </w:divBdr>
                    </w:div>
                  </w:divsChild>
                </w:div>
                <w:div w:id="42603325">
                  <w:marLeft w:val="0"/>
                  <w:marRight w:val="0"/>
                  <w:marTop w:val="0"/>
                  <w:marBottom w:val="0"/>
                  <w:divBdr>
                    <w:top w:val="none" w:sz="0" w:space="0" w:color="auto"/>
                    <w:left w:val="none" w:sz="0" w:space="0" w:color="auto"/>
                    <w:bottom w:val="none" w:sz="0" w:space="0" w:color="auto"/>
                    <w:right w:val="none" w:sz="0" w:space="0" w:color="auto"/>
                  </w:divBdr>
                  <w:divsChild>
                    <w:div w:id="1505047822">
                      <w:marLeft w:val="0"/>
                      <w:marRight w:val="0"/>
                      <w:marTop w:val="0"/>
                      <w:marBottom w:val="0"/>
                      <w:divBdr>
                        <w:top w:val="none" w:sz="0" w:space="0" w:color="auto"/>
                        <w:left w:val="none" w:sz="0" w:space="0" w:color="auto"/>
                        <w:bottom w:val="none" w:sz="0" w:space="0" w:color="auto"/>
                        <w:right w:val="none" w:sz="0" w:space="0" w:color="auto"/>
                      </w:divBdr>
                    </w:div>
                  </w:divsChild>
                </w:div>
                <w:div w:id="148057198">
                  <w:marLeft w:val="0"/>
                  <w:marRight w:val="0"/>
                  <w:marTop w:val="0"/>
                  <w:marBottom w:val="0"/>
                  <w:divBdr>
                    <w:top w:val="none" w:sz="0" w:space="0" w:color="auto"/>
                    <w:left w:val="none" w:sz="0" w:space="0" w:color="auto"/>
                    <w:bottom w:val="none" w:sz="0" w:space="0" w:color="auto"/>
                    <w:right w:val="none" w:sz="0" w:space="0" w:color="auto"/>
                  </w:divBdr>
                  <w:divsChild>
                    <w:div w:id="721905021">
                      <w:marLeft w:val="0"/>
                      <w:marRight w:val="0"/>
                      <w:marTop w:val="0"/>
                      <w:marBottom w:val="0"/>
                      <w:divBdr>
                        <w:top w:val="none" w:sz="0" w:space="0" w:color="auto"/>
                        <w:left w:val="none" w:sz="0" w:space="0" w:color="auto"/>
                        <w:bottom w:val="none" w:sz="0" w:space="0" w:color="auto"/>
                        <w:right w:val="none" w:sz="0" w:space="0" w:color="auto"/>
                      </w:divBdr>
                    </w:div>
                  </w:divsChild>
                </w:div>
                <w:div w:id="19360049">
                  <w:marLeft w:val="0"/>
                  <w:marRight w:val="0"/>
                  <w:marTop w:val="0"/>
                  <w:marBottom w:val="0"/>
                  <w:divBdr>
                    <w:top w:val="none" w:sz="0" w:space="0" w:color="auto"/>
                    <w:left w:val="none" w:sz="0" w:space="0" w:color="auto"/>
                    <w:bottom w:val="none" w:sz="0" w:space="0" w:color="auto"/>
                    <w:right w:val="none" w:sz="0" w:space="0" w:color="auto"/>
                  </w:divBdr>
                  <w:divsChild>
                    <w:div w:id="2319233">
                      <w:marLeft w:val="0"/>
                      <w:marRight w:val="0"/>
                      <w:marTop w:val="0"/>
                      <w:marBottom w:val="0"/>
                      <w:divBdr>
                        <w:top w:val="none" w:sz="0" w:space="0" w:color="auto"/>
                        <w:left w:val="none" w:sz="0" w:space="0" w:color="auto"/>
                        <w:bottom w:val="none" w:sz="0" w:space="0" w:color="auto"/>
                        <w:right w:val="none" w:sz="0" w:space="0" w:color="auto"/>
                      </w:divBdr>
                    </w:div>
                  </w:divsChild>
                </w:div>
                <w:div w:id="1267734608">
                  <w:marLeft w:val="0"/>
                  <w:marRight w:val="0"/>
                  <w:marTop w:val="0"/>
                  <w:marBottom w:val="0"/>
                  <w:divBdr>
                    <w:top w:val="none" w:sz="0" w:space="0" w:color="auto"/>
                    <w:left w:val="none" w:sz="0" w:space="0" w:color="auto"/>
                    <w:bottom w:val="none" w:sz="0" w:space="0" w:color="auto"/>
                    <w:right w:val="none" w:sz="0" w:space="0" w:color="auto"/>
                  </w:divBdr>
                  <w:divsChild>
                    <w:div w:id="583534815">
                      <w:marLeft w:val="0"/>
                      <w:marRight w:val="0"/>
                      <w:marTop w:val="0"/>
                      <w:marBottom w:val="0"/>
                      <w:divBdr>
                        <w:top w:val="none" w:sz="0" w:space="0" w:color="auto"/>
                        <w:left w:val="none" w:sz="0" w:space="0" w:color="auto"/>
                        <w:bottom w:val="none" w:sz="0" w:space="0" w:color="auto"/>
                        <w:right w:val="none" w:sz="0" w:space="0" w:color="auto"/>
                      </w:divBdr>
                    </w:div>
                  </w:divsChild>
                </w:div>
                <w:div w:id="17704425">
                  <w:marLeft w:val="0"/>
                  <w:marRight w:val="0"/>
                  <w:marTop w:val="0"/>
                  <w:marBottom w:val="0"/>
                  <w:divBdr>
                    <w:top w:val="none" w:sz="0" w:space="0" w:color="auto"/>
                    <w:left w:val="none" w:sz="0" w:space="0" w:color="auto"/>
                    <w:bottom w:val="none" w:sz="0" w:space="0" w:color="auto"/>
                    <w:right w:val="none" w:sz="0" w:space="0" w:color="auto"/>
                  </w:divBdr>
                  <w:divsChild>
                    <w:div w:id="1241863858">
                      <w:marLeft w:val="0"/>
                      <w:marRight w:val="0"/>
                      <w:marTop w:val="0"/>
                      <w:marBottom w:val="0"/>
                      <w:divBdr>
                        <w:top w:val="none" w:sz="0" w:space="0" w:color="auto"/>
                        <w:left w:val="none" w:sz="0" w:space="0" w:color="auto"/>
                        <w:bottom w:val="none" w:sz="0" w:space="0" w:color="auto"/>
                        <w:right w:val="none" w:sz="0" w:space="0" w:color="auto"/>
                      </w:divBdr>
                    </w:div>
                  </w:divsChild>
                </w:div>
                <w:div w:id="1730222647">
                  <w:marLeft w:val="0"/>
                  <w:marRight w:val="0"/>
                  <w:marTop w:val="0"/>
                  <w:marBottom w:val="0"/>
                  <w:divBdr>
                    <w:top w:val="none" w:sz="0" w:space="0" w:color="auto"/>
                    <w:left w:val="none" w:sz="0" w:space="0" w:color="auto"/>
                    <w:bottom w:val="none" w:sz="0" w:space="0" w:color="auto"/>
                    <w:right w:val="none" w:sz="0" w:space="0" w:color="auto"/>
                  </w:divBdr>
                  <w:divsChild>
                    <w:div w:id="1615288696">
                      <w:marLeft w:val="0"/>
                      <w:marRight w:val="0"/>
                      <w:marTop w:val="0"/>
                      <w:marBottom w:val="0"/>
                      <w:divBdr>
                        <w:top w:val="none" w:sz="0" w:space="0" w:color="auto"/>
                        <w:left w:val="none" w:sz="0" w:space="0" w:color="auto"/>
                        <w:bottom w:val="none" w:sz="0" w:space="0" w:color="auto"/>
                        <w:right w:val="none" w:sz="0" w:space="0" w:color="auto"/>
                      </w:divBdr>
                    </w:div>
                  </w:divsChild>
                </w:div>
                <w:div w:id="1561362025">
                  <w:marLeft w:val="0"/>
                  <w:marRight w:val="0"/>
                  <w:marTop w:val="0"/>
                  <w:marBottom w:val="0"/>
                  <w:divBdr>
                    <w:top w:val="none" w:sz="0" w:space="0" w:color="auto"/>
                    <w:left w:val="none" w:sz="0" w:space="0" w:color="auto"/>
                    <w:bottom w:val="none" w:sz="0" w:space="0" w:color="auto"/>
                    <w:right w:val="none" w:sz="0" w:space="0" w:color="auto"/>
                  </w:divBdr>
                  <w:divsChild>
                    <w:div w:id="1227179752">
                      <w:marLeft w:val="0"/>
                      <w:marRight w:val="0"/>
                      <w:marTop w:val="0"/>
                      <w:marBottom w:val="0"/>
                      <w:divBdr>
                        <w:top w:val="none" w:sz="0" w:space="0" w:color="auto"/>
                        <w:left w:val="none" w:sz="0" w:space="0" w:color="auto"/>
                        <w:bottom w:val="none" w:sz="0" w:space="0" w:color="auto"/>
                        <w:right w:val="none" w:sz="0" w:space="0" w:color="auto"/>
                      </w:divBdr>
                    </w:div>
                  </w:divsChild>
                </w:div>
                <w:div w:id="2108622153">
                  <w:marLeft w:val="0"/>
                  <w:marRight w:val="0"/>
                  <w:marTop w:val="0"/>
                  <w:marBottom w:val="0"/>
                  <w:divBdr>
                    <w:top w:val="none" w:sz="0" w:space="0" w:color="auto"/>
                    <w:left w:val="none" w:sz="0" w:space="0" w:color="auto"/>
                    <w:bottom w:val="none" w:sz="0" w:space="0" w:color="auto"/>
                    <w:right w:val="none" w:sz="0" w:space="0" w:color="auto"/>
                  </w:divBdr>
                  <w:divsChild>
                    <w:div w:id="998508564">
                      <w:marLeft w:val="0"/>
                      <w:marRight w:val="0"/>
                      <w:marTop w:val="0"/>
                      <w:marBottom w:val="0"/>
                      <w:divBdr>
                        <w:top w:val="none" w:sz="0" w:space="0" w:color="auto"/>
                        <w:left w:val="none" w:sz="0" w:space="0" w:color="auto"/>
                        <w:bottom w:val="none" w:sz="0" w:space="0" w:color="auto"/>
                        <w:right w:val="none" w:sz="0" w:space="0" w:color="auto"/>
                      </w:divBdr>
                    </w:div>
                  </w:divsChild>
                </w:div>
                <w:div w:id="350573734">
                  <w:marLeft w:val="0"/>
                  <w:marRight w:val="0"/>
                  <w:marTop w:val="0"/>
                  <w:marBottom w:val="0"/>
                  <w:divBdr>
                    <w:top w:val="none" w:sz="0" w:space="0" w:color="auto"/>
                    <w:left w:val="none" w:sz="0" w:space="0" w:color="auto"/>
                    <w:bottom w:val="none" w:sz="0" w:space="0" w:color="auto"/>
                    <w:right w:val="none" w:sz="0" w:space="0" w:color="auto"/>
                  </w:divBdr>
                  <w:divsChild>
                    <w:div w:id="938023118">
                      <w:marLeft w:val="0"/>
                      <w:marRight w:val="0"/>
                      <w:marTop w:val="0"/>
                      <w:marBottom w:val="0"/>
                      <w:divBdr>
                        <w:top w:val="none" w:sz="0" w:space="0" w:color="auto"/>
                        <w:left w:val="none" w:sz="0" w:space="0" w:color="auto"/>
                        <w:bottom w:val="none" w:sz="0" w:space="0" w:color="auto"/>
                        <w:right w:val="none" w:sz="0" w:space="0" w:color="auto"/>
                      </w:divBdr>
                    </w:div>
                  </w:divsChild>
                </w:div>
                <w:div w:id="194930857">
                  <w:marLeft w:val="0"/>
                  <w:marRight w:val="0"/>
                  <w:marTop w:val="0"/>
                  <w:marBottom w:val="0"/>
                  <w:divBdr>
                    <w:top w:val="none" w:sz="0" w:space="0" w:color="auto"/>
                    <w:left w:val="none" w:sz="0" w:space="0" w:color="auto"/>
                    <w:bottom w:val="none" w:sz="0" w:space="0" w:color="auto"/>
                    <w:right w:val="none" w:sz="0" w:space="0" w:color="auto"/>
                  </w:divBdr>
                  <w:divsChild>
                    <w:div w:id="190070985">
                      <w:marLeft w:val="0"/>
                      <w:marRight w:val="0"/>
                      <w:marTop w:val="0"/>
                      <w:marBottom w:val="0"/>
                      <w:divBdr>
                        <w:top w:val="none" w:sz="0" w:space="0" w:color="auto"/>
                        <w:left w:val="none" w:sz="0" w:space="0" w:color="auto"/>
                        <w:bottom w:val="none" w:sz="0" w:space="0" w:color="auto"/>
                        <w:right w:val="none" w:sz="0" w:space="0" w:color="auto"/>
                      </w:divBdr>
                    </w:div>
                  </w:divsChild>
                </w:div>
                <w:div w:id="761952141">
                  <w:marLeft w:val="0"/>
                  <w:marRight w:val="0"/>
                  <w:marTop w:val="0"/>
                  <w:marBottom w:val="0"/>
                  <w:divBdr>
                    <w:top w:val="none" w:sz="0" w:space="0" w:color="auto"/>
                    <w:left w:val="none" w:sz="0" w:space="0" w:color="auto"/>
                    <w:bottom w:val="none" w:sz="0" w:space="0" w:color="auto"/>
                    <w:right w:val="none" w:sz="0" w:space="0" w:color="auto"/>
                  </w:divBdr>
                  <w:divsChild>
                    <w:div w:id="1201481899">
                      <w:marLeft w:val="0"/>
                      <w:marRight w:val="0"/>
                      <w:marTop w:val="0"/>
                      <w:marBottom w:val="0"/>
                      <w:divBdr>
                        <w:top w:val="none" w:sz="0" w:space="0" w:color="auto"/>
                        <w:left w:val="none" w:sz="0" w:space="0" w:color="auto"/>
                        <w:bottom w:val="none" w:sz="0" w:space="0" w:color="auto"/>
                        <w:right w:val="none" w:sz="0" w:space="0" w:color="auto"/>
                      </w:divBdr>
                    </w:div>
                  </w:divsChild>
                </w:div>
                <w:div w:id="1295982786">
                  <w:marLeft w:val="0"/>
                  <w:marRight w:val="0"/>
                  <w:marTop w:val="0"/>
                  <w:marBottom w:val="0"/>
                  <w:divBdr>
                    <w:top w:val="none" w:sz="0" w:space="0" w:color="auto"/>
                    <w:left w:val="none" w:sz="0" w:space="0" w:color="auto"/>
                    <w:bottom w:val="none" w:sz="0" w:space="0" w:color="auto"/>
                    <w:right w:val="none" w:sz="0" w:space="0" w:color="auto"/>
                  </w:divBdr>
                  <w:divsChild>
                    <w:div w:id="447165913">
                      <w:marLeft w:val="0"/>
                      <w:marRight w:val="0"/>
                      <w:marTop w:val="0"/>
                      <w:marBottom w:val="0"/>
                      <w:divBdr>
                        <w:top w:val="none" w:sz="0" w:space="0" w:color="auto"/>
                        <w:left w:val="none" w:sz="0" w:space="0" w:color="auto"/>
                        <w:bottom w:val="none" w:sz="0" w:space="0" w:color="auto"/>
                        <w:right w:val="none" w:sz="0" w:space="0" w:color="auto"/>
                      </w:divBdr>
                    </w:div>
                  </w:divsChild>
                </w:div>
                <w:div w:id="313148585">
                  <w:marLeft w:val="0"/>
                  <w:marRight w:val="0"/>
                  <w:marTop w:val="0"/>
                  <w:marBottom w:val="0"/>
                  <w:divBdr>
                    <w:top w:val="none" w:sz="0" w:space="0" w:color="auto"/>
                    <w:left w:val="none" w:sz="0" w:space="0" w:color="auto"/>
                    <w:bottom w:val="none" w:sz="0" w:space="0" w:color="auto"/>
                    <w:right w:val="none" w:sz="0" w:space="0" w:color="auto"/>
                  </w:divBdr>
                  <w:divsChild>
                    <w:div w:id="1181360394">
                      <w:marLeft w:val="0"/>
                      <w:marRight w:val="0"/>
                      <w:marTop w:val="0"/>
                      <w:marBottom w:val="0"/>
                      <w:divBdr>
                        <w:top w:val="none" w:sz="0" w:space="0" w:color="auto"/>
                        <w:left w:val="none" w:sz="0" w:space="0" w:color="auto"/>
                        <w:bottom w:val="none" w:sz="0" w:space="0" w:color="auto"/>
                        <w:right w:val="none" w:sz="0" w:space="0" w:color="auto"/>
                      </w:divBdr>
                    </w:div>
                  </w:divsChild>
                </w:div>
                <w:div w:id="1093235864">
                  <w:marLeft w:val="0"/>
                  <w:marRight w:val="0"/>
                  <w:marTop w:val="0"/>
                  <w:marBottom w:val="0"/>
                  <w:divBdr>
                    <w:top w:val="none" w:sz="0" w:space="0" w:color="auto"/>
                    <w:left w:val="none" w:sz="0" w:space="0" w:color="auto"/>
                    <w:bottom w:val="none" w:sz="0" w:space="0" w:color="auto"/>
                    <w:right w:val="none" w:sz="0" w:space="0" w:color="auto"/>
                  </w:divBdr>
                  <w:divsChild>
                    <w:div w:id="699400761">
                      <w:marLeft w:val="0"/>
                      <w:marRight w:val="0"/>
                      <w:marTop w:val="0"/>
                      <w:marBottom w:val="0"/>
                      <w:divBdr>
                        <w:top w:val="none" w:sz="0" w:space="0" w:color="auto"/>
                        <w:left w:val="none" w:sz="0" w:space="0" w:color="auto"/>
                        <w:bottom w:val="none" w:sz="0" w:space="0" w:color="auto"/>
                        <w:right w:val="none" w:sz="0" w:space="0" w:color="auto"/>
                      </w:divBdr>
                    </w:div>
                  </w:divsChild>
                </w:div>
                <w:div w:id="1146972270">
                  <w:marLeft w:val="0"/>
                  <w:marRight w:val="0"/>
                  <w:marTop w:val="0"/>
                  <w:marBottom w:val="0"/>
                  <w:divBdr>
                    <w:top w:val="none" w:sz="0" w:space="0" w:color="auto"/>
                    <w:left w:val="none" w:sz="0" w:space="0" w:color="auto"/>
                    <w:bottom w:val="none" w:sz="0" w:space="0" w:color="auto"/>
                    <w:right w:val="none" w:sz="0" w:space="0" w:color="auto"/>
                  </w:divBdr>
                  <w:divsChild>
                    <w:div w:id="198663363">
                      <w:marLeft w:val="0"/>
                      <w:marRight w:val="0"/>
                      <w:marTop w:val="0"/>
                      <w:marBottom w:val="0"/>
                      <w:divBdr>
                        <w:top w:val="none" w:sz="0" w:space="0" w:color="auto"/>
                        <w:left w:val="none" w:sz="0" w:space="0" w:color="auto"/>
                        <w:bottom w:val="none" w:sz="0" w:space="0" w:color="auto"/>
                        <w:right w:val="none" w:sz="0" w:space="0" w:color="auto"/>
                      </w:divBdr>
                    </w:div>
                  </w:divsChild>
                </w:div>
                <w:div w:id="239171027">
                  <w:marLeft w:val="0"/>
                  <w:marRight w:val="0"/>
                  <w:marTop w:val="0"/>
                  <w:marBottom w:val="0"/>
                  <w:divBdr>
                    <w:top w:val="none" w:sz="0" w:space="0" w:color="auto"/>
                    <w:left w:val="none" w:sz="0" w:space="0" w:color="auto"/>
                    <w:bottom w:val="none" w:sz="0" w:space="0" w:color="auto"/>
                    <w:right w:val="none" w:sz="0" w:space="0" w:color="auto"/>
                  </w:divBdr>
                  <w:divsChild>
                    <w:div w:id="1498688459">
                      <w:marLeft w:val="0"/>
                      <w:marRight w:val="0"/>
                      <w:marTop w:val="0"/>
                      <w:marBottom w:val="0"/>
                      <w:divBdr>
                        <w:top w:val="none" w:sz="0" w:space="0" w:color="auto"/>
                        <w:left w:val="none" w:sz="0" w:space="0" w:color="auto"/>
                        <w:bottom w:val="none" w:sz="0" w:space="0" w:color="auto"/>
                        <w:right w:val="none" w:sz="0" w:space="0" w:color="auto"/>
                      </w:divBdr>
                    </w:div>
                  </w:divsChild>
                </w:div>
                <w:div w:id="483356987">
                  <w:marLeft w:val="0"/>
                  <w:marRight w:val="0"/>
                  <w:marTop w:val="0"/>
                  <w:marBottom w:val="0"/>
                  <w:divBdr>
                    <w:top w:val="none" w:sz="0" w:space="0" w:color="auto"/>
                    <w:left w:val="none" w:sz="0" w:space="0" w:color="auto"/>
                    <w:bottom w:val="none" w:sz="0" w:space="0" w:color="auto"/>
                    <w:right w:val="none" w:sz="0" w:space="0" w:color="auto"/>
                  </w:divBdr>
                  <w:divsChild>
                    <w:div w:id="1460689090">
                      <w:marLeft w:val="0"/>
                      <w:marRight w:val="0"/>
                      <w:marTop w:val="0"/>
                      <w:marBottom w:val="0"/>
                      <w:divBdr>
                        <w:top w:val="none" w:sz="0" w:space="0" w:color="auto"/>
                        <w:left w:val="none" w:sz="0" w:space="0" w:color="auto"/>
                        <w:bottom w:val="none" w:sz="0" w:space="0" w:color="auto"/>
                        <w:right w:val="none" w:sz="0" w:space="0" w:color="auto"/>
                      </w:divBdr>
                    </w:div>
                  </w:divsChild>
                </w:div>
                <w:div w:id="817114810">
                  <w:marLeft w:val="0"/>
                  <w:marRight w:val="0"/>
                  <w:marTop w:val="0"/>
                  <w:marBottom w:val="0"/>
                  <w:divBdr>
                    <w:top w:val="none" w:sz="0" w:space="0" w:color="auto"/>
                    <w:left w:val="none" w:sz="0" w:space="0" w:color="auto"/>
                    <w:bottom w:val="none" w:sz="0" w:space="0" w:color="auto"/>
                    <w:right w:val="none" w:sz="0" w:space="0" w:color="auto"/>
                  </w:divBdr>
                  <w:divsChild>
                    <w:div w:id="310259089">
                      <w:marLeft w:val="0"/>
                      <w:marRight w:val="0"/>
                      <w:marTop w:val="0"/>
                      <w:marBottom w:val="0"/>
                      <w:divBdr>
                        <w:top w:val="none" w:sz="0" w:space="0" w:color="auto"/>
                        <w:left w:val="none" w:sz="0" w:space="0" w:color="auto"/>
                        <w:bottom w:val="none" w:sz="0" w:space="0" w:color="auto"/>
                        <w:right w:val="none" w:sz="0" w:space="0" w:color="auto"/>
                      </w:divBdr>
                    </w:div>
                  </w:divsChild>
                </w:div>
                <w:div w:id="810442217">
                  <w:marLeft w:val="0"/>
                  <w:marRight w:val="0"/>
                  <w:marTop w:val="0"/>
                  <w:marBottom w:val="0"/>
                  <w:divBdr>
                    <w:top w:val="none" w:sz="0" w:space="0" w:color="auto"/>
                    <w:left w:val="none" w:sz="0" w:space="0" w:color="auto"/>
                    <w:bottom w:val="none" w:sz="0" w:space="0" w:color="auto"/>
                    <w:right w:val="none" w:sz="0" w:space="0" w:color="auto"/>
                  </w:divBdr>
                  <w:divsChild>
                    <w:div w:id="804003526">
                      <w:marLeft w:val="0"/>
                      <w:marRight w:val="0"/>
                      <w:marTop w:val="0"/>
                      <w:marBottom w:val="0"/>
                      <w:divBdr>
                        <w:top w:val="none" w:sz="0" w:space="0" w:color="auto"/>
                        <w:left w:val="none" w:sz="0" w:space="0" w:color="auto"/>
                        <w:bottom w:val="none" w:sz="0" w:space="0" w:color="auto"/>
                        <w:right w:val="none" w:sz="0" w:space="0" w:color="auto"/>
                      </w:divBdr>
                    </w:div>
                  </w:divsChild>
                </w:div>
                <w:div w:id="1379355770">
                  <w:marLeft w:val="0"/>
                  <w:marRight w:val="0"/>
                  <w:marTop w:val="0"/>
                  <w:marBottom w:val="0"/>
                  <w:divBdr>
                    <w:top w:val="none" w:sz="0" w:space="0" w:color="auto"/>
                    <w:left w:val="none" w:sz="0" w:space="0" w:color="auto"/>
                    <w:bottom w:val="none" w:sz="0" w:space="0" w:color="auto"/>
                    <w:right w:val="none" w:sz="0" w:space="0" w:color="auto"/>
                  </w:divBdr>
                  <w:divsChild>
                    <w:div w:id="1553612072">
                      <w:marLeft w:val="0"/>
                      <w:marRight w:val="0"/>
                      <w:marTop w:val="0"/>
                      <w:marBottom w:val="0"/>
                      <w:divBdr>
                        <w:top w:val="none" w:sz="0" w:space="0" w:color="auto"/>
                        <w:left w:val="none" w:sz="0" w:space="0" w:color="auto"/>
                        <w:bottom w:val="none" w:sz="0" w:space="0" w:color="auto"/>
                        <w:right w:val="none" w:sz="0" w:space="0" w:color="auto"/>
                      </w:divBdr>
                    </w:div>
                  </w:divsChild>
                </w:div>
                <w:div w:id="1350377149">
                  <w:marLeft w:val="0"/>
                  <w:marRight w:val="0"/>
                  <w:marTop w:val="0"/>
                  <w:marBottom w:val="0"/>
                  <w:divBdr>
                    <w:top w:val="none" w:sz="0" w:space="0" w:color="auto"/>
                    <w:left w:val="none" w:sz="0" w:space="0" w:color="auto"/>
                    <w:bottom w:val="none" w:sz="0" w:space="0" w:color="auto"/>
                    <w:right w:val="none" w:sz="0" w:space="0" w:color="auto"/>
                  </w:divBdr>
                  <w:divsChild>
                    <w:div w:id="2098211174">
                      <w:marLeft w:val="0"/>
                      <w:marRight w:val="0"/>
                      <w:marTop w:val="0"/>
                      <w:marBottom w:val="0"/>
                      <w:divBdr>
                        <w:top w:val="none" w:sz="0" w:space="0" w:color="auto"/>
                        <w:left w:val="none" w:sz="0" w:space="0" w:color="auto"/>
                        <w:bottom w:val="none" w:sz="0" w:space="0" w:color="auto"/>
                        <w:right w:val="none" w:sz="0" w:space="0" w:color="auto"/>
                      </w:divBdr>
                    </w:div>
                  </w:divsChild>
                </w:div>
                <w:div w:id="269943935">
                  <w:marLeft w:val="0"/>
                  <w:marRight w:val="0"/>
                  <w:marTop w:val="0"/>
                  <w:marBottom w:val="0"/>
                  <w:divBdr>
                    <w:top w:val="none" w:sz="0" w:space="0" w:color="auto"/>
                    <w:left w:val="none" w:sz="0" w:space="0" w:color="auto"/>
                    <w:bottom w:val="none" w:sz="0" w:space="0" w:color="auto"/>
                    <w:right w:val="none" w:sz="0" w:space="0" w:color="auto"/>
                  </w:divBdr>
                  <w:divsChild>
                    <w:div w:id="1372070815">
                      <w:marLeft w:val="0"/>
                      <w:marRight w:val="0"/>
                      <w:marTop w:val="0"/>
                      <w:marBottom w:val="0"/>
                      <w:divBdr>
                        <w:top w:val="none" w:sz="0" w:space="0" w:color="auto"/>
                        <w:left w:val="none" w:sz="0" w:space="0" w:color="auto"/>
                        <w:bottom w:val="none" w:sz="0" w:space="0" w:color="auto"/>
                        <w:right w:val="none" w:sz="0" w:space="0" w:color="auto"/>
                      </w:divBdr>
                    </w:div>
                  </w:divsChild>
                </w:div>
                <w:div w:id="91629610">
                  <w:marLeft w:val="0"/>
                  <w:marRight w:val="0"/>
                  <w:marTop w:val="0"/>
                  <w:marBottom w:val="0"/>
                  <w:divBdr>
                    <w:top w:val="none" w:sz="0" w:space="0" w:color="auto"/>
                    <w:left w:val="none" w:sz="0" w:space="0" w:color="auto"/>
                    <w:bottom w:val="none" w:sz="0" w:space="0" w:color="auto"/>
                    <w:right w:val="none" w:sz="0" w:space="0" w:color="auto"/>
                  </w:divBdr>
                  <w:divsChild>
                    <w:div w:id="140732200">
                      <w:marLeft w:val="0"/>
                      <w:marRight w:val="0"/>
                      <w:marTop w:val="0"/>
                      <w:marBottom w:val="0"/>
                      <w:divBdr>
                        <w:top w:val="none" w:sz="0" w:space="0" w:color="auto"/>
                        <w:left w:val="none" w:sz="0" w:space="0" w:color="auto"/>
                        <w:bottom w:val="none" w:sz="0" w:space="0" w:color="auto"/>
                        <w:right w:val="none" w:sz="0" w:space="0" w:color="auto"/>
                      </w:divBdr>
                    </w:div>
                  </w:divsChild>
                </w:div>
                <w:div w:id="783383198">
                  <w:marLeft w:val="0"/>
                  <w:marRight w:val="0"/>
                  <w:marTop w:val="0"/>
                  <w:marBottom w:val="0"/>
                  <w:divBdr>
                    <w:top w:val="none" w:sz="0" w:space="0" w:color="auto"/>
                    <w:left w:val="none" w:sz="0" w:space="0" w:color="auto"/>
                    <w:bottom w:val="none" w:sz="0" w:space="0" w:color="auto"/>
                    <w:right w:val="none" w:sz="0" w:space="0" w:color="auto"/>
                  </w:divBdr>
                  <w:divsChild>
                    <w:div w:id="1636982258">
                      <w:marLeft w:val="0"/>
                      <w:marRight w:val="0"/>
                      <w:marTop w:val="0"/>
                      <w:marBottom w:val="0"/>
                      <w:divBdr>
                        <w:top w:val="none" w:sz="0" w:space="0" w:color="auto"/>
                        <w:left w:val="none" w:sz="0" w:space="0" w:color="auto"/>
                        <w:bottom w:val="none" w:sz="0" w:space="0" w:color="auto"/>
                        <w:right w:val="none" w:sz="0" w:space="0" w:color="auto"/>
                      </w:divBdr>
                    </w:div>
                  </w:divsChild>
                </w:div>
                <w:div w:id="13116498">
                  <w:marLeft w:val="0"/>
                  <w:marRight w:val="0"/>
                  <w:marTop w:val="0"/>
                  <w:marBottom w:val="0"/>
                  <w:divBdr>
                    <w:top w:val="none" w:sz="0" w:space="0" w:color="auto"/>
                    <w:left w:val="none" w:sz="0" w:space="0" w:color="auto"/>
                    <w:bottom w:val="none" w:sz="0" w:space="0" w:color="auto"/>
                    <w:right w:val="none" w:sz="0" w:space="0" w:color="auto"/>
                  </w:divBdr>
                  <w:divsChild>
                    <w:div w:id="6768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76229">
      <w:bodyDiv w:val="1"/>
      <w:marLeft w:val="0"/>
      <w:marRight w:val="0"/>
      <w:marTop w:val="0"/>
      <w:marBottom w:val="0"/>
      <w:divBdr>
        <w:top w:val="none" w:sz="0" w:space="0" w:color="auto"/>
        <w:left w:val="none" w:sz="0" w:space="0" w:color="auto"/>
        <w:bottom w:val="none" w:sz="0" w:space="0" w:color="auto"/>
        <w:right w:val="none" w:sz="0" w:space="0" w:color="auto"/>
      </w:divBdr>
    </w:div>
    <w:div w:id="1394354619">
      <w:bodyDiv w:val="1"/>
      <w:marLeft w:val="0"/>
      <w:marRight w:val="0"/>
      <w:marTop w:val="0"/>
      <w:marBottom w:val="0"/>
      <w:divBdr>
        <w:top w:val="none" w:sz="0" w:space="0" w:color="auto"/>
        <w:left w:val="none" w:sz="0" w:space="0" w:color="auto"/>
        <w:bottom w:val="none" w:sz="0" w:space="0" w:color="auto"/>
        <w:right w:val="none" w:sz="0" w:space="0" w:color="auto"/>
      </w:divBdr>
    </w:div>
    <w:div w:id="1547061752">
      <w:bodyDiv w:val="1"/>
      <w:marLeft w:val="0"/>
      <w:marRight w:val="0"/>
      <w:marTop w:val="0"/>
      <w:marBottom w:val="0"/>
      <w:divBdr>
        <w:top w:val="none" w:sz="0" w:space="0" w:color="auto"/>
        <w:left w:val="none" w:sz="0" w:space="0" w:color="auto"/>
        <w:bottom w:val="none" w:sz="0" w:space="0" w:color="auto"/>
        <w:right w:val="none" w:sz="0" w:space="0" w:color="auto"/>
      </w:divBdr>
    </w:div>
    <w:div w:id="1600214252">
      <w:bodyDiv w:val="1"/>
      <w:marLeft w:val="0"/>
      <w:marRight w:val="0"/>
      <w:marTop w:val="0"/>
      <w:marBottom w:val="0"/>
      <w:divBdr>
        <w:top w:val="none" w:sz="0" w:space="0" w:color="auto"/>
        <w:left w:val="none" w:sz="0" w:space="0" w:color="auto"/>
        <w:bottom w:val="none" w:sz="0" w:space="0" w:color="auto"/>
        <w:right w:val="none" w:sz="0" w:space="0" w:color="auto"/>
      </w:divBdr>
    </w:div>
    <w:div w:id="1607880171">
      <w:bodyDiv w:val="1"/>
      <w:marLeft w:val="0"/>
      <w:marRight w:val="0"/>
      <w:marTop w:val="0"/>
      <w:marBottom w:val="0"/>
      <w:divBdr>
        <w:top w:val="none" w:sz="0" w:space="0" w:color="auto"/>
        <w:left w:val="none" w:sz="0" w:space="0" w:color="auto"/>
        <w:bottom w:val="none" w:sz="0" w:space="0" w:color="auto"/>
        <w:right w:val="none" w:sz="0" w:space="0" w:color="auto"/>
      </w:divBdr>
    </w:div>
    <w:div w:id="1621566748">
      <w:bodyDiv w:val="1"/>
      <w:marLeft w:val="0"/>
      <w:marRight w:val="0"/>
      <w:marTop w:val="0"/>
      <w:marBottom w:val="0"/>
      <w:divBdr>
        <w:top w:val="none" w:sz="0" w:space="0" w:color="auto"/>
        <w:left w:val="none" w:sz="0" w:space="0" w:color="auto"/>
        <w:bottom w:val="none" w:sz="0" w:space="0" w:color="auto"/>
        <w:right w:val="none" w:sz="0" w:space="0" w:color="auto"/>
      </w:divBdr>
    </w:div>
    <w:div w:id="1635677887">
      <w:bodyDiv w:val="1"/>
      <w:marLeft w:val="0"/>
      <w:marRight w:val="0"/>
      <w:marTop w:val="0"/>
      <w:marBottom w:val="0"/>
      <w:divBdr>
        <w:top w:val="none" w:sz="0" w:space="0" w:color="auto"/>
        <w:left w:val="none" w:sz="0" w:space="0" w:color="auto"/>
        <w:bottom w:val="none" w:sz="0" w:space="0" w:color="auto"/>
        <w:right w:val="none" w:sz="0" w:space="0" w:color="auto"/>
      </w:divBdr>
    </w:div>
    <w:div w:id="1651322660">
      <w:bodyDiv w:val="1"/>
      <w:marLeft w:val="0"/>
      <w:marRight w:val="0"/>
      <w:marTop w:val="0"/>
      <w:marBottom w:val="0"/>
      <w:divBdr>
        <w:top w:val="none" w:sz="0" w:space="0" w:color="auto"/>
        <w:left w:val="none" w:sz="0" w:space="0" w:color="auto"/>
        <w:bottom w:val="none" w:sz="0" w:space="0" w:color="auto"/>
        <w:right w:val="none" w:sz="0" w:space="0" w:color="auto"/>
      </w:divBdr>
    </w:div>
    <w:div w:id="1664160417">
      <w:bodyDiv w:val="1"/>
      <w:marLeft w:val="0"/>
      <w:marRight w:val="0"/>
      <w:marTop w:val="0"/>
      <w:marBottom w:val="0"/>
      <w:divBdr>
        <w:top w:val="none" w:sz="0" w:space="0" w:color="auto"/>
        <w:left w:val="none" w:sz="0" w:space="0" w:color="auto"/>
        <w:bottom w:val="none" w:sz="0" w:space="0" w:color="auto"/>
        <w:right w:val="none" w:sz="0" w:space="0" w:color="auto"/>
      </w:divBdr>
      <w:divsChild>
        <w:div w:id="1389458262">
          <w:marLeft w:val="0"/>
          <w:marRight w:val="0"/>
          <w:marTop w:val="0"/>
          <w:marBottom w:val="0"/>
          <w:divBdr>
            <w:top w:val="none" w:sz="0" w:space="0" w:color="auto"/>
            <w:left w:val="none" w:sz="0" w:space="0" w:color="auto"/>
            <w:bottom w:val="none" w:sz="0" w:space="0" w:color="auto"/>
            <w:right w:val="none" w:sz="0" w:space="0" w:color="auto"/>
          </w:divBdr>
          <w:divsChild>
            <w:div w:id="1396776320">
              <w:marLeft w:val="0"/>
              <w:marRight w:val="0"/>
              <w:marTop w:val="0"/>
              <w:marBottom w:val="0"/>
              <w:divBdr>
                <w:top w:val="none" w:sz="0" w:space="0" w:color="auto"/>
                <w:left w:val="none" w:sz="0" w:space="0" w:color="auto"/>
                <w:bottom w:val="none" w:sz="0" w:space="0" w:color="auto"/>
                <w:right w:val="none" w:sz="0" w:space="0" w:color="auto"/>
              </w:divBdr>
            </w:div>
          </w:divsChild>
        </w:div>
        <w:div w:id="2055614389">
          <w:marLeft w:val="0"/>
          <w:marRight w:val="0"/>
          <w:marTop w:val="900"/>
          <w:marBottom w:val="0"/>
          <w:divBdr>
            <w:top w:val="none" w:sz="0" w:space="0" w:color="auto"/>
            <w:left w:val="none" w:sz="0" w:space="0" w:color="auto"/>
            <w:bottom w:val="none" w:sz="0" w:space="0" w:color="auto"/>
            <w:right w:val="none" w:sz="0" w:space="0" w:color="auto"/>
          </w:divBdr>
          <w:divsChild>
            <w:div w:id="920990853">
              <w:marLeft w:val="0"/>
              <w:marRight w:val="0"/>
              <w:marTop w:val="0"/>
              <w:marBottom w:val="0"/>
              <w:divBdr>
                <w:top w:val="single" w:sz="18" w:space="6" w:color="D3DBE4"/>
                <w:left w:val="none" w:sz="0" w:space="0" w:color="auto"/>
                <w:bottom w:val="none" w:sz="0" w:space="0" w:color="auto"/>
                <w:right w:val="none" w:sz="0" w:space="0" w:color="auto"/>
              </w:divBdr>
              <w:divsChild>
                <w:div w:id="4942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542068">
      <w:bodyDiv w:val="1"/>
      <w:marLeft w:val="0"/>
      <w:marRight w:val="0"/>
      <w:marTop w:val="0"/>
      <w:marBottom w:val="0"/>
      <w:divBdr>
        <w:top w:val="none" w:sz="0" w:space="0" w:color="auto"/>
        <w:left w:val="none" w:sz="0" w:space="0" w:color="auto"/>
        <w:bottom w:val="none" w:sz="0" w:space="0" w:color="auto"/>
        <w:right w:val="none" w:sz="0" w:space="0" w:color="auto"/>
      </w:divBdr>
      <w:divsChild>
        <w:div w:id="1067730690">
          <w:marLeft w:val="0"/>
          <w:marRight w:val="0"/>
          <w:marTop w:val="0"/>
          <w:marBottom w:val="0"/>
          <w:divBdr>
            <w:top w:val="none" w:sz="0" w:space="0" w:color="auto"/>
            <w:left w:val="none" w:sz="0" w:space="0" w:color="auto"/>
            <w:bottom w:val="none" w:sz="0" w:space="0" w:color="auto"/>
            <w:right w:val="none" w:sz="0" w:space="0" w:color="auto"/>
          </w:divBdr>
        </w:div>
        <w:div w:id="103578489">
          <w:marLeft w:val="0"/>
          <w:marRight w:val="0"/>
          <w:marTop w:val="0"/>
          <w:marBottom w:val="0"/>
          <w:divBdr>
            <w:top w:val="none" w:sz="0" w:space="0" w:color="auto"/>
            <w:left w:val="none" w:sz="0" w:space="0" w:color="auto"/>
            <w:bottom w:val="none" w:sz="0" w:space="0" w:color="auto"/>
            <w:right w:val="none" w:sz="0" w:space="0" w:color="auto"/>
          </w:divBdr>
          <w:divsChild>
            <w:div w:id="1535650359">
              <w:marLeft w:val="-75"/>
              <w:marRight w:val="0"/>
              <w:marTop w:val="30"/>
              <w:marBottom w:val="30"/>
              <w:divBdr>
                <w:top w:val="none" w:sz="0" w:space="0" w:color="auto"/>
                <w:left w:val="none" w:sz="0" w:space="0" w:color="auto"/>
                <w:bottom w:val="none" w:sz="0" w:space="0" w:color="auto"/>
                <w:right w:val="none" w:sz="0" w:space="0" w:color="auto"/>
              </w:divBdr>
              <w:divsChild>
                <w:div w:id="1459758766">
                  <w:marLeft w:val="0"/>
                  <w:marRight w:val="0"/>
                  <w:marTop w:val="0"/>
                  <w:marBottom w:val="0"/>
                  <w:divBdr>
                    <w:top w:val="none" w:sz="0" w:space="0" w:color="auto"/>
                    <w:left w:val="none" w:sz="0" w:space="0" w:color="auto"/>
                    <w:bottom w:val="none" w:sz="0" w:space="0" w:color="auto"/>
                    <w:right w:val="none" w:sz="0" w:space="0" w:color="auto"/>
                  </w:divBdr>
                  <w:divsChild>
                    <w:div w:id="1086540013">
                      <w:marLeft w:val="0"/>
                      <w:marRight w:val="0"/>
                      <w:marTop w:val="0"/>
                      <w:marBottom w:val="0"/>
                      <w:divBdr>
                        <w:top w:val="none" w:sz="0" w:space="0" w:color="auto"/>
                        <w:left w:val="none" w:sz="0" w:space="0" w:color="auto"/>
                        <w:bottom w:val="none" w:sz="0" w:space="0" w:color="auto"/>
                        <w:right w:val="none" w:sz="0" w:space="0" w:color="auto"/>
                      </w:divBdr>
                    </w:div>
                  </w:divsChild>
                </w:div>
                <w:div w:id="1620454787">
                  <w:marLeft w:val="0"/>
                  <w:marRight w:val="0"/>
                  <w:marTop w:val="0"/>
                  <w:marBottom w:val="0"/>
                  <w:divBdr>
                    <w:top w:val="none" w:sz="0" w:space="0" w:color="auto"/>
                    <w:left w:val="none" w:sz="0" w:space="0" w:color="auto"/>
                    <w:bottom w:val="none" w:sz="0" w:space="0" w:color="auto"/>
                    <w:right w:val="none" w:sz="0" w:space="0" w:color="auto"/>
                  </w:divBdr>
                  <w:divsChild>
                    <w:div w:id="1735009312">
                      <w:marLeft w:val="0"/>
                      <w:marRight w:val="0"/>
                      <w:marTop w:val="0"/>
                      <w:marBottom w:val="0"/>
                      <w:divBdr>
                        <w:top w:val="none" w:sz="0" w:space="0" w:color="auto"/>
                        <w:left w:val="none" w:sz="0" w:space="0" w:color="auto"/>
                        <w:bottom w:val="none" w:sz="0" w:space="0" w:color="auto"/>
                        <w:right w:val="none" w:sz="0" w:space="0" w:color="auto"/>
                      </w:divBdr>
                    </w:div>
                  </w:divsChild>
                </w:div>
                <w:div w:id="1796215369">
                  <w:marLeft w:val="0"/>
                  <w:marRight w:val="0"/>
                  <w:marTop w:val="0"/>
                  <w:marBottom w:val="0"/>
                  <w:divBdr>
                    <w:top w:val="none" w:sz="0" w:space="0" w:color="auto"/>
                    <w:left w:val="none" w:sz="0" w:space="0" w:color="auto"/>
                    <w:bottom w:val="none" w:sz="0" w:space="0" w:color="auto"/>
                    <w:right w:val="none" w:sz="0" w:space="0" w:color="auto"/>
                  </w:divBdr>
                  <w:divsChild>
                    <w:div w:id="52583924">
                      <w:marLeft w:val="0"/>
                      <w:marRight w:val="0"/>
                      <w:marTop w:val="0"/>
                      <w:marBottom w:val="0"/>
                      <w:divBdr>
                        <w:top w:val="none" w:sz="0" w:space="0" w:color="auto"/>
                        <w:left w:val="none" w:sz="0" w:space="0" w:color="auto"/>
                        <w:bottom w:val="none" w:sz="0" w:space="0" w:color="auto"/>
                        <w:right w:val="none" w:sz="0" w:space="0" w:color="auto"/>
                      </w:divBdr>
                    </w:div>
                  </w:divsChild>
                </w:div>
                <w:div w:id="37748963">
                  <w:marLeft w:val="0"/>
                  <w:marRight w:val="0"/>
                  <w:marTop w:val="0"/>
                  <w:marBottom w:val="0"/>
                  <w:divBdr>
                    <w:top w:val="none" w:sz="0" w:space="0" w:color="auto"/>
                    <w:left w:val="none" w:sz="0" w:space="0" w:color="auto"/>
                    <w:bottom w:val="none" w:sz="0" w:space="0" w:color="auto"/>
                    <w:right w:val="none" w:sz="0" w:space="0" w:color="auto"/>
                  </w:divBdr>
                  <w:divsChild>
                    <w:div w:id="370035904">
                      <w:marLeft w:val="0"/>
                      <w:marRight w:val="0"/>
                      <w:marTop w:val="0"/>
                      <w:marBottom w:val="0"/>
                      <w:divBdr>
                        <w:top w:val="none" w:sz="0" w:space="0" w:color="auto"/>
                        <w:left w:val="none" w:sz="0" w:space="0" w:color="auto"/>
                        <w:bottom w:val="none" w:sz="0" w:space="0" w:color="auto"/>
                        <w:right w:val="none" w:sz="0" w:space="0" w:color="auto"/>
                      </w:divBdr>
                    </w:div>
                  </w:divsChild>
                </w:div>
                <w:div w:id="136185185">
                  <w:marLeft w:val="0"/>
                  <w:marRight w:val="0"/>
                  <w:marTop w:val="0"/>
                  <w:marBottom w:val="0"/>
                  <w:divBdr>
                    <w:top w:val="none" w:sz="0" w:space="0" w:color="auto"/>
                    <w:left w:val="none" w:sz="0" w:space="0" w:color="auto"/>
                    <w:bottom w:val="none" w:sz="0" w:space="0" w:color="auto"/>
                    <w:right w:val="none" w:sz="0" w:space="0" w:color="auto"/>
                  </w:divBdr>
                  <w:divsChild>
                    <w:div w:id="157579439">
                      <w:marLeft w:val="0"/>
                      <w:marRight w:val="0"/>
                      <w:marTop w:val="0"/>
                      <w:marBottom w:val="0"/>
                      <w:divBdr>
                        <w:top w:val="none" w:sz="0" w:space="0" w:color="auto"/>
                        <w:left w:val="none" w:sz="0" w:space="0" w:color="auto"/>
                        <w:bottom w:val="none" w:sz="0" w:space="0" w:color="auto"/>
                        <w:right w:val="none" w:sz="0" w:space="0" w:color="auto"/>
                      </w:divBdr>
                    </w:div>
                  </w:divsChild>
                </w:div>
                <w:div w:id="494222262">
                  <w:marLeft w:val="0"/>
                  <w:marRight w:val="0"/>
                  <w:marTop w:val="0"/>
                  <w:marBottom w:val="0"/>
                  <w:divBdr>
                    <w:top w:val="none" w:sz="0" w:space="0" w:color="auto"/>
                    <w:left w:val="none" w:sz="0" w:space="0" w:color="auto"/>
                    <w:bottom w:val="none" w:sz="0" w:space="0" w:color="auto"/>
                    <w:right w:val="none" w:sz="0" w:space="0" w:color="auto"/>
                  </w:divBdr>
                  <w:divsChild>
                    <w:div w:id="1443185382">
                      <w:marLeft w:val="0"/>
                      <w:marRight w:val="0"/>
                      <w:marTop w:val="0"/>
                      <w:marBottom w:val="0"/>
                      <w:divBdr>
                        <w:top w:val="none" w:sz="0" w:space="0" w:color="auto"/>
                        <w:left w:val="none" w:sz="0" w:space="0" w:color="auto"/>
                        <w:bottom w:val="none" w:sz="0" w:space="0" w:color="auto"/>
                        <w:right w:val="none" w:sz="0" w:space="0" w:color="auto"/>
                      </w:divBdr>
                    </w:div>
                  </w:divsChild>
                </w:div>
                <w:div w:id="445345133">
                  <w:marLeft w:val="0"/>
                  <w:marRight w:val="0"/>
                  <w:marTop w:val="0"/>
                  <w:marBottom w:val="0"/>
                  <w:divBdr>
                    <w:top w:val="none" w:sz="0" w:space="0" w:color="auto"/>
                    <w:left w:val="none" w:sz="0" w:space="0" w:color="auto"/>
                    <w:bottom w:val="none" w:sz="0" w:space="0" w:color="auto"/>
                    <w:right w:val="none" w:sz="0" w:space="0" w:color="auto"/>
                  </w:divBdr>
                  <w:divsChild>
                    <w:div w:id="1256282809">
                      <w:marLeft w:val="0"/>
                      <w:marRight w:val="0"/>
                      <w:marTop w:val="0"/>
                      <w:marBottom w:val="0"/>
                      <w:divBdr>
                        <w:top w:val="none" w:sz="0" w:space="0" w:color="auto"/>
                        <w:left w:val="none" w:sz="0" w:space="0" w:color="auto"/>
                        <w:bottom w:val="none" w:sz="0" w:space="0" w:color="auto"/>
                        <w:right w:val="none" w:sz="0" w:space="0" w:color="auto"/>
                      </w:divBdr>
                    </w:div>
                  </w:divsChild>
                </w:div>
                <w:div w:id="1841191743">
                  <w:marLeft w:val="0"/>
                  <w:marRight w:val="0"/>
                  <w:marTop w:val="0"/>
                  <w:marBottom w:val="0"/>
                  <w:divBdr>
                    <w:top w:val="none" w:sz="0" w:space="0" w:color="auto"/>
                    <w:left w:val="none" w:sz="0" w:space="0" w:color="auto"/>
                    <w:bottom w:val="none" w:sz="0" w:space="0" w:color="auto"/>
                    <w:right w:val="none" w:sz="0" w:space="0" w:color="auto"/>
                  </w:divBdr>
                  <w:divsChild>
                    <w:div w:id="393357277">
                      <w:marLeft w:val="0"/>
                      <w:marRight w:val="0"/>
                      <w:marTop w:val="0"/>
                      <w:marBottom w:val="0"/>
                      <w:divBdr>
                        <w:top w:val="none" w:sz="0" w:space="0" w:color="auto"/>
                        <w:left w:val="none" w:sz="0" w:space="0" w:color="auto"/>
                        <w:bottom w:val="none" w:sz="0" w:space="0" w:color="auto"/>
                        <w:right w:val="none" w:sz="0" w:space="0" w:color="auto"/>
                      </w:divBdr>
                    </w:div>
                  </w:divsChild>
                </w:div>
                <w:div w:id="1467814656">
                  <w:marLeft w:val="0"/>
                  <w:marRight w:val="0"/>
                  <w:marTop w:val="0"/>
                  <w:marBottom w:val="0"/>
                  <w:divBdr>
                    <w:top w:val="none" w:sz="0" w:space="0" w:color="auto"/>
                    <w:left w:val="none" w:sz="0" w:space="0" w:color="auto"/>
                    <w:bottom w:val="none" w:sz="0" w:space="0" w:color="auto"/>
                    <w:right w:val="none" w:sz="0" w:space="0" w:color="auto"/>
                  </w:divBdr>
                  <w:divsChild>
                    <w:div w:id="428627826">
                      <w:marLeft w:val="0"/>
                      <w:marRight w:val="0"/>
                      <w:marTop w:val="0"/>
                      <w:marBottom w:val="0"/>
                      <w:divBdr>
                        <w:top w:val="none" w:sz="0" w:space="0" w:color="auto"/>
                        <w:left w:val="none" w:sz="0" w:space="0" w:color="auto"/>
                        <w:bottom w:val="none" w:sz="0" w:space="0" w:color="auto"/>
                        <w:right w:val="none" w:sz="0" w:space="0" w:color="auto"/>
                      </w:divBdr>
                    </w:div>
                  </w:divsChild>
                </w:div>
                <w:div w:id="490869990">
                  <w:marLeft w:val="0"/>
                  <w:marRight w:val="0"/>
                  <w:marTop w:val="0"/>
                  <w:marBottom w:val="0"/>
                  <w:divBdr>
                    <w:top w:val="none" w:sz="0" w:space="0" w:color="auto"/>
                    <w:left w:val="none" w:sz="0" w:space="0" w:color="auto"/>
                    <w:bottom w:val="none" w:sz="0" w:space="0" w:color="auto"/>
                    <w:right w:val="none" w:sz="0" w:space="0" w:color="auto"/>
                  </w:divBdr>
                  <w:divsChild>
                    <w:div w:id="1853840188">
                      <w:marLeft w:val="0"/>
                      <w:marRight w:val="0"/>
                      <w:marTop w:val="0"/>
                      <w:marBottom w:val="0"/>
                      <w:divBdr>
                        <w:top w:val="none" w:sz="0" w:space="0" w:color="auto"/>
                        <w:left w:val="none" w:sz="0" w:space="0" w:color="auto"/>
                        <w:bottom w:val="none" w:sz="0" w:space="0" w:color="auto"/>
                        <w:right w:val="none" w:sz="0" w:space="0" w:color="auto"/>
                      </w:divBdr>
                    </w:div>
                  </w:divsChild>
                </w:div>
                <w:div w:id="1301378186">
                  <w:marLeft w:val="0"/>
                  <w:marRight w:val="0"/>
                  <w:marTop w:val="0"/>
                  <w:marBottom w:val="0"/>
                  <w:divBdr>
                    <w:top w:val="none" w:sz="0" w:space="0" w:color="auto"/>
                    <w:left w:val="none" w:sz="0" w:space="0" w:color="auto"/>
                    <w:bottom w:val="none" w:sz="0" w:space="0" w:color="auto"/>
                    <w:right w:val="none" w:sz="0" w:space="0" w:color="auto"/>
                  </w:divBdr>
                  <w:divsChild>
                    <w:div w:id="1264458232">
                      <w:marLeft w:val="0"/>
                      <w:marRight w:val="0"/>
                      <w:marTop w:val="0"/>
                      <w:marBottom w:val="0"/>
                      <w:divBdr>
                        <w:top w:val="none" w:sz="0" w:space="0" w:color="auto"/>
                        <w:left w:val="none" w:sz="0" w:space="0" w:color="auto"/>
                        <w:bottom w:val="none" w:sz="0" w:space="0" w:color="auto"/>
                        <w:right w:val="none" w:sz="0" w:space="0" w:color="auto"/>
                      </w:divBdr>
                    </w:div>
                  </w:divsChild>
                </w:div>
                <w:div w:id="1886405791">
                  <w:marLeft w:val="0"/>
                  <w:marRight w:val="0"/>
                  <w:marTop w:val="0"/>
                  <w:marBottom w:val="0"/>
                  <w:divBdr>
                    <w:top w:val="none" w:sz="0" w:space="0" w:color="auto"/>
                    <w:left w:val="none" w:sz="0" w:space="0" w:color="auto"/>
                    <w:bottom w:val="none" w:sz="0" w:space="0" w:color="auto"/>
                    <w:right w:val="none" w:sz="0" w:space="0" w:color="auto"/>
                  </w:divBdr>
                  <w:divsChild>
                    <w:div w:id="81071902">
                      <w:marLeft w:val="0"/>
                      <w:marRight w:val="0"/>
                      <w:marTop w:val="0"/>
                      <w:marBottom w:val="0"/>
                      <w:divBdr>
                        <w:top w:val="none" w:sz="0" w:space="0" w:color="auto"/>
                        <w:left w:val="none" w:sz="0" w:space="0" w:color="auto"/>
                        <w:bottom w:val="none" w:sz="0" w:space="0" w:color="auto"/>
                        <w:right w:val="none" w:sz="0" w:space="0" w:color="auto"/>
                      </w:divBdr>
                    </w:div>
                  </w:divsChild>
                </w:div>
                <w:div w:id="1380088517">
                  <w:marLeft w:val="0"/>
                  <w:marRight w:val="0"/>
                  <w:marTop w:val="0"/>
                  <w:marBottom w:val="0"/>
                  <w:divBdr>
                    <w:top w:val="none" w:sz="0" w:space="0" w:color="auto"/>
                    <w:left w:val="none" w:sz="0" w:space="0" w:color="auto"/>
                    <w:bottom w:val="none" w:sz="0" w:space="0" w:color="auto"/>
                    <w:right w:val="none" w:sz="0" w:space="0" w:color="auto"/>
                  </w:divBdr>
                  <w:divsChild>
                    <w:div w:id="795371503">
                      <w:marLeft w:val="0"/>
                      <w:marRight w:val="0"/>
                      <w:marTop w:val="0"/>
                      <w:marBottom w:val="0"/>
                      <w:divBdr>
                        <w:top w:val="none" w:sz="0" w:space="0" w:color="auto"/>
                        <w:left w:val="none" w:sz="0" w:space="0" w:color="auto"/>
                        <w:bottom w:val="none" w:sz="0" w:space="0" w:color="auto"/>
                        <w:right w:val="none" w:sz="0" w:space="0" w:color="auto"/>
                      </w:divBdr>
                    </w:div>
                  </w:divsChild>
                </w:div>
                <w:div w:id="180366251">
                  <w:marLeft w:val="0"/>
                  <w:marRight w:val="0"/>
                  <w:marTop w:val="0"/>
                  <w:marBottom w:val="0"/>
                  <w:divBdr>
                    <w:top w:val="none" w:sz="0" w:space="0" w:color="auto"/>
                    <w:left w:val="none" w:sz="0" w:space="0" w:color="auto"/>
                    <w:bottom w:val="none" w:sz="0" w:space="0" w:color="auto"/>
                    <w:right w:val="none" w:sz="0" w:space="0" w:color="auto"/>
                  </w:divBdr>
                  <w:divsChild>
                    <w:div w:id="259024079">
                      <w:marLeft w:val="0"/>
                      <w:marRight w:val="0"/>
                      <w:marTop w:val="0"/>
                      <w:marBottom w:val="0"/>
                      <w:divBdr>
                        <w:top w:val="none" w:sz="0" w:space="0" w:color="auto"/>
                        <w:left w:val="none" w:sz="0" w:space="0" w:color="auto"/>
                        <w:bottom w:val="none" w:sz="0" w:space="0" w:color="auto"/>
                        <w:right w:val="none" w:sz="0" w:space="0" w:color="auto"/>
                      </w:divBdr>
                    </w:div>
                  </w:divsChild>
                </w:div>
                <w:div w:id="302464480">
                  <w:marLeft w:val="0"/>
                  <w:marRight w:val="0"/>
                  <w:marTop w:val="0"/>
                  <w:marBottom w:val="0"/>
                  <w:divBdr>
                    <w:top w:val="none" w:sz="0" w:space="0" w:color="auto"/>
                    <w:left w:val="none" w:sz="0" w:space="0" w:color="auto"/>
                    <w:bottom w:val="none" w:sz="0" w:space="0" w:color="auto"/>
                    <w:right w:val="none" w:sz="0" w:space="0" w:color="auto"/>
                  </w:divBdr>
                  <w:divsChild>
                    <w:div w:id="1619754517">
                      <w:marLeft w:val="0"/>
                      <w:marRight w:val="0"/>
                      <w:marTop w:val="0"/>
                      <w:marBottom w:val="0"/>
                      <w:divBdr>
                        <w:top w:val="none" w:sz="0" w:space="0" w:color="auto"/>
                        <w:left w:val="none" w:sz="0" w:space="0" w:color="auto"/>
                        <w:bottom w:val="none" w:sz="0" w:space="0" w:color="auto"/>
                        <w:right w:val="none" w:sz="0" w:space="0" w:color="auto"/>
                      </w:divBdr>
                    </w:div>
                  </w:divsChild>
                </w:div>
                <w:div w:id="922496823">
                  <w:marLeft w:val="0"/>
                  <w:marRight w:val="0"/>
                  <w:marTop w:val="0"/>
                  <w:marBottom w:val="0"/>
                  <w:divBdr>
                    <w:top w:val="none" w:sz="0" w:space="0" w:color="auto"/>
                    <w:left w:val="none" w:sz="0" w:space="0" w:color="auto"/>
                    <w:bottom w:val="none" w:sz="0" w:space="0" w:color="auto"/>
                    <w:right w:val="none" w:sz="0" w:space="0" w:color="auto"/>
                  </w:divBdr>
                  <w:divsChild>
                    <w:div w:id="1220480693">
                      <w:marLeft w:val="0"/>
                      <w:marRight w:val="0"/>
                      <w:marTop w:val="0"/>
                      <w:marBottom w:val="0"/>
                      <w:divBdr>
                        <w:top w:val="none" w:sz="0" w:space="0" w:color="auto"/>
                        <w:left w:val="none" w:sz="0" w:space="0" w:color="auto"/>
                        <w:bottom w:val="none" w:sz="0" w:space="0" w:color="auto"/>
                        <w:right w:val="none" w:sz="0" w:space="0" w:color="auto"/>
                      </w:divBdr>
                    </w:div>
                  </w:divsChild>
                </w:div>
                <w:div w:id="155848456">
                  <w:marLeft w:val="0"/>
                  <w:marRight w:val="0"/>
                  <w:marTop w:val="0"/>
                  <w:marBottom w:val="0"/>
                  <w:divBdr>
                    <w:top w:val="none" w:sz="0" w:space="0" w:color="auto"/>
                    <w:left w:val="none" w:sz="0" w:space="0" w:color="auto"/>
                    <w:bottom w:val="none" w:sz="0" w:space="0" w:color="auto"/>
                    <w:right w:val="none" w:sz="0" w:space="0" w:color="auto"/>
                  </w:divBdr>
                  <w:divsChild>
                    <w:div w:id="1837914368">
                      <w:marLeft w:val="0"/>
                      <w:marRight w:val="0"/>
                      <w:marTop w:val="0"/>
                      <w:marBottom w:val="0"/>
                      <w:divBdr>
                        <w:top w:val="none" w:sz="0" w:space="0" w:color="auto"/>
                        <w:left w:val="none" w:sz="0" w:space="0" w:color="auto"/>
                        <w:bottom w:val="none" w:sz="0" w:space="0" w:color="auto"/>
                        <w:right w:val="none" w:sz="0" w:space="0" w:color="auto"/>
                      </w:divBdr>
                    </w:div>
                  </w:divsChild>
                </w:div>
                <w:div w:id="530069387">
                  <w:marLeft w:val="0"/>
                  <w:marRight w:val="0"/>
                  <w:marTop w:val="0"/>
                  <w:marBottom w:val="0"/>
                  <w:divBdr>
                    <w:top w:val="none" w:sz="0" w:space="0" w:color="auto"/>
                    <w:left w:val="none" w:sz="0" w:space="0" w:color="auto"/>
                    <w:bottom w:val="none" w:sz="0" w:space="0" w:color="auto"/>
                    <w:right w:val="none" w:sz="0" w:space="0" w:color="auto"/>
                  </w:divBdr>
                  <w:divsChild>
                    <w:div w:id="525405793">
                      <w:marLeft w:val="0"/>
                      <w:marRight w:val="0"/>
                      <w:marTop w:val="0"/>
                      <w:marBottom w:val="0"/>
                      <w:divBdr>
                        <w:top w:val="none" w:sz="0" w:space="0" w:color="auto"/>
                        <w:left w:val="none" w:sz="0" w:space="0" w:color="auto"/>
                        <w:bottom w:val="none" w:sz="0" w:space="0" w:color="auto"/>
                        <w:right w:val="none" w:sz="0" w:space="0" w:color="auto"/>
                      </w:divBdr>
                    </w:div>
                  </w:divsChild>
                </w:div>
                <w:div w:id="144973635">
                  <w:marLeft w:val="0"/>
                  <w:marRight w:val="0"/>
                  <w:marTop w:val="0"/>
                  <w:marBottom w:val="0"/>
                  <w:divBdr>
                    <w:top w:val="none" w:sz="0" w:space="0" w:color="auto"/>
                    <w:left w:val="none" w:sz="0" w:space="0" w:color="auto"/>
                    <w:bottom w:val="none" w:sz="0" w:space="0" w:color="auto"/>
                    <w:right w:val="none" w:sz="0" w:space="0" w:color="auto"/>
                  </w:divBdr>
                  <w:divsChild>
                    <w:div w:id="1782803514">
                      <w:marLeft w:val="0"/>
                      <w:marRight w:val="0"/>
                      <w:marTop w:val="0"/>
                      <w:marBottom w:val="0"/>
                      <w:divBdr>
                        <w:top w:val="none" w:sz="0" w:space="0" w:color="auto"/>
                        <w:left w:val="none" w:sz="0" w:space="0" w:color="auto"/>
                        <w:bottom w:val="none" w:sz="0" w:space="0" w:color="auto"/>
                        <w:right w:val="none" w:sz="0" w:space="0" w:color="auto"/>
                      </w:divBdr>
                    </w:div>
                  </w:divsChild>
                </w:div>
                <w:div w:id="2115400515">
                  <w:marLeft w:val="0"/>
                  <w:marRight w:val="0"/>
                  <w:marTop w:val="0"/>
                  <w:marBottom w:val="0"/>
                  <w:divBdr>
                    <w:top w:val="none" w:sz="0" w:space="0" w:color="auto"/>
                    <w:left w:val="none" w:sz="0" w:space="0" w:color="auto"/>
                    <w:bottom w:val="none" w:sz="0" w:space="0" w:color="auto"/>
                    <w:right w:val="none" w:sz="0" w:space="0" w:color="auto"/>
                  </w:divBdr>
                  <w:divsChild>
                    <w:div w:id="1698191589">
                      <w:marLeft w:val="0"/>
                      <w:marRight w:val="0"/>
                      <w:marTop w:val="0"/>
                      <w:marBottom w:val="0"/>
                      <w:divBdr>
                        <w:top w:val="none" w:sz="0" w:space="0" w:color="auto"/>
                        <w:left w:val="none" w:sz="0" w:space="0" w:color="auto"/>
                        <w:bottom w:val="none" w:sz="0" w:space="0" w:color="auto"/>
                        <w:right w:val="none" w:sz="0" w:space="0" w:color="auto"/>
                      </w:divBdr>
                    </w:div>
                  </w:divsChild>
                </w:div>
                <w:div w:id="257179099">
                  <w:marLeft w:val="0"/>
                  <w:marRight w:val="0"/>
                  <w:marTop w:val="0"/>
                  <w:marBottom w:val="0"/>
                  <w:divBdr>
                    <w:top w:val="none" w:sz="0" w:space="0" w:color="auto"/>
                    <w:left w:val="none" w:sz="0" w:space="0" w:color="auto"/>
                    <w:bottom w:val="none" w:sz="0" w:space="0" w:color="auto"/>
                    <w:right w:val="none" w:sz="0" w:space="0" w:color="auto"/>
                  </w:divBdr>
                  <w:divsChild>
                    <w:div w:id="2071732226">
                      <w:marLeft w:val="0"/>
                      <w:marRight w:val="0"/>
                      <w:marTop w:val="0"/>
                      <w:marBottom w:val="0"/>
                      <w:divBdr>
                        <w:top w:val="none" w:sz="0" w:space="0" w:color="auto"/>
                        <w:left w:val="none" w:sz="0" w:space="0" w:color="auto"/>
                        <w:bottom w:val="none" w:sz="0" w:space="0" w:color="auto"/>
                        <w:right w:val="none" w:sz="0" w:space="0" w:color="auto"/>
                      </w:divBdr>
                    </w:div>
                  </w:divsChild>
                </w:div>
                <w:div w:id="1417484610">
                  <w:marLeft w:val="0"/>
                  <w:marRight w:val="0"/>
                  <w:marTop w:val="0"/>
                  <w:marBottom w:val="0"/>
                  <w:divBdr>
                    <w:top w:val="none" w:sz="0" w:space="0" w:color="auto"/>
                    <w:left w:val="none" w:sz="0" w:space="0" w:color="auto"/>
                    <w:bottom w:val="none" w:sz="0" w:space="0" w:color="auto"/>
                    <w:right w:val="none" w:sz="0" w:space="0" w:color="auto"/>
                  </w:divBdr>
                  <w:divsChild>
                    <w:div w:id="282814236">
                      <w:marLeft w:val="0"/>
                      <w:marRight w:val="0"/>
                      <w:marTop w:val="0"/>
                      <w:marBottom w:val="0"/>
                      <w:divBdr>
                        <w:top w:val="none" w:sz="0" w:space="0" w:color="auto"/>
                        <w:left w:val="none" w:sz="0" w:space="0" w:color="auto"/>
                        <w:bottom w:val="none" w:sz="0" w:space="0" w:color="auto"/>
                        <w:right w:val="none" w:sz="0" w:space="0" w:color="auto"/>
                      </w:divBdr>
                    </w:div>
                  </w:divsChild>
                </w:div>
                <w:div w:id="1450273064">
                  <w:marLeft w:val="0"/>
                  <w:marRight w:val="0"/>
                  <w:marTop w:val="0"/>
                  <w:marBottom w:val="0"/>
                  <w:divBdr>
                    <w:top w:val="none" w:sz="0" w:space="0" w:color="auto"/>
                    <w:left w:val="none" w:sz="0" w:space="0" w:color="auto"/>
                    <w:bottom w:val="none" w:sz="0" w:space="0" w:color="auto"/>
                    <w:right w:val="none" w:sz="0" w:space="0" w:color="auto"/>
                  </w:divBdr>
                  <w:divsChild>
                    <w:div w:id="165754919">
                      <w:marLeft w:val="0"/>
                      <w:marRight w:val="0"/>
                      <w:marTop w:val="0"/>
                      <w:marBottom w:val="0"/>
                      <w:divBdr>
                        <w:top w:val="none" w:sz="0" w:space="0" w:color="auto"/>
                        <w:left w:val="none" w:sz="0" w:space="0" w:color="auto"/>
                        <w:bottom w:val="none" w:sz="0" w:space="0" w:color="auto"/>
                        <w:right w:val="none" w:sz="0" w:space="0" w:color="auto"/>
                      </w:divBdr>
                    </w:div>
                  </w:divsChild>
                </w:div>
                <w:div w:id="1278685063">
                  <w:marLeft w:val="0"/>
                  <w:marRight w:val="0"/>
                  <w:marTop w:val="0"/>
                  <w:marBottom w:val="0"/>
                  <w:divBdr>
                    <w:top w:val="none" w:sz="0" w:space="0" w:color="auto"/>
                    <w:left w:val="none" w:sz="0" w:space="0" w:color="auto"/>
                    <w:bottom w:val="none" w:sz="0" w:space="0" w:color="auto"/>
                    <w:right w:val="none" w:sz="0" w:space="0" w:color="auto"/>
                  </w:divBdr>
                  <w:divsChild>
                    <w:div w:id="1108551141">
                      <w:marLeft w:val="0"/>
                      <w:marRight w:val="0"/>
                      <w:marTop w:val="0"/>
                      <w:marBottom w:val="0"/>
                      <w:divBdr>
                        <w:top w:val="none" w:sz="0" w:space="0" w:color="auto"/>
                        <w:left w:val="none" w:sz="0" w:space="0" w:color="auto"/>
                        <w:bottom w:val="none" w:sz="0" w:space="0" w:color="auto"/>
                        <w:right w:val="none" w:sz="0" w:space="0" w:color="auto"/>
                      </w:divBdr>
                    </w:div>
                  </w:divsChild>
                </w:div>
                <w:div w:id="1259872433">
                  <w:marLeft w:val="0"/>
                  <w:marRight w:val="0"/>
                  <w:marTop w:val="0"/>
                  <w:marBottom w:val="0"/>
                  <w:divBdr>
                    <w:top w:val="none" w:sz="0" w:space="0" w:color="auto"/>
                    <w:left w:val="none" w:sz="0" w:space="0" w:color="auto"/>
                    <w:bottom w:val="none" w:sz="0" w:space="0" w:color="auto"/>
                    <w:right w:val="none" w:sz="0" w:space="0" w:color="auto"/>
                  </w:divBdr>
                  <w:divsChild>
                    <w:div w:id="1663193049">
                      <w:marLeft w:val="0"/>
                      <w:marRight w:val="0"/>
                      <w:marTop w:val="0"/>
                      <w:marBottom w:val="0"/>
                      <w:divBdr>
                        <w:top w:val="none" w:sz="0" w:space="0" w:color="auto"/>
                        <w:left w:val="none" w:sz="0" w:space="0" w:color="auto"/>
                        <w:bottom w:val="none" w:sz="0" w:space="0" w:color="auto"/>
                        <w:right w:val="none" w:sz="0" w:space="0" w:color="auto"/>
                      </w:divBdr>
                    </w:div>
                  </w:divsChild>
                </w:div>
                <w:div w:id="1454909939">
                  <w:marLeft w:val="0"/>
                  <w:marRight w:val="0"/>
                  <w:marTop w:val="0"/>
                  <w:marBottom w:val="0"/>
                  <w:divBdr>
                    <w:top w:val="none" w:sz="0" w:space="0" w:color="auto"/>
                    <w:left w:val="none" w:sz="0" w:space="0" w:color="auto"/>
                    <w:bottom w:val="none" w:sz="0" w:space="0" w:color="auto"/>
                    <w:right w:val="none" w:sz="0" w:space="0" w:color="auto"/>
                  </w:divBdr>
                  <w:divsChild>
                    <w:div w:id="1052272119">
                      <w:marLeft w:val="0"/>
                      <w:marRight w:val="0"/>
                      <w:marTop w:val="0"/>
                      <w:marBottom w:val="0"/>
                      <w:divBdr>
                        <w:top w:val="none" w:sz="0" w:space="0" w:color="auto"/>
                        <w:left w:val="none" w:sz="0" w:space="0" w:color="auto"/>
                        <w:bottom w:val="none" w:sz="0" w:space="0" w:color="auto"/>
                        <w:right w:val="none" w:sz="0" w:space="0" w:color="auto"/>
                      </w:divBdr>
                    </w:div>
                  </w:divsChild>
                </w:div>
                <w:div w:id="1288387103">
                  <w:marLeft w:val="0"/>
                  <w:marRight w:val="0"/>
                  <w:marTop w:val="0"/>
                  <w:marBottom w:val="0"/>
                  <w:divBdr>
                    <w:top w:val="none" w:sz="0" w:space="0" w:color="auto"/>
                    <w:left w:val="none" w:sz="0" w:space="0" w:color="auto"/>
                    <w:bottom w:val="none" w:sz="0" w:space="0" w:color="auto"/>
                    <w:right w:val="none" w:sz="0" w:space="0" w:color="auto"/>
                  </w:divBdr>
                  <w:divsChild>
                    <w:div w:id="1592927520">
                      <w:marLeft w:val="0"/>
                      <w:marRight w:val="0"/>
                      <w:marTop w:val="0"/>
                      <w:marBottom w:val="0"/>
                      <w:divBdr>
                        <w:top w:val="none" w:sz="0" w:space="0" w:color="auto"/>
                        <w:left w:val="none" w:sz="0" w:space="0" w:color="auto"/>
                        <w:bottom w:val="none" w:sz="0" w:space="0" w:color="auto"/>
                        <w:right w:val="none" w:sz="0" w:space="0" w:color="auto"/>
                      </w:divBdr>
                    </w:div>
                  </w:divsChild>
                </w:div>
                <w:div w:id="526219387">
                  <w:marLeft w:val="0"/>
                  <w:marRight w:val="0"/>
                  <w:marTop w:val="0"/>
                  <w:marBottom w:val="0"/>
                  <w:divBdr>
                    <w:top w:val="none" w:sz="0" w:space="0" w:color="auto"/>
                    <w:left w:val="none" w:sz="0" w:space="0" w:color="auto"/>
                    <w:bottom w:val="none" w:sz="0" w:space="0" w:color="auto"/>
                    <w:right w:val="none" w:sz="0" w:space="0" w:color="auto"/>
                  </w:divBdr>
                  <w:divsChild>
                    <w:div w:id="1340040784">
                      <w:marLeft w:val="0"/>
                      <w:marRight w:val="0"/>
                      <w:marTop w:val="0"/>
                      <w:marBottom w:val="0"/>
                      <w:divBdr>
                        <w:top w:val="none" w:sz="0" w:space="0" w:color="auto"/>
                        <w:left w:val="none" w:sz="0" w:space="0" w:color="auto"/>
                        <w:bottom w:val="none" w:sz="0" w:space="0" w:color="auto"/>
                        <w:right w:val="none" w:sz="0" w:space="0" w:color="auto"/>
                      </w:divBdr>
                    </w:div>
                  </w:divsChild>
                </w:div>
                <w:div w:id="1276018533">
                  <w:marLeft w:val="0"/>
                  <w:marRight w:val="0"/>
                  <w:marTop w:val="0"/>
                  <w:marBottom w:val="0"/>
                  <w:divBdr>
                    <w:top w:val="none" w:sz="0" w:space="0" w:color="auto"/>
                    <w:left w:val="none" w:sz="0" w:space="0" w:color="auto"/>
                    <w:bottom w:val="none" w:sz="0" w:space="0" w:color="auto"/>
                    <w:right w:val="none" w:sz="0" w:space="0" w:color="auto"/>
                  </w:divBdr>
                  <w:divsChild>
                    <w:div w:id="864636935">
                      <w:marLeft w:val="0"/>
                      <w:marRight w:val="0"/>
                      <w:marTop w:val="0"/>
                      <w:marBottom w:val="0"/>
                      <w:divBdr>
                        <w:top w:val="none" w:sz="0" w:space="0" w:color="auto"/>
                        <w:left w:val="none" w:sz="0" w:space="0" w:color="auto"/>
                        <w:bottom w:val="none" w:sz="0" w:space="0" w:color="auto"/>
                        <w:right w:val="none" w:sz="0" w:space="0" w:color="auto"/>
                      </w:divBdr>
                    </w:div>
                  </w:divsChild>
                </w:div>
                <w:div w:id="734737802">
                  <w:marLeft w:val="0"/>
                  <w:marRight w:val="0"/>
                  <w:marTop w:val="0"/>
                  <w:marBottom w:val="0"/>
                  <w:divBdr>
                    <w:top w:val="none" w:sz="0" w:space="0" w:color="auto"/>
                    <w:left w:val="none" w:sz="0" w:space="0" w:color="auto"/>
                    <w:bottom w:val="none" w:sz="0" w:space="0" w:color="auto"/>
                    <w:right w:val="none" w:sz="0" w:space="0" w:color="auto"/>
                  </w:divBdr>
                  <w:divsChild>
                    <w:div w:id="21440422">
                      <w:marLeft w:val="0"/>
                      <w:marRight w:val="0"/>
                      <w:marTop w:val="0"/>
                      <w:marBottom w:val="0"/>
                      <w:divBdr>
                        <w:top w:val="none" w:sz="0" w:space="0" w:color="auto"/>
                        <w:left w:val="none" w:sz="0" w:space="0" w:color="auto"/>
                        <w:bottom w:val="none" w:sz="0" w:space="0" w:color="auto"/>
                        <w:right w:val="none" w:sz="0" w:space="0" w:color="auto"/>
                      </w:divBdr>
                    </w:div>
                  </w:divsChild>
                </w:div>
                <w:div w:id="1092624307">
                  <w:marLeft w:val="0"/>
                  <w:marRight w:val="0"/>
                  <w:marTop w:val="0"/>
                  <w:marBottom w:val="0"/>
                  <w:divBdr>
                    <w:top w:val="none" w:sz="0" w:space="0" w:color="auto"/>
                    <w:left w:val="none" w:sz="0" w:space="0" w:color="auto"/>
                    <w:bottom w:val="none" w:sz="0" w:space="0" w:color="auto"/>
                    <w:right w:val="none" w:sz="0" w:space="0" w:color="auto"/>
                  </w:divBdr>
                  <w:divsChild>
                    <w:div w:id="163790000">
                      <w:marLeft w:val="0"/>
                      <w:marRight w:val="0"/>
                      <w:marTop w:val="0"/>
                      <w:marBottom w:val="0"/>
                      <w:divBdr>
                        <w:top w:val="none" w:sz="0" w:space="0" w:color="auto"/>
                        <w:left w:val="none" w:sz="0" w:space="0" w:color="auto"/>
                        <w:bottom w:val="none" w:sz="0" w:space="0" w:color="auto"/>
                        <w:right w:val="none" w:sz="0" w:space="0" w:color="auto"/>
                      </w:divBdr>
                    </w:div>
                  </w:divsChild>
                </w:div>
                <w:div w:id="1537111952">
                  <w:marLeft w:val="0"/>
                  <w:marRight w:val="0"/>
                  <w:marTop w:val="0"/>
                  <w:marBottom w:val="0"/>
                  <w:divBdr>
                    <w:top w:val="none" w:sz="0" w:space="0" w:color="auto"/>
                    <w:left w:val="none" w:sz="0" w:space="0" w:color="auto"/>
                    <w:bottom w:val="none" w:sz="0" w:space="0" w:color="auto"/>
                    <w:right w:val="none" w:sz="0" w:space="0" w:color="auto"/>
                  </w:divBdr>
                  <w:divsChild>
                    <w:div w:id="869104170">
                      <w:marLeft w:val="0"/>
                      <w:marRight w:val="0"/>
                      <w:marTop w:val="0"/>
                      <w:marBottom w:val="0"/>
                      <w:divBdr>
                        <w:top w:val="none" w:sz="0" w:space="0" w:color="auto"/>
                        <w:left w:val="none" w:sz="0" w:space="0" w:color="auto"/>
                        <w:bottom w:val="none" w:sz="0" w:space="0" w:color="auto"/>
                        <w:right w:val="none" w:sz="0" w:space="0" w:color="auto"/>
                      </w:divBdr>
                    </w:div>
                  </w:divsChild>
                </w:div>
                <w:div w:id="173613347">
                  <w:marLeft w:val="0"/>
                  <w:marRight w:val="0"/>
                  <w:marTop w:val="0"/>
                  <w:marBottom w:val="0"/>
                  <w:divBdr>
                    <w:top w:val="none" w:sz="0" w:space="0" w:color="auto"/>
                    <w:left w:val="none" w:sz="0" w:space="0" w:color="auto"/>
                    <w:bottom w:val="none" w:sz="0" w:space="0" w:color="auto"/>
                    <w:right w:val="none" w:sz="0" w:space="0" w:color="auto"/>
                  </w:divBdr>
                  <w:divsChild>
                    <w:div w:id="2039697867">
                      <w:marLeft w:val="0"/>
                      <w:marRight w:val="0"/>
                      <w:marTop w:val="0"/>
                      <w:marBottom w:val="0"/>
                      <w:divBdr>
                        <w:top w:val="none" w:sz="0" w:space="0" w:color="auto"/>
                        <w:left w:val="none" w:sz="0" w:space="0" w:color="auto"/>
                        <w:bottom w:val="none" w:sz="0" w:space="0" w:color="auto"/>
                        <w:right w:val="none" w:sz="0" w:space="0" w:color="auto"/>
                      </w:divBdr>
                    </w:div>
                  </w:divsChild>
                </w:div>
                <w:div w:id="33190946">
                  <w:marLeft w:val="0"/>
                  <w:marRight w:val="0"/>
                  <w:marTop w:val="0"/>
                  <w:marBottom w:val="0"/>
                  <w:divBdr>
                    <w:top w:val="none" w:sz="0" w:space="0" w:color="auto"/>
                    <w:left w:val="none" w:sz="0" w:space="0" w:color="auto"/>
                    <w:bottom w:val="none" w:sz="0" w:space="0" w:color="auto"/>
                    <w:right w:val="none" w:sz="0" w:space="0" w:color="auto"/>
                  </w:divBdr>
                  <w:divsChild>
                    <w:div w:id="1341814595">
                      <w:marLeft w:val="0"/>
                      <w:marRight w:val="0"/>
                      <w:marTop w:val="0"/>
                      <w:marBottom w:val="0"/>
                      <w:divBdr>
                        <w:top w:val="none" w:sz="0" w:space="0" w:color="auto"/>
                        <w:left w:val="none" w:sz="0" w:space="0" w:color="auto"/>
                        <w:bottom w:val="none" w:sz="0" w:space="0" w:color="auto"/>
                        <w:right w:val="none" w:sz="0" w:space="0" w:color="auto"/>
                      </w:divBdr>
                    </w:div>
                  </w:divsChild>
                </w:div>
                <w:div w:id="798256451">
                  <w:marLeft w:val="0"/>
                  <w:marRight w:val="0"/>
                  <w:marTop w:val="0"/>
                  <w:marBottom w:val="0"/>
                  <w:divBdr>
                    <w:top w:val="none" w:sz="0" w:space="0" w:color="auto"/>
                    <w:left w:val="none" w:sz="0" w:space="0" w:color="auto"/>
                    <w:bottom w:val="none" w:sz="0" w:space="0" w:color="auto"/>
                    <w:right w:val="none" w:sz="0" w:space="0" w:color="auto"/>
                  </w:divBdr>
                  <w:divsChild>
                    <w:div w:id="1960989116">
                      <w:marLeft w:val="0"/>
                      <w:marRight w:val="0"/>
                      <w:marTop w:val="0"/>
                      <w:marBottom w:val="0"/>
                      <w:divBdr>
                        <w:top w:val="none" w:sz="0" w:space="0" w:color="auto"/>
                        <w:left w:val="none" w:sz="0" w:space="0" w:color="auto"/>
                        <w:bottom w:val="none" w:sz="0" w:space="0" w:color="auto"/>
                        <w:right w:val="none" w:sz="0" w:space="0" w:color="auto"/>
                      </w:divBdr>
                    </w:div>
                  </w:divsChild>
                </w:div>
                <w:div w:id="213010640">
                  <w:marLeft w:val="0"/>
                  <w:marRight w:val="0"/>
                  <w:marTop w:val="0"/>
                  <w:marBottom w:val="0"/>
                  <w:divBdr>
                    <w:top w:val="none" w:sz="0" w:space="0" w:color="auto"/>
                    <w:left w:val="none" w:sz="0" w:space="0" w:color="auto"/>
                    <w:bottom w:val="none" w:sz="0" w:space="0" w:color="auto"/>
                    <w:right w:val="none" w:sz="0" w:space="0" w:color="auto"/>
                  </w:divBdr>
                  <w:divsChild>
                    <w:div w:id="1058474438">
                      <w:marLeft w:val="0"/>
                      <w:marRight w:val="0"/>
                      <w:marTop w:val="0"/>
                      <w:marBottom w:val="0"/>
                      <w:divBdr>
                        <w:top w:val="none" w:sz="0" w:space="0" w:color="auto"/>
                        <w:left w:val="none" w:sz="0" w:space="0" w:color="auto"/>
                        <w:bottom w:val="none" w:sz="0" w:space="0" w:color="auto"/>
                        <w:right w:val="none" w:sz="0" w:space="0" w:color="auto"/>
                      </w:divBdr>
                    </w:div>
                  </w:divsChild>
                </w:div>
                <w:div w:id="1581284202">
                  <w:marLeft w:val="0"/>
                  <w:marRight w:val="0"/>
                  <w:marTop w:val="0"/>
                  <w:marBottom w:val="0"/>
                  <w:divBdr>
                    <w:top w:val="none" w:sz="0" w:space="0" w:color="auto"/>
                    <w:left w:val="none" w:sz="0" w:space="0" w:color="auto"/>
                    <w:bottom w:val="none" w:sz="0" w:space="0" w:color="auto"/>
                    <w:right w:val="none" w:sz="0" w:space="0" w:color="auto"/>
                  </w:divBdr>
                  <w:divsChild>
                    <w:div w:id="1670208721">
                      <w:marLeft w:val="0"/>
                      <w:marRight w:val="0"/>
                      <w:marTop w:val="0"/>
                      <w:marBottom w:val="0"/>
                      <w:divBdr>
                        <w:top w:val="none" w:sz="0" w:space="0" w:color="auto"/>
                        <w:left w:val="none" w:sz="0" w:space="0" w:color="auto"/>
                        <w:bottom w:val="none" w:sz="0" w:space="0" w:color="auto"/>
                        <w:right w:val="none" w:sz="0" w:space="0" w:color="auto"/>
                      </w:divBdr>
                    </w:div>
                  </w:divsChild>
                </w:div>
                <w:div w:id="440952467">
                  <w:marLeft w:val="0"/>
                  <w:marRight w:val="0"/>
                  <w:marTop w:val="0"/>
                  <w:marBottom w:val="0"/>
                  <w:divBdr>
                    <w:top w:val="none" w:sz="0" w:space="0" w:color="auto"/>
                    <w:left w:val="none" w:sz="0" w:space="0" w:color="auto"/>
                    <w:bottom w:val="none" w:sz="0" w:space="0" w:color="auto"/>
                    <w:right w:val="none" w:sz="0" w:space="0" w:color="auto"/>
                  </w:divBdr>
                  <w:divsChild>
                    <w:div w:id="789010562">
                      <w:marLeft w:val="0"/>
                      <w:marRight w:val="0"/>
                      <w:marTop w:val="0"/>
                      <w:marBottom w:val="0"/>
                      <w:divBdr>
                        <w:top w:val="none" w:sz="0" w:space="0" w:color="auto"/>
                        <w:left w:val="none" w:sz="0" w:space="0" w:color="auto"/>
                        <w:bottom w:val="none" w:sz="0" w:space="0" w:color="auto"/>
                        <w:right w:val="none" w:sz="0" w:space="0" w:color="auto"/>
                      </w:divBdr>
                    </w:div>
                  </w:divsChild>
                </w:div>
                <w:div w:id="628971824">
                  <w:marLeft w:val="0"/>
                  <w:marRight w:val="0"/>
                  <w:marTop w:val="0"/>
                  <w:marBottom w:val="0"/>
                  <w:divBdr>
                    <w:top w:val="none" w:sz="0" w:space="0" w:color="auto"/>
                    <w:left w:val="none" w:sz="0" w:space="0" w:color="auto"/>
                    <w:bottom w:val="none" w:sz="0" w:space="0" w:color="auto"/>
                    <w:right w:val="none" w:sz="0" w:space="0" w:color="auto"/>
                  </w:divBdr>
                  <w:divsChild>
                    <w:div w:id="1175075725">
                      <w:marLeft w:val="0"/>
                      <w:marRight w:val="0"/>
                      <w:marTop w:val="0"/>
                      <w:marBottom w:val="0"/>
                      <w:divBdr>
                        <w:top w:val="none" w:sz="0" w:space="0" w:color="auto"/>
                        <w:left w:val="none" w:sz="0" w:space="0" w:color="auto"/>
                        <w:bottom w:val="none" w:sz="0" w:space="0" w:color="auto"/>
                        <w:right w:val="none" w:sz="0" w:space="0" w:color="auto"/>
                      </w:divBdr>
                    </w:div>
                  </w:divsChild>
                </w:div>
                <w:div w:id="404886691">
                  <w:marLeft w:val="0"/>
                  <w:marRight w:val="0"/>
                  <w:marTop w:val="0"/>
                  <w:marBottom w:val="0"/>
                  <w:divBdr>
                    <w:top w:val="none" w:sz="0" w:space="0" w:color="auto"/>
                    <w:left w:val="none" w:sz="0" w:space="0" w:color="auto"/>
                    <w:bottom w:val="none" w:sz="0" w:space="0" w:color="auto"/>
                    <w:right w:val="none" w:sz="0" w:space="0" w:color="auto"/>
                  </w:divBdr>
                  <w:divsChild>
                    <w:div w:id="651525356">
                      <w:marLeft w:val="0"/>
                      <w:marRight w:val="0"/>
                      <w:marTop w:val="0"/>
                      <w:marBottom w:val="0"/>
                      <w:divBdr>
                        <w:top w:val="none" w:sz="0" w:space="0" w:color="auto"/>
                        <w:left w:val="none" w:sz="0" w:space="0" w:color="auto"/>
                        <w:bottom w:val="none" w:sz="0" w:space="0" w:color="auto"/>
                        <w:right w:val="none" w:sz="0" w:space="0" w:color="auto"/>
                      </w:divBdr>
                    </w:div>
                  </w:divsChild>
                </w:div>
                <w:div w:id="1865292189">
                  <w:marLeft w:val="0"/>
                  <w:marRight w:val="0"/>
                  <w:marTop w:val="0"/>
                  <w:marBottom w:val="0"/>
                  <w:divBdr>
                    <w:top w:val="none" w:sz="0" w:space="0" w:color="auto"/>
                    <w:left w:val="none" w:sz="0" w:space="0" w:color="auto"/>
                    <w:bottom w:val="none" w:sz="0" w:space="0" w:color="auto"/>
                    <w:right w:val="none" w:sz="0" w:space="0" w:color="auto"/>
                  </w:divBdr>
                  <w:divsChild>
                    <w:div w:id="976035338">
                      <w:marLeft w:val="0"/>
                      <w:marRight w:val="0"/>
                      <w:marTop w:val="0"/>
                      <w:marBottom w:val="0"/>
                      <w:divBdr>
                        <w:top w:val="none" w:sz="0" w:space="0" w:color="auto"/>
                        <w:left w:val="none" w:sz="0" w:space="0" w:color="auto"/>
                        <w:bottom w:val="none" w:sz="0" w:space="0" w:color="auto"/>
                        <w:right w:val="none" w:sz="0" w:space="0" w:color="auto"/>
                      </w:divBdr>
                    </w:div>
                  </w:divsChild>
                </w:div>
                <w:div w:id="1196431041">
                  <w:marLeft w:val="0"/>
                  <w:marRight w:val="0"/>
                  <w:marTop w:val="0"/>
                  <w:marBottom w:val="0"/>
                  <w:divBdr>
                    <w:top w:val="none" w:sz="0" w:space="0" w:color="auto"/>
                    <w:left w:val="none" w:sz="0" w:space="0" w:color="auto"/>
                    <w:bottom w:val="none" w:sz="0" w:space="0" w:color="auto"/>
                    <w:right w:val="none" w:sz="0" w:space="0" w:color="auto"/>
                  </w:divBdr>
                  <w:divsChild>
                    <w:div w:id="592931569">
                      <w:marLeft w:val="0"/>
                      <w:marRight w:val="0"/>
                      <w:marTop w:val="0"/>
                      <w:marBottom w:val="0"/>
                      <w:divBdr>
                        <w:top w:val="none" w:sz="0" w:space="0" w:color="auto"/>
                        <w:left w:val="none" w:sz="0" w:space="0" w:color="auto"/>
                        <w:bottom w:val="none" w:sz="0" w:space="0" w:color="auto"/>
                        <w:right w:val="none" w:sz="0" w:space="0" w:color="auto"/>
                      </w:divBdr>
                    </w:div>
                  </w:divsChild>
                </w:div>
                <w:div w:id="1950888444">
                  <w:marLeft w:val="0"/>
                  <w:marRight w:val="0"/>
                  <w:marTop w:val="0"/>
                  <w:marBottom w:val="0"/>
                  <w:divBdr>
                    <w:top w:val="none" w:sz="0" w:space="0" w:color="auto"/>
                    <w:left w:val="none" w:sz="0" w:space="0" w:color="auto"/>
                    <w:bottom w:val="none" w:sz="0" w:space="0" w:color="auto"/>
                    <w:right w:val="none" w:sz="0" w:space="0" w:color="auto"/>
                  </w:divBdr>
                  <w:divsChild>
                    <w:div w:id="183829784">
                      <w:marLeft w:val="0"/>
                      <w:marRight w:val="0"/>
                      <w:marTop w:val="0"/>
                      <w:marBottom w:val="0"/>
                      <w:divBdr>
                        <w:top w:val="none" w:sz="0" w:space="0" w:color="auto"/>
                        <w:left w:val="none" w:sz="0" w:space="0" w:color="auto"/>
                        <w:bottom w:val="none" w:sz="0" w:space="0" w:color="auto"/>
                        <w:right w:val="none" w:sz="0" w:space="0" w:color="auto"/>
                      </w:divBdr>
                    </w:div>
                  </w:divsChild>
                </w:div>
                <w:div w:id="762914476">
                  <w:marLeft w:val="0"/>
                  <w:marRight w:val="0"/>
                  <w:marTop w:val="0"/>
                  <w:marBottom w:val="0"/>
                  <w:divBdr>
                    <w:top w:val="none" w:sz="0" w:space="0" w:color="auto"/>
                    <w:left w:val="none" w:sz="0" w:space="0" w:color="auto"/>
                    <w:bottom w:val="none" w:sz="0" w:space="0" w:color="auto"/>
                    <w:right w:val="none" w:sz="0" w:space="0" w:color="auto"/>
                  </w:divBdr>
                  <w:divsChild>
                    <w:div w:id="943458559">
                      <w:marLeft w:val="0"/>
                      <w:marRight w:val="0"/>
                      <w:marTop w:val="0"/>
                      <w:marBottom w:val="0"/>
                      <w:divBdr>
                        <w:top w:val="none" w:sz="0" w:space="0" w:color="auto"/>
                        <w:left w:val="none" w:sz="0" w:space="0" w:color="auto"/>
                        <w:bottom w:val="none" w:sz="0" w:space="0" w:color="auto"/>
                        <w:right w:val="none" w:sz="0" w:space="0" w:color="auto"/>
                      </w:divBdr>
                    </w:div>
                  </w:divsChild>
                </w:div>
                <w:div w:id="141122295">
                  <w:marLeft w:val="0"/>
                  <w:marRight w:val="0"/>
                  <w:marTop w:val="0"/>
                  <w:marBottom w:val="0"/>
                  <w:divBdr>
                    <w:top w:val="none" w:sz="0" w:space="0" w:color="auto"/>
                    <w:left w:val="none" w:sz="0" w:space="0" w:color="auto"/>
                    <w:bottom w:val="none" w:sz="0" w:space="0" w:color="auto"/>
                    <w:right w:val="none" w:sz="0" w:space="0" w:color="auto"/>
                  </w:divBdr>
                  <w:divsChild>
                    <w:div w:id="508251729">
                      <w:marLeft w:val="0"/>
                      <w:marRight w:val="0"/>
                      <w:marTop w:val="0"/>
                      <w:marBottom w:val="0"/>
                      <w:divBdr>
                        <w:top w:val="none" w:sz="0" w:space="0" w:color="auto"/>
                        <w:left w:val="none" w:sz="0" w:space="0" w:color="auto"/>
                        <w:bottom w:val="none" w:sz="0" w:space="0" w:color="auto"/>
                        <w:right w:val="none" w:sz="0" w:space="0" w:color="auto"/>
                      </w:divBdr>
                    </w:div>
                  </w:divsChild>
                </w:div>
                <w:div w:id="364642592">
                  <w:marLeft w:val="0"/>
                  <w:marRight w:val="0"/>
                  <w:marTop w:val="0"/>
                  <w:marBottom w:val="0"/>
                  <w:divBdr>
                    <w:top w:val="none" w:sz="0" w:space="0" w:color="auto"/>
                    <w:left w:val="none" w:sz="0" w:space="0" w:color="auto"/>
                    <w:bottom w:val="none" w:sz="0" w:space="0" w:color="auto"/>
                    <w:right w:val="none" w:sz="0" w:space="0" w:color="auto"/>
                  </w:divBdr>
                  <w:divsChild>
                    <w:div w:id="1331447180">
                      <w:marLeft w:val="0"/>
                      <w:marRight w:val="0"/>
                      <w:marTop w:val="0"/>
                      <w:marBottom w:val="0"/>
                      <w:divBdr>
                        <w:top w:val="none" w:sz="0" w:space="0" w:color="auto"/>
                        <w:left w:val="none" w:sz="0" w:space="0" w:color="auto"/>
                        <w:bottom w:val="none" w:sz="0" w:space="0" w:color="auto"/>
                        <w:right w:val="none" w:sz="0" w:space="0" w:color="auto"/>
                      </w:divBdr>
                    </w:div>
                  </w:divsChild>
                </w:div>
                <w:div w:id="1860965393">
                  <w:marLeft w:val="0"/>
                  <w:marRight w:val="0"/>
                  <w:marTop w:val="0"/>
                  <w:marBottom w:val="0"/>
                  <w:divBdr>
                    <w:top w:val="none" w:sz="0" w:space="0" w:color="auto"/>
                    <w:left w:val="none" w:sz="0" w:space="0" w:color="auto"/>
                    <w:bottom w:val="none" w:sz="0" w:space="0" w:color="auto"/>
                    <w:right w:val="none" w:sz="0" w:space="0" w:color="auto"/>
                  </w:divBdr>
                  <w:divsChild>
                    <w:div w:id="620233864">
                      <w:marLeft w:val="0"/>
                      <w:marRight w:val="0"/>
                      <w:marTop w:val="0"/>
                      <w:marBottom w:val="0"/>
                      <w:divBdr>
                        <w:top w:val="none" w:sz="0" w:space="0" w:color="auto"/>
                        <w:left w:val="none" w:sz="0" w:space="0" w:color="auto"/>
                        <w:bottom w:val="none" w:sz="0" w:space="0" w:color="auto"/>
                        <w:right w:val="none" w:sz="0" w:space="0" w:color="auto"/>
                      </w:divBdr>
                    </w:div>
                  </w:divsChild>
                </w:div>
                <w:div w:id="685403552">
                  <w:marLeft w:val="0"/>
                  <w:marRight w:val="0"/>
                  <w:marTop w:val="0"/>
                  <w:marBottom w:val="0"/>
                  <w:divBdr>
                    <w:top w:val="none" w:sz="0" w:space="0" w:color="auto"/>
                    <w:left w:val="none" w:sz="0" w:space="0" w:color="auto"/>
                    <w:bottom w:val="none" w:sz="0" w:space="0" w:color="auto"/>
                    <w:right w:val="none" w:sz="0" w:space="0" w:color="auto"/>
                  </w:divBdr>
                  <w:divsChild>
                    <w:div w:id="151849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73013">
      <w:bodyDiv w:val="1"/>
      <w:marLeft w:val="0"/>
      <w:marRight w:val="0"/>
      <w:marTop w:val="0"/>
      <w:marBottom w:val="0"/>
      <w:divBdr>
        <w:top w:val="none" w:sz="0" w:space="0" w:color="auto"/>
        <w:left w:val="none" w:sz="0" w:space="0" w:color="auto"/>
        <w:bottom w:val="none" w:sz="0" w:space="0" w:color="auto"/>
        <w:right w:val="none" w:sz="0" w:space="0" w:color="auto"/>
      </w:divBdr>
    </w:div>
    <w:div w:id="1912108298">
      <w:bodyDiv w:val="1"/>
      <w:marLeft w:val="0"/>
      <w:marRight w:val="0"/>
      <w:marTop w:val="0"/>
      <w:marBottom w:val="0"/>
      <w:divBdr>
        <w:top w:val="none" w:sz="0" w:space="0" w:color="auto"/>
        <w:left w:val="none" w:sz="0" w:space="0" w:color="auto"/>
        <w:bottom w:val="none" w:sz="0" w:space="0" w:color="auto"/>
        <w:right w:val="none" w:sz="0" w:space="0" w:color="auto"/>
      </w:divBdr>
    </w:div>
    <w:div w:id="1991447650">
      <w:bodyDiv w:val="1"/>
      <w:marLeft w:val="0"/>
      <w:marRight w:val="0"/>
      <w:marTop w:val="0"/>
      <w:marBottom w:val="0"/>
      <w:divBdr>
        <w:top w:val="none" w:sz="0" w:space="0" w:color="auto"/>
        <w:left w:val="none" w:sz="0" w:space="0" w:color="auto"/>
        <w:bottom w:val="none" w:sz="0" w:space="0" w:color="auto"/>
        <w:right w:val="none" w:sz="0" w:space="0" w:color="auto"/>
      </w:divBdr>
    </w:div>
    <w:div w:id="1993829449">
      <w:bodyDiv w:val="1"/>
      <w:marLeft w:val="0"/>
      <w:marRight w:val="0"/>
      <w:marTop w:val="0"/>
      <w:marBottom w:val="0"/>
      <w:divBdr>
        <w:top w:val="none" w:sz="0" w:space="0" w:color="auto"/>
        <w:left w:val="none" w:sz="0" w:space="0" w:color="auto"/>
        <w:bottom w:val="none" w:sz="0" w:space="0" w:color="auto"/>
        <w:right w:val="none" w:sz="0" w:space="0" w:color="auto"/>
      </w:divBdr>
    </w:div>
    <w:div w:id="2005427221">
      <w:bodyDiv w:val="1"/>
      <w:marLeft w:val="0"/>
      <w:marRight w:val="0"/>
      <w:marTop w:val="0"/>
      <w:marBottom w:val="0"/>
      <w:divBdr>
        <w:top w:val="none" w:sz="0" w:space="0" w:color="auto"/>
        <w:left w:val="none" w:sz="0" w:space="0" w:color="auto"/>
        <w:bottom w:val="none" w:sz="0" w:space="0" w:color="auto"/>
        <w:right w:val="none" w:sz="0" w:space="0" w:color="auto"/>
      </w:divBdr>
    </w:div>
    <w:div w:id="2081825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Props1.xml><?xml version="1.0" encoding="utf-8"?>
<ds:datastoreItem xmlns:ds="http://schemas.openxmlformats.org/officeDocument/2006/customXml" ds:itemID="{8F4BE4F1-D443-47A1-9704-E9AFBDCFF40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29</Pages>
  <Words>7663</Words>
  <Characters>42151</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49715</CharactersWithSpaces>
  <SharedDoc>false</SharedDoc>
  <HLinks>
    <vt:vector size="78" baseType="variant">
      <vt:variant>
        <vt:i4>1441840</vt:i4>
      </vt:variant>
      <vt:variant>
        <vt:i4>74</vt:i4>
      </vt:variant>
      <vt:variant>
        <vt:i4>0</vt:i4>
      </vt:variant>
      <vt:variant>
        <vt:i4>5</vt:i4>
      </vt:variant>
      <vt:variant>
        <vt:lpwstr/>
      </vt:variant>
      <vt:variant>
        <vt:lpwstr>_Toc49534952</vt:lpwstr>
      </vt:variant>
      <vt:variant>
        <vt:i4>1376304</vt:i4>
      </vt:variant>
      <vt:variant>
        <vt:i4>68</vt:i4>
      </vt:variant>
      <vt:variant>
        <vt:i4>0</vt:i4>
      </vt:variant>
      <vt:variant>
        <vt:i4>5</vt:i4>
      </vt:variant>
      <vt:variant>
        <vt:lpwstr/>
      </vt:variant>
      <vt:variant>
        <vt:lpwstr>_Toc49534951</vt:lpwstr>
      </vt:variant>
      <vt:variant>
        <vt:i4>1310768</vt:i4>
      </vt:variant>
      <vt:variant>
        <vt:i4>62</vt:i4>
      </vt:variant>
      <vt:variant>
        <vt:i4>0</vt:i4>
      </vt:variant>
      <vt:variant>
        <vt:i4>5</vt:i4>
      </vt:variant>
      <vt:variant>
        <vt:lpwstr/>
      </vt:variant>
      <vt:variant>
        <vt:lpwstr>_Toc49534950</vt:lpwstr>
      </vt:variant>
      <vt:variant>
        <vt:i4>1900593</vt:i4>
      </vt:variant>
      <vt:variant>
        <vt:i4>56</vt:i4>
      </vt:variant>
      <vt:variant>
        <vt:i4>0</vt:i4>
      </vt:variant>
      <vt:variant>
        <vt:i4>5</vt:i4>
      </vt:variant>
      <vt:variant>
        <vt:lpwstr/>
      </vt:variant>
      <vt:variant>
        <vt:lpwstr>_Toc49534949</vt:lpwstr>
      </vt:variant>
      <vt:variant>
        <vt:i4>1835057</vt:i4>
      </vt:variant>
      <vt:variant>
        <vt:i4>50</vt:i4>
      </vt:variant>
      <vt:variant>
        <vt:i4>0</vt:i4>
      </vt:variant>
      <vt:variant>
        <vt:i4>5</vt:i4>
      </vt:variant>
      <vt:variant>
        <vt:lpwstr/>
      </vt:variant>
      <vt:variant>
        <vt:lpwstr>_Toc49534948</vt:lpwstr>
      </vt:variant>
      <vt:variant>
        <vt:i4>1245233</vt:i4>
      </vt:variant>
      <vt:variant>
        <vt:i4>44</vt:i4>
      </vt:variant>
      <vt:variant>
        <vt:i4>0</vt:i4>
      </vt:variant>
      <vt:variant>
        <vt:i4>5</vt:i4>
      </vt:variant>
      <vt:variant>
        <vt:lpwstr/>
      </vt:variant>
      <vt:variant>
        <vt:lpwstr>_Toc49534947</vt:lpwstr>
      </vt:variant>
      <vt:variant>
        <vt:i4>1179697</vt:i4>
      </vt:variant>
      <vt:variant>
        <vt:i4>38</vt:i4>
      </vt:variant>
      <vt:variant>
        <vt:i4>0</vt:i4>
      </vt:variant>
      <vt:variant>
        <vt:i4>5</vt:i4>
      </vt:variant>
      <vt:variant>
        <vt:lpwstr/>
      </vt:variant>
      <vt:variant>
        <vt:lpwstr>_Toc49534946</vt:lpwstr>
      </vt:variant>
      <vt:variant>
        <vt:i4>1114161</vt:i4>
      </vt:variant>
      <vt:variant>
        <vt:i4>32</vt:i4>
      </vt:variant>
      <vt:variant>
        <vt:i4>0</vt:i4>
      </vt:variant>
      <vt:variant>
        <vt:i4>5</vt:i4>
      </vt:variant>
      <vt:variant>
        <vt:lpwstr/>
      </vt:variant>
      <vt:variant>
        <vt:lpwstr>_Toc49534945</vt:lpwstr>
      </vt:variant>
      <vt:variant>
        <vt:i4>1048625</vt:i4>
      </vt:variant>
      <vt:variant>
        <vt:i4>26</vt:i4>
      </vt:variant>
      <vt:variant>
        <vt:i4>0</vt:i4>
      </vt:variant>
      <vt:variant>
        <vt:i4>5</vt:i4>
      </vt:variant>
      <vt:variant>
        <vt:lpwstr/>
      </vt:variant>
      <vt:variant>
        <vt:lpwstr>_Toc49534944</vt:lpwstr>
      </vt:variant>
      <vt:variant>
        <vt:i4>1507377</vt:i4>
      </vt:variant>
      <vt:variant>
        <vt:i4>20</vt:i4>
      </vt:variant>
      <vt:variant>
        <vt:i4>0</vt:i4>
      </vt:variant>
      <vt:variant>
        <vt:i4>5</vt:i4>
      </vt:variant>
      <vt:variant>
        <vt:lpwstr/>
      </vt:variant>
      <vt:variant>
        <vt:lpwstr>_Toc49534943</vt:lpwstr>
      </vt:variant>
      <vt:variant>
        <vt:i4>1441841</vt:i4>
      </vt:variant>
      <vt:variant>
        <vt:i4>14</vt:i4>
      </vt:variant>
      <vt:variant>
        <vt:i4>0</vt:i4>
      </vt:variant>
      <vt:variant>
        <vt:i4>5</vt:i4>
      </vt:variant>
      <vt:variant>
        <vt:lpwstr/>
      </vt:variant>
      <vt:variant>
        <vt:lpwstr>_Toc49534942</vt:lpwstr>
      </vt:variant>
      <vt:variant>
        <vt:i4>1376305</vt:i4>
      </vt:variant>
      <vt:variant>
        <vt:i4>8</vt:i4>
      </vt:variant>
      <vt:variant>
        <vt:i4>0</vt:i4>
      </vt:variant>
      <vt:variant>
        <vt:i4>5</vt:i4>
      </vt:variant>
      <vt:variant>
        <vt:lpwstr/>
      </vt:variant>
      <vt:variant>
        <vt:lpwstr>_Toc49534941</vt:lpwstr>
      </vt:variant>
      <vt:variant>
        <vt:i4>1310769</vt:i4>
      </vt:variant>
      <vt:variant>
        <vt:i4>2</vt:i4>
      </vt:variant>
      <vt:variant>
        <vt:i4>0</vt:i4>
      </vt:variant>
      <vt:variant>
        <vt:i4>5</vt:i4>
      </vt:variant>
      <vt:variant>
        <vt:lpwstr/>
      </vt:variant>
      <vt:variant>
        <vt:lpwstr>_Toc49534940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Oscar Gonzalez</cp:lastModifiedBy>
  <cp:revision>6</cp:revision>
  <cp:lastPrinted>2020-10-02T21:29:00Z</cp:lastPrinted>
  <dcterms:created xsi:type="dcterms:W3CDTF">2020-10-02T18:26:00Z</dcterms:created>
  <dcterms:modified xsi:type="dcterms:W3CDTF">2020-10-02T21:31:00Z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id="DVWQJOCb"/&gt;&lt;style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