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68D43" w14:textId="77777777" w:rsidR="00E8113C" w:rsidRPr="00913247" w:rsidRDefault="00E8113C" w:rsidP="00FF79C0">
      <w:pPr>
        <w:tabs>
          <w:tab w:val="left" w:pos="5670"/>
        </w:tabs>
        <w:ind w:right="-814"/>
        <w:jc w:val="right"/>
        <w:rPr>
          <w:rFonts w:eastAsia="Arial" w:cs="Arial"/>
          <w:b/>
          <w:szCs w:val="22"/>
          <w:lang w:val="es-MX"/>
        </w:rPr>
      </w:pPr>
    </w:p>
    <w:p w14:paraId="31860D4C" w14:textId="03F0D90A" w:rsidR="00E8113C" w:rsidRPr="00913247" w:rsidRDefault="00E8113C" w:rsidP="00E8113C">
      <w:pPr>
        <w:ind w:right="-814"/>
        <w:jc w:val="right"/>
        <w:rPr>
          <w:rFonts w:eastAsia="Arial" w:cs="Arial"/>
          <w:b/>
          <w:szCs w:val="22"/>
          <w:lang w:val="es-MX"/>
        </w:rPr>
      </w:pPr>
    </w:p>
    <w:tbl>
      <w:tblPr>
        <w:tblStyle w:val="Tablaconcuadrculaclar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7845"/>
      </w:tblGrid>
      <w:tr w:rsidR="00E8113C" w:rsidRPr="00913247" w14:paraId="0E4F5297" w14:textId="62B9F6C9" w:rsidTr="00B615EC">
        <w:tc>
          <w:tcPr>
            <w:tcW w:w="993" w:type="dxa"/>
            <w:shd w:val="clear" w:color="auto" w:fill="auto"/>
          </w:tcPr>
          <w:p w14:paraId="7EB8DACC" w14:textId="5BFDD61E" w:rsidR="00E8113C" w:rsidRPr="00913247" w:rsidRDefault="00E8113C" w:rsidP="00643A84">
            <w:pPr>
              <w:jc w:val="right"/>
              <w:rPr>
                <w:rFonts w:eastAsia="Arial" w:cs="Arial"/>
                <w:bCs/>
                <w:color w:val="006078"/>
                <w:szCs w:val="22"/>
                <w:lang w:val="es-MX"/>
              </w:rPr>
            </w:pPr>
            <w:r w:rsidRPr="00913247">
              <w:rPr>
                <w:rFonts w:eastAsia="Arial" w:cs="Arial"/>
                <w:bCs/>
                <w:color w:val="006078"/>
                <w:szCs w:val="22"/>
                <w:lang w:val="es-MX"/>
              </w:rPr>
              <w:t>Sesión</w:t>
            </w:r>
          </w:p>
        </w:tc>
        <w:tc>
          <w:tcPr>
            <w:tcW w:w="7845" w:type="dxa"/>
          </w:tcPr>
          <w:p w14:paraId="14AEBB2C" w14:textId="10FC83B3" w:rsidR="00E8113C" w:rsidRPr="00913247" w:rsidRDefault="0056697B" w:rsidP="00C324AE">
            <w:pPr>
              <w:rPr>
                <w:rFonts w:eastAsia="Arial" w:cs="Arial"/>
                <w:bCs/>
                <w:szCs w:val="22"/>
                <w:lang w:val="es-MX"/>
              </w:rPr>
            </w:pPr>
            <w:r w:rsidRPr="00913247">
              <w:rPr>
                <w:rFonts w:eastAsia="Arial" w:cs="Arial"/>
                <w:bCs/>
                <w:szCs w:val="22"/>
                <w:lang w:val="es-MX"/>
              </w:rPr>
              <w:t>CC.SO.202</w:t>
            </w:r>
            <w:r w:rsidR="004278D9" w:rsidRPr="00913247">
              <w:rPr>
                <w:rFonts w:eastAsia="Arial" w:cs="Arial"/>
                <w:bCs/>
                <w:szCs w:val="22"/>
                <w:lang w:val="es-MX"/>
              </w:rPr>
              <w:t>3</w:t>
            </w:r>
            <w:r w:rsidR="004B243B" w:rsidRPr="00913247">
              <w:rPr>
                <w:rFonts w:eastAsia="Arial" w:cs="Arial"/>
                <w:bCs/>
                <w:szCs w:val="22"/>
                <w:lang w:val="es-MX"/>
              </w:rPr>
              <w:t>.2</w:t>
            </w:r>
          </w:p>
        </w:tc>
      </w:tr>
      <w:tr w:rsidR="00E8113C" w:rsidRPr="00913247" w14:paraId="60A47132" w14:textId="300B8F97" w:rsidTr="00B615EC">
        <w:tc>
          <w:tcPr>
            <w:tcW w:w="993" w:type="dxa"/>
            <w:shd w:val="clear" w:color="auto" w:fill="auto"/>
          </w:tcPr>
          <w:p w14:paraId="142028E6" w14:textId="350E9284" w:rsidR="00E8113C" w:rsidRPr="00913247" w:rsidRDefault="00E8113C" w:rsidP="00643A84">
            <w:pPr>
              <w:jc w:val="right"/>
              <w:rPr>
                <w:rFonts w:eastAsia="Arial" w:cs="Arial"/>
                <w:bCs/>
                <w:color w:val="006078"/>
                <w:szCs w:val="22"/>
                <w:lang w:val="es-MX"/>
              </w:rPr>
            </w:pPr>
            <w:r w:rsidRPr="00913247">
              <w:rPr>
                <w:rFonts w:eastAsia="Arial" w:cs="Arial"/>
                <w:bCs/>
                <w:color w:val="006078"/>
                <w:szCs w:val="22"/>
                <w:lang w:val="es-MX"/>
              </w:rPr>
              <w:t>Fecha</w:t>
            </w:r>
          </w:p>
        </w:tc>
        <w:tc>
          <w:tcPr>
            <w:tcW w:w="7845" w:type="dxa"/>
          </w:tcPr>
          <w:p w14:paraId="30CDC251" w14:textId="3EA3221B" w:rsidR="00E8113C" w:rsidRPr="00913247" w:rsidRDefault="004B243B" w:rsidP="00C324AE">
            <w:pPr>
              <w:rPr>
                <w:rFonts w:eastAsia="Arial" w:cs="Arial"/>
                <w:bCs/>
                <w:szCs w:val="22"/>
                <w:lang w:val="es-MX"/>
              </w:rPr>
            </w:pPr>
            <w:r w:rsidRPr="00913247">
              <w:rPr>
                <w:rFonts w:eastAsia="Arial" w:cs="Arial"/>
                <w:bCs/>
                <w:szCs w:val="22"/>
                <w:lang w:val="es-MX"/>
              </w:rPr>
              <w:t>1ro</w:t>
            </w:r>
            <w:r w:rsidR="0019316B">
              <w:rPr>
                <w:rFonts w:eastAsia="Arial" w:cs="Arial"/>
                <w:bCs/>
                <w:szCs w:val="22"/>
                <w:lang w:val="es-MX"/>
              </w:rPr>
              <w:t>.</w:t>
            </w:r>
            <w:r w:rsidR="0056697B" w:rsidRPr="00913247">
              <w:rPr>
                <w:rFonts w:eastAsia="Arial" w:cs="Arial"/>
                <w:bCs/>
                <w:szCs w:val="22"/>
                <w:lang w:val="es-MX"/>
              </w:rPr>
              <w:t xml:space="preserve"> de </w:t>
            </w:r>
            <w:r w:rsidRPr="00913247">
              <w:rPr>
                <w:rFonts w:eastAsia="Arial" w:cs="Arial"/>
                <w:bCs/>
                <w:szCs w:val="22"/>
                <w:lang w:val="es-MX"/>
              </w:rPr>
              <w:t>junio</w:t>
            </w:r>
            <w:r w:rsidR="004278D9" w:rsidRPr="00913247">
              <w:rPr>
                <w:rFonts w:eastAsia="Arial" w:cs="Arial"/>
                <w:bCs/>
                <w:szCs w:val="22"/>
                <w:lang w:val="es-MX"/>
              </w:rPr>
              <w:t xml:space="preserve"> </w:t>
            </w:r>
            <w:r w:rsidR="0014322C" w:rsidRPr="00913247">
              <w:rPr>
                <w:rFonts w:eastAsia="Arial" w:cs="Arial"/>
                <w:bCs/>
                <w:szCs w:val="22"/>
                <w:lang w:val="es-MX"/>
              </w:rPr>
              <w:t xml:space="preserve"> </w:t>
            </w:r>
            <w:r w:rsidR="0056697B" w:rsidRPr="00913247">
              <w:rPr>
                <w:rFonts w:eastAsia="Arial" w:cs="Arial"/>
                <w:bCs/>
                <w:szCs w:val="22"/>
                <w:lang w:val="es-MX"/>
              </w:rPr>
              <w:t>de 202</w:t>
            </w:r>
            <w:r w:rsidR="0017214A" w:rsidRPr="00913247">
              <w:rPr>
                <w:rFonts w:eastAsia="Arial" w:cs="Arial"/>
                <w:bCs/>
                <w:szCs w:val="22"/>
                <w:lang w:val="es-MX"/>
              </w:rPr>
              <w:t>3</w:t>
            </w:r>
          </w:p>
        </w:tc>
      </w:tr>
      <w:tr w:rsidR="00E8113C" w:rsidRPr="00913247" w14:paraId="28774F82" w14:textId="4D7E76B3" w:rsidTr="00B615EC">
        <w:tc>
          <w:tcPr>
            <w:tcW w:w="993" w:type="dxa"/>
            <w:shd w:val="clear" w:color="auto" w:fill="auto"/>
          </w:tcPr>
          <w:p w14:paraId="1F9767DA" w14:textId="2D687BDD" w:rsidR="00E8113C" w:rsidRPr="00913247" w:rsidRDefault="00E8113C" w:rsidP="00643A84">
            <w:pPr>
              <w:jc w:val="right"/>
              <w:rPr>
                <w:rFonts w:eastAsia="Arial" w:cs="Arial"/>
                <w:bCs/>
                <w:color w:val="006078"/>
                <w:szCs w:val="22"/>
                <w:lang w:val="es-MX"/>
              </w:rPr>
            </w:pPr>
            <w:r w:rsidRPr="00913247">
              <w:rPr>
                <w:rFonts w:eastAsia="Arial" w:cs="Arial"/>
                <w:bCs/>
                <w:color w:val="006078"/>
                <w:szCs w:val="22"/>
                <w:lang w:val="es-MX"/>
              </w:rPr>
              <w:t>Hora</w:t>
            </w:r>
          </w:p>
        </w:tc>
        <w:tc>
          <w:tcPr>
            <w:tcW w:w="7845" w:type="dxa"/>
          </w:tcPr>
          <w:p w14:paraId="0E77E420" w14:textId="48EED9FC" w:rsidR="00E8113C" w:rsidRPr="00913247" w:rsidRDefault="00111DAE" w:rsidP="00C324AE">
            <w:pPr>
              <w:rPr>
                <w:rFonts w:eastAsia="Arial" w:cs="Arial"/>
                <w:bCs/>
                <w:szCs w:val="22"/>
                <w:lang w:val="es-MX"/>
              </w:rPr>
            </w:pPr>
            <w:r w:rsidRPr="00913247">
              <w:rPr>
                <w:rFonts w:eastAsia="Arial" w:cs="Arial"/>
                <w:bCs/>
                <w:szCs w:val="22"/>
                <w:lang w:val="es-MX"/>
              </w:rPr>
              <w:t>17</w:t>
            </w:r>
            <w:r w:rsidR="0056697B" w:rsidRPr="00913247">
              <w:rPr>
                <w:rFonts w:eastAsia="Arial" w:cs="Arial"/>
                <w:bCs/>
                <w:szCs w:val="22"/>
                <w:lang w:val="es-MX"/>
              </w:rPr>
              <w:t>:</w:t>
            </w:r>
            <w:r w:rsidR="008058EE" w:rsidRPr="00913247">
              <w:rPr>
                <w:rFonts w:eastAsia="Arial" w:cs="Arial"/>
                <w:bCs/>
                <w:szCs w:val="22"/>
                <w:lang w:val="es-MX"/>
              </w:rPr>
              <w:t>0</w:t>
            </w:r>
            <w:r w:rsidR="005B78B2" w:rsidRPr="00913247">
              <w:rPr>
                <w:rFonts w:eastAsia="Arial" w:cs="Arial"/>
                <w:bCs/>
                <w:szCs w:val="22"/>
                <w:lang w:val="es-MX"/>
              </w:rPr>
              <w:t>0</w:t>
            </w:r>
          </w:p>
        </w:tc>
      </w:tr>
      <w:tr w:rsidR="00E8113C" w:rsidRPr="00913247" w14:paraId="4E463B36" w14:textId="6144A620" w:rsidTr="00B615EC">
        <w:tc>
          <w:tcPr>
            <w:tcW w:w="993" w:type="dxa"/>
            <w:shd w:val="clear" w:color="auto" w:fill="auto"/>
          </w:tcPr>
          <w:p w14:paraId="0431E454" w14:textId="1ADE9FF4" w:rsidR="00E8113C" w:rsidRPr="00913247" w:rsidRDefault="00E8113C" w:rsidP="00643A84">
            <w:pPr>
              <w:jc w:val="right"/>
              <w:rPr>
                <w:rFonts w:eastAsia="Arial" w:cs="Arial"/>
                <w:bCs/>
                <w:color w:val="006078"/>
                <w:szCs w:val="22"/>
                <w:lang w:val="es-MX"/>
              </w:rPr>
            </w:pPr>
            <w:r w:rsidRPr="00913247">
              <w:rPr>
                <w:rFonts w:eastAsia="Arial" w:cs="Arial"/>
                <w:bCs/>
                <w:color w:val="006078"/>
                <w:szCs w:val="22"/>
                <w:lang w:val="es-MX"/>
              </w:rPr>
              <w:t>Lugar</w:t>
            </w:r>
          </w:p>
        </w:tc>
        <w:tc>
          <w:tcPr>
            <w:tcW w:w="7845" w:type="dxa"/>
          </w:tcPr>
          <w:p w14:paraId="718D215F" w14:textId="1C4BF27F" w:rsidR="00643A84" w:rsidRPr="00913247" w:rsidRDefault="00111DAE" w:rsidP="0056697B">
            <w:pPr>
              <w:contextualSpacing/>
              <w:rPr>
                <w:rFonts w:eastAsia="Arial" w:cs="Arial"/>
                <w:szCs w:val="22"/>
                <w:lang w:val="es-MX"/>
              </w:rPr>
            </w:pPr>
            <w:r w:rsidRPr="00913247">
              <w:rPr>
                <w:rFonts w:eastAsia="Arial" w:cs="Arial"/>
                <w:szCs w:val="22"/>
                <w:lang w:val="es-MX"/>
              </w:rPr>
              <w:t>Instituto de Transparencia, Información Pública y Protección de Datos Personales del Estado de Jalisco, Av. Ignacio L. Vallarta 1312, Col Americana, Americana, C.P. 44160 Guadalajara, Jalisco.</w:t>
            </w:r>
          </w:p>
        </w:tc>
      </w:tr>
    </w:tbl>
    <w:p w14:paraId="63A01E3D" w14:textId="21A603A7" w:rsidR="00BD7A12" w:rsidRPr="00913247" w:rsidRDefault="00BD7A12" w:rsidP="00643A84">
      <w:pPr>
        <w:rPr>
          <w:rFonts w:eastAsia="Arial" w:cs="Arial"/>
          <w:b/>
          <w:szCs w:val="22"/>
          <w:lang w:val="es-MX"/>
        </w:rPr>
      </w:pPr>
    </w:p>
    <w:p w14:paraId="234EACB4" w14:textId="4A89D424" w:rsidR="00947DCA" w:rsidRPr="00913247" w:rsidRDefault="00945112" w:rsidP="00C324AE">
      <w:pPr>
        <w:rPr>
          <w:rFonts w:eastAsia="Arial" w:cs="Arial"/>
          <w:szCs w:val="22"/>
          <w:lang w:val="es-MX"/>
        </w:rPr>
      </w:pPr>
      <w:r w:rsidRPr="00913247">
        <w:rPr>
          <w:rFonts w:eastAsia="Arial" w:cs="Arial"/>
          <w:szCs w:val="22"/>
          <w:lang w:val="es-MX"/>
        </w:rPr>
        <w:t>Conforme con lo dispuesto en el artículo 12</w:t>
      </w:r>
      <w:r w:rsidR="00DA6A22" w:rsidRPr="00913247">
        <w:rPr>
          <w:rFonts w:eastAsia="Arial" w:cs="Arial"/>
          <w:szCs w:val="22"/>
          <w:lang w:val="es-MX"/>
        </w:rPr>
        <w:t xml:space="preserve"> puntos 1 y 5</w:t>
      </w:r>
      <w:r w:rsidRPr="00913247">
        <w:rPr>
          <w:rFonts w:eastAsia="Arial" w:cs="Arial"/>
          <w:szCs w:val="22"/>
          <w:lang w:val="es-MX"/>
        </w:rPr>
        <w:t xml:space="preserve"> de la Ley del Sistema Anticorrupción del Estado de Jalisco y previa convocatoria emitida el 2</w:t>
      </w:r>
      <w:r w:rsidR="00FF6942" w:rsidRPr="00913247">
        <w:rPr>
          <w:rFonts w:eastAsia="Arial" w:cs="Arial"/>
          <w:szCs w:val="22"/>
          <w:lang w:val="es-MX"/>
        </w:rPr>
        <w:t>5</w:t>
      </w:r>
      <w:r w:rsidRPr="00913247">
        <w:rPr>
          <w:rFonts w:eastAsia="Arial" w:cs="Arial"/>
          <w:szCs w:val="22"/>
          <w:lang w:val="es-MX"/>
        </w:rPr>
        <w:t xml:space="preserve"> de </w:t>
      </w:r>
      <w:r w:rsidR="00DA6A22" w:rsidRPr="00913247">
        <w:rPr>
          <w:rFonts w:eastAsia="Arial" w:cs="Arial"/>
          <w:szCs w:val="22"/>
          <w:lang w:val="es-MX"/>
        </w:rPr>
        <w:t>ma</w:t>
      </w:r>
      <w:r w:rsidR="00FF6942" w:rsidRPr="00913247">
        <w:rPr>
          <w:rFonts w:eastAsia="Arial" w:cs="Arial"/>
          <w:szCs w:val="22"/>
          <w:lang w:val="es-MX"/>
        </w:rPr>
        <w:t>yo</w:t>
      </w:r>
      <w:r w:rsidRPr="00913247">
        <w:rPr>
          <w:rFonts w:eastAsia="Arial" w:cs="Arial"/>
          <w:szCs w:val="22"/>
          <w:lang w:val="es-MX"/>
        </w:rPr>
        <w:t xml:space="preserve"> de 202</w:t>
      </w:r>
      <w:r w:rsidR="00DA6A22" w:rsidRPr="00913247">
        <w:rPr>
          <w:rFonts w:eastAsia="Arial" w:cs="Arial"/>
          <w:szCs w:val="22"/>
          <w:lang w:val="es-MX"/>
        </w:rPr>
        <w:t>3</w:t>
      </w:r>
      <w:r w:rsidRPr="00913247">
        <w:rPr>
          <w:rFonts w:eastAsia="Arial" w:cs="Arial"/>
          <w:szCs w:val="22"/>
          <w:lang w:val="es-MX"/>
        </w:rPr>
        <w:t xml:space="preserve">, </w:t>
      </w:r>
      <w:r w:rsidR="00A123BC" w:rsidRPr="00913247">
        <w:rPr>
          <w:rFonts w:eastAsia="Arial" w:cs="Arial"/>
          <w:szCs w:val="22"/>
          <w:lang w:val="es-MX"/>
        </w:rPr>
        <w:t>quienes integran el</w:t>
      </w:r>
      <w:r w:rsidRPr="00913247">
        <w:rPr>
          <w:rFonts w:eastAsia="Arial" w:cs="Arial"/>
          <w:szCs w:val="22"/>
          <w:lang w:val="es-MX"/>
        </w:rPr>
        <w:t xml:space="preserve"> Comité Coordinador del Sistema Estatal Anticorrupción de Jalisco se reúnen en su </w:t>
      </w:r>
      <w:r w:rsidR="00FF6942" w:rsidRPr="00913247">
        <w:rPr>
          <w:rFonts w:eastAsia="Arial" w:cs="Arial"/>
          <w:szCs w:val="22"/>
          <w:lang w:val="es-MX"/>
        </w:rPr>
        <w:t>Segunda</w:t>
      </w:r>
      <w:r w:rsidRPr="00913247">
        <w:rPr>
          <w:rFonts w:eastAsia="Arial" w:cs="Arial"/>
          <w:szCs w:val="22"/>
          <w:lang w:val="es-MX"/>
        </w:rPr>
        <w:t xml:space="preserve"> Sesión Ordinaria de 202</w:t>
      </w:r>
      <w:r w:rsidR="00DA6A22" w:rsidRPr="00913247">
        <w:rPr>
          <w:rFonts w:eastAsia="Arial" w:cs="Arial"/>
          <w:szCs w:val="22"/>
          <w:lang w:val="es-MX"/>
        </w:rPr>
        <w:t>3</w:t>
      </w:r>
      <w:r w:rsidR="00612446" w:rsidRPr="00913247">
        <w:rPr>
          <w:rFonts w:eastAsia="Arial" w:cs="Arial"/>
          <w:szCs w:val="22"/>
          <w:lang w:val="es-MX"/>
        </w:rPr>
        <w:t xml:space="preserve"> </w:t>
      </w:r>
      <w:r w:rsidRPr="00913247">
        <w:rPr>
          <w:rFonts w:eastAsia="Arial" w:cs="Arial"/>
          <w:szCs w:val="22"/>
          <w:lang w:val="es-MX"/>
        </w:rPr>
        <w:t>en el día, hora y ubicación arriba señaladas, y bajo el siguiente</w:t>
      </w:r>
      <w:r w:rsidR="00FA1CAB" w:rsidRPr="00913247">
        <w:rPr>
          <w:rFonts w:eastAsia="Arial" w:cs="Arial"/>
          <w:szCs w:val="22"/>
          <w:lang w:val="es-MX"/>
        </w:rPr>
        <w:t>:</w:t>
      </w:r>
    </w:p>
    <w:p w14:paraId="3CEF6104" w14:textId="31165F2D" w:rsidR="00945112" w:rsidRPr="00913247" w:rsidRDefault="00945112" w:rsidP="00C324AE">
      <w:pPr>
        <w:rPr>
          <w:rFonts w:eastAsia="Arial" w:cs="Arial"/>
          <w:szCs w:val="22"/>
          <w:lang w:val="es-MX"/>
        </w:rPr>
      </w:pPr>
    </w:p>
    <w:p w14:paraId="12509842" w14:textId="4614B00A" w:rsidR="00A654BE" w:rsidRPr="00913247" w:rsidRDefault="00643A84" w:rsidP="00A654BE">
      <w:pPr>
        <w:rPr>
          <w:rFonts w:eastAsia="Arial" w:cs="Arial"/>
          <w:b/>
          <w:bCs/>
          <w:color w:val="006078"/>
          <w:szCs w:val="22"/>
          <w:lang w:val="es-MX"/>
        </w:rPr>
      </w:pPr>
      <w:r w:rsidRPr="00913247">
        <w:rPr>
          <w:rFonts w:eastAsia="Arial" w:cs="Arial"/>
          <w:b/>
          <w:bCs/>
          <w:color w:val="006078"/>
          <w:szCs w:val="22"/>
          <w:lang w:val="es-MX"/>
        </w:rPr>
        <w:t>Orden del día</w:t>
      </w:r>
    </w:p>
    <w:p w14:paraId="250F4212" w14:textId="22B24CC5" w:rsidR="00A654BE" w:rsidRPr="00913247" w:rsidRDefault="00A654BE" w:rsidP="00A654BE">
      <w:pPr>
        <w:rPr>
          <w:rFonts w:eastAsia="Arial" w:cs="Arial"/>
          <w:b/>
          <w:bCs/>
          <w:color w:val="006078"/>
          <w:szCs w:val="22"/>
          <w:lang w:val="es-MX"/>
        </w:rPr>
      </w:pPr>
    </w:p>
    <w:p w14:paraId="77369883" w14:textId="77777777" w:rsidR="00805852" w:rsidRPr="00913247" w:rsidRDefault="00805852" w:rsidP="00805852">
      <w:pPr>
        <w:contextualSpacing/>
        <w:rPr>
          <w:rFonts w:eastAsia="Arial" w:cs="Arial"/>
          <w:szCs w:val="22"/>
          <w:lang w:val="es-MX"/>
        </w:rPr>
      </w:pPr>
    </w:p>
    <w:p w14:paraId="0485D201" w14:textId="4B2A3A74" w:rsidR="00805852" w:rsidRPr="00913247" w:rsidRDefault="00805852" w:rsidP="00805852">
      <w:pPr>
        <w:pStyle w:val="Prrafodelista"/>
        <w:numPr>
          <w:ilvl w:val="0"/>
          <w:numId w:val="2"/>
        </w:numPr>
        <w:spacing w:after="160"/>
        <w:ind w:left="1418" w:right="1183"/>
        <w:contextualSpacing/>
        <w:jc w:val="both"/>
        <w:rPr>
          <w:rFonts w:eastAsia="Arial" w:cs="Arial"/>
          <w:szCs w:val="22"/>
          <w:lang w:val="es-MX"/>
        </w:rPr>
      </w:pPr>
      <w:r w:rsidRPr="00913247">
        <w:rPr>
          <w:rFonts w:eastAsia="Arial" w:cs="Arial"/>
          <w:szCs w:val="22"/>
          <w:lang w:val="es-MX"/>
        </w:rPr>
        <w:t xml:space="preserve">Registro de asistencia, y en su caso, declaratoria de </w:t>
      </w:r>
      <w:r w:rsidRPr="00913247">
        <w:rPr>
          <w:rFonts w:eastAsia="Arial" w:cs="Arial"/>
          <w:i/>
          <w:iCs/>
          <w:szCs w:val="22"/>
          <w:lang w:val="es-MX"/>
        </w:rPr>
        <w:t>qu</w:t>
      </w:r>
      <w:r w:rsidR="00A06A89" w:rsidRPr="00913247">
        <w:rPr>
          <w:rFonts w:eastAsia="Arial" w:cs="Arial"/>
          <w:i/>
          <w:iCs/>
          <w:szCs w:val="22"/>
          <w:lang w:val="es-MX"/>
        </w:rPr>
        <w:t>o</w:t>
      </w:r>
      <w:r w:rsidRPr="00913247">
        <w:rPr>
          <w:rFonts w:eastAsia="Arial" w:cs="Arial"/>
          <w:i/>
          <w:iCs/>
          <w:szCs w:val="22"/>
          <w:lang w:val="es-MX"/>
        </w:rPr>
        <w:t>rum</w:t>
      </w:r>
      <w:r w:rsidRPr="00913247">
        <w:rPr>
          <w:rFonts w:eastAsia="Arial" w:cs="Arial"/>
          <w:szCs w:val="22"/>
          <w:lang w:val="es-MX"/>
        </w:rPr>
        <w:t xml:space="preserve"> y apertura de la sesión</w:t>
      </w:r>
    </w:p>
    <w:p w14:paraId="1CD61FF2" w14:textId="1BA3646E" w:rsidR="00805852" w:rsidRPr="00913247" w:rsidRDefault="00805852" w:rsidP="00805852">
      <w:pPr>
        <w:pStyle w:val="Prrafodelista"/>
        <w:numPr>
          <w:ilvl w:val="0"/>
          <w:numId w:val="2"/>
        </w:numPr>
        <w:spacing w:after="160"/>
        <w:ind w:left="1418" w:right="1183"/>
        <w:contextualSpacing/>
        <w:jc w:val="both"/>
        <w:rPr>
          <w:rFonts w:eastAsia="Arial" w:cs="Arial"/>
          <w:szCs w:val="22"/>
          <w:lang w:val="es-MX"/>
        </w:rPr>
      </w:pPr>
      <w:r w:rsidRPr="00913247">
        <w:rPr>
          <w:rFonts w:eastAsia="Arial" w:cs="Arial"/>
          <w:szCs w:val="22"/>
          <w:lang w:val="es-MX"/>
        </w:rPr>
        <w:t xml:space="preserve">Lectura, y en su caso, aprobación del Orden del </w:t>
      </w:r>
      <w:r w:rsidR="00134349" w:rsidRPr="00913247">
        <w:rPr>
          <w:rFonts w:eastAsia="Arial" w:cs="Arial"/>
          <w:szCs w:val="22"/>
          <w:lang w:val="es-MX"/>
        </w:rPr>
        <w:t>d</w:t>
      </w:r>
      <w:r w:rsidRPr="00913247">
        <w:rPr>
          <w:rFonts w:eastAsia="Arial" w:cs="Arial"/>
          <w:szCs w:val="22"/>
          <w:lang w:val="es-MX"/>
        </w:rPr>
        <w:t>ía</w:t>
      </w:r>
    </w:p>
    <w:p w14:paraId="5D944780" w14:textId="245B70FF" w:rsidR="00805852" w:rsidRPr="00913247" w:rsidRDefault="00805852" w:rsidP="00805852">
      <w:pPr>
        <w:pStyle w:val="Prrafodelista"/>
        <w:numPr>
          <w:ilvl w:val="0"/>
          <w:numId w:val="2"/>
        </w:numPr>
        <w:ind w:left="1418" w:right="1183"/>
        <w:jc w:val="both"/>
        <w:rPr>
          <w:rFonts w:eastAsia="Arial" w:cs="Arial"/>
          <w:szCs w:val="22"/>
          <w:lang w:val="es-MX"/>
        </w:rPr>
      </w:pPr>
      <w:r w:rsidRPr="00913247">
        <w:rPr>
          <w:rFonts w:eastAsia="Arial" w:cs="Arial"/>
          <w:szCs w:val="22"/>
          <w:lang w:val="es-MX"/>
        </w:rPr>
        <w:t xml:space="preserve">Lectura, y en su caso, aprobación y firma del </w:t>
      </w:r>
      <w:r w:rsidR="00823F42" w:rsidRPr="00913247">
        <w:rPr>
          <w:rFonts w:eastAsia="Arial" w:cs="Arial"/>
          <w:szCs w:val="22"/>
          <w:lang w:val="es-MX"/>
        </w:rPr>
        <w:t>a</w:t>
      </w:r>
      <w:r w:rsidRPr="00913247">
        <w:rPr>
          <w:rFonts w:eastAsia="Arial" w:cs="Arial"/>
          <w:szCs w:val="22"/>
          <w:lang w:val="es-MX"/>
        </w:rPr>
        <w:t xml:space="preserve">cta de la </w:t>
      </w:r>
      <w:r w:rsidR="00823F42" w:rsidRPr="00913247">
        <w:rPr>
          <w:rFonts w:eastAsia="Arial" w:cs="Arial"/>
          <w:szCs w:val="22"/>
          <w:lang w:val="es-MX"/>
        </w:rPr>
        <w:t>s</w:t>
      </w:r>
      <w:r w:rsidRPr="00913247">
        <w:rPr>
          <w:rFonts w:eastAsia="Arial" w:cs="Arial"/>
          <w:szCs w:val="22"/>
          <w:lang w:val="es-MX"/>
        </w:rPr>
        <w:t>esión celebrada el 30 de marzo del 2023</w:t>
      </w:r>
    </w:p>
    <w:p w14:paraId="1C87E95F" w14:textId="2A50EA7E" w:rsidR="00805852" w:rsidRPr="00913247" w:rsidRDefault="00805852" w:rsidP="00805852">
      <w:pPr>
        <w:pStyle w:val="Prrafodelista"/>
        <w:numPr>
          <w:ilvl w:val="0"/>
          <w:numId w:val="2"/>
        </w:numPr>
        <w:spacing w:after="160"/>
        <w:ind w:left="1418" w:right="1183"/>
        <w:contextualSpacing/>
        <w:jc w:val="both"/>
        <w:rPr>
          <w:rFonts w:eastAsia="Arial" w:cs="Arial"/>
          <w:szCs w:val="22"/>
          <w:lang w:val="es-MX"/>
        </w:rPr>
      </w:pPr>
      <w:r w:rsidRPr="00913247">
        <w:rPr>
          <w:rFonts w:eastAsia="Arial" w:cs="Arial"/>
          <w:szCs w:val="22"/>
          <w:lang w:val="es-MX"/>
        </w:rPr>
        <w:t xml:space="preserve">Presentación para conocimiento del seguimiento de </w:t>
      </w:r>
      <w:r w:rsidR="00823F42" w:rsidRPr="00913247">
        <w:rPr>
          <w:rFonts w:eastAsia="Arial" w:cs="Arial"/>
          <w:szCs w:val="22"/>
          <w:lang w:val="es-MX"/>
        </w:rPr>
        <w:t>a</w:t>
      </w:r>
      <w:r w:rsidRPr="00913247">
        <w:rPr>
          <w:rFonts w:eastAsia="Arial" w:cs="Arial"/>
          <w:szCs w:val="22"/>
          <w:lang w:val="es-MX"/>
        </w:rPr>
        <w:t>cuerdos</w:t>
      </w:r>
    </w:p>
    <w:p w14:paraId="25109C42" w14:textId="77777777" w:rsidR="00805852" w:rsidRPr="00913247" w:rsidRDefault="00805852" w:rsidP="00805852">
      <w:pPr>
        <w:pStyle w:val="Prrafodelista"/>
        <w:numPr>
          <w:ilvl w:val="0"/>
          <w:numId w:val="2"/>
        </w:numPr>
        <w:spacing w:after="160"/>
        <w:ind w:left="1418" w:right="1183"/>
        <w:contextualSpacing/>
        <w:jc w:val="both"/>
        <w:rPr>
          <w:rFonts w:eastAsia="Arial" w:cs="Arial"/>
          <w:szCs w:val="22"/>
          <w:lang w:val="es-MX"/>
        </w:rPr>
      </w:pPr>
      <w:r w:rsidRPr="00913247">
        <w:rPr>
          <w:rFonts w:eastAsia="Arial" w:cs="Arial"/>
          <w:szCs w:val="22"/>
          <w:lang w:val="es-MX"/>
        </w:rPr>
        <w:t>Presentación, y en su caso, aprobación de la propuesta de la “Guía de Implementación Estatal de los Programas MI-PEAJAL”</w:t>
      </w:r>
    </w:p>
    <w:p w14:paraId="0947530B" w14:textId="77777777" w:rsidR="00805852" w:rsidRPr="00913247" w:rsidRDefault="00805852" w:rsidP="00805852">
      <w:pPr>
        <w:pStyle w:val="Prrafodelista"/>
        <w:numPr>
          <w:ilvl w:val="0"/>
          <w:numId w:val="2"/>
        </w:numPr>
        <w:spacing w:after="160"/>
        <w:ind w:left="1418" w:right="1183"/>
        <w:contextualSpacing/>
        <w:jc w:val="both"/>
        <w:rPr>
          <w:rFonts w:eastAsia="Arial" w:cs="Arial"/>
          <w:szCs w:val="22"/>
          <w:lang w:val="es-MX"/>
        </w:rPr>
      </w:pPr>
      <w:r w:rsidRPr="00913247">
        <w:rPr>
          <w:rFonts w:eastAsia="Arial" w:cs="Arial"/>
          <w:szCs w:val="22"/>
          <w:lang w:val="es-MX"/>
        </w:rPr>
        <w:t>Presentación, y en su caso, aprobación de la propuesta de la “Guía de Implementación Municipal de los Programas MI-PEAJAL”</w:t>
      </w:r>
    </w:p>
    <w:p w14:paraId="10496FEA" w14:textId="77777777" w:rsidR="00805852" w:rsidRPr="00913247" w:rsidRDefault="00805852" w:rsidP="00805852">
      <w:pPr>
        <w:pStyle w:val="Prrafodelista"/>
        <w:numPr>
          <w:ilvl w:val="0"/>
          <w:numId w:val="2"/>
        </w:numPr>
        <w:spacing w:after="160"/>
        <w:ind w:left="1418" w:right="1183"/>
        <w:contextualSpacing/>
        <w:jc w:val="both"/>
        <w:rPr>
          <w:rFonts w:eastAsia="Arial" w:cs="Arial"/>
          <w:color w:val="000000" w:themeColor="text1"/>
          <w:szCs w:val="22"/>
          <w:lang w:val="es-MX"/>
        </w:rPr>
      </w:pPr>
      <w:r w:rsidRPr="00913247">
        <w:rPr>
          <w:rFonts w:eastAsia="Arial" w:cs="Arial"/>
          <w:color w:val="000000" w:themeColor="text1"/>
          <w:szCs w:val="22"/>
          <w:lang w:val="es-MX"/>
        </w:rPr>
        <w:t>Presentación, y en su caso, aprobación de la propuesta de “Guía Metodológica para la formulación de los Programas Institucionales Anticorrupción”</w:t>
      </w:r>
    </w:p>
    <w:p w14:paraId="6C573035" w14:textId="77777777" w:rsidR="00805852" w:rsidRPr="00913247" w:rsidRDefault="00805852" w:rsidP="00805852">
      <w:pPr>
        <w:pStyle w:val="Prrafodelista"/>
        <w:numPr>
          <w:ilvl w:val="0"/>
          <w:numId w:val="2"/>
        </w:numPr>
        <w:spacing w:after="160"/>
        <w:ind w:left="1418" w:right="1183"/>
        <w:contextualSpacing/>
        <w:jc w:val="both"/>
        <w:rPr>
          <w:rFonts w:eastAsia="Arial" w:cs="Arial"/>
          <w:color w:val="000000" w:themeColor="text1"/>
          <w:szCs w:val="22"/>
          <w:lang w:val="es-MX"/>
        </w:rPr>
      </w:pPr>
      <w:r w:rsidRPr="00913247">
        <w:rPr>
          <w:rFonts w:eastAsia="Arial" w:cs="Arial"/>
          <w:color w:val="000000" w:themeColor="text1"/>
          <w:szCs w:val="22"/>
          <w:lang w:val="es-MX"/>
        </w:rPr>
        <w:t>Presentación para conocimiento de la unificación del Portal Web del Sistema Estatal Anticorrupción de Jalisco</w:t>
      </w:r>
    </w:p>
    <w:p w14:paraId="67E1570A" w14:textId="77777777" w:rsidR="00805852" w:rsidRPr="00913247" w:rsidRDefault="00805852" w:rsidP="00805852">
      <w:pPr>
        <w:pStyle w:val="Prrafodelista"/>
        <w:numPr>
          <w:ilvl w:val="0"/>
          <w:numId w:val="2"/>
        </w:numPr>
        <w:spacing w:after="160"/>
        <w:ind w:left="1418" w:right="1183"/>
        <w:contextualSpacing/>
        <w:jc w:val="both"/>
        <w:rPr>
          <w:rFonts w:eastAsia="Arial" w:cs="Arial"/>
          <w:szCs w:val="22"/>
          <w:lang w:val="es-MX"/>
        </w:rPr>
      </w:pPr>
      <w:r w:rsidRPr="00913247">
        <w:rPr>
          <w:rFonts w:eastAsia="Arial" w:cs="Arial"/>
          <w:szCs w:val="22"/>
          <w:lang w:val="es-MX"/>
        </w:rPr>
        <w:t>Asuntos generales</w:t>
      </w:r>
    </w:p>
    <w:p w14:paraId="4AD50927" w14:textId="3386D1F2" w:rsidR="00805852" w:rsidRPr="00913247" w:rsidRDefault="00805852" w:rsidP="00805852">
      <w:pPr>
        <w:pStyle w:val="Prrafodelista"/>
        <w:numPr>
          <w:ilvl w:val="0"/>
          <w:numId w:val="2"/>
        </w:numPr>
        <w:spacing w:after="160"/>
        <w:ind w:left="1418" w:right="1183"/>
        <w:contextualSpacing/>
        <w:jc w:val="both"/>
        <w:rPr>
          <w:rFonts w:eastAsia="Arial" w:cs="Arial"/>
          <w:szCs w:val="22"/>
          <w:lang w:val="es-MX"/>
        </w:rPr>
      </w:pPr>
      <w:r w:rsidRPr="00913247">
        <w:rPr>
          <w:rFonts w:eastAsia="Arial" w:cs="Arial"/>
          <w:szCs w:val="22"/>
          <w:lang w:val="es-MX"/>
        </w:rPr>
        <w:t xml:space="preserve">Clausura de la </w:t>
      </w:r>
      <w:r w:rsidR="00823F42" w:rsidRPr="00913247">
        <w:rPr>
          <w:rFonts w:eastAsia="Arial" w:cs="Arial"/>
          <w:szCs w:val="22"/>
          <w:lang w:val="es-MX"/>
        </w:rPr>
        <w:t>s</w:t>
      </w:r>
      <w:r w:rsidRPr="00913247">
        <w:rPr>
          <w:rFonts w:eastAsia="Arial" w:cs="Arial"/>
          <w:szCs w:val="22"/>
          <w:lang w:val="es-MX"/>
        </w:rPr>
        <w:t>esión</w:t>
      </w:r>
    </w:p>
    <w:p w14:paraId="3D294188" w14:textId="77777777" w:rsidR="00A1266A" w:rsidRPr="00913247" w:rsidRDefault="00A1266A" w:rsidP="00180C61">
      <w:pPr>
        <w:spacing w:after="160"/>
        <w:ind w:right="49"/>
        <w:contextualSpacing/>
        <w:rPr>
          <w:rFonts w:eastAsia="Arial" w:cs="Arial"/>
          <w:szCs w:val="22"/>
          <w:lang w:val="es-MX"/>
        </w:rPr>
      </w:pPr>
    </w:p>
    <w:p w14:paraId="41B08BFF" w14:textId="77777777" w:rsidR="00DE235E" w:rsidRPr="00913247" w:rsidRDefault="004D0ED2" w:rsidP="00310BD6">
      <w:pPr>
        <w:pStyle w:val="Prrafodelista"/>
        <w:numPr>
          <w:ilvl w:val="0"/>
          <w:numId w:val="1"/>
        </w:numPr>
        <w:tabs>
          <w:tab w:val="left" w:pos="993"/>
          <w:tab w:val="left" w:pos="1134"/>
        </w:tabs>
        <w:ind w:left="1134" w:hanging="567"/>
        <w:rPr>
          <w:rFonts w:eastAsia="Arial" w:cs="Arial"/>
          <w:b/>
          <w:bCs/>
          <w:color w:val="006078"/>
          <w:szCs w:val="22"/>
          <w:lang w:val="es-MX"/>
        </w:rPr>
      </w:pPr>
      <w:r w:rsidRPr="00913247">
        <w:rPr>
          <w:rFonts w:eastAsia="Arial" w:cs="Arial"/>
          <w:b/>
          <w:bCs/>
          <w:color w:val="006078"/>
          <w:szCs w:val="22"/>
          <w:lang w:val="es-MX"/>
        </w:rPr>
        <w:t xml:space="preserve"> </w:t>
      </w:r>
      <w:r w:rsidR="00310BD6" w:rsidRPr="00913247">
        <w:rPr>
          <w:rFonts w:eastAsia="Arial" w:cs="Arial"/>
          <w:b/>
          <w:bCs/>
          <w:color w:val="006078"/>
          <w:szCs w:val="22"/>
          <w:lang w:val="es-MX"/>
        </w:rPr>
        <w:t xml:space="preserve">Registro de asistencia, y en su caso, declaratoria de </w:t>
      </w:r>
      <w:r w:rsidR="00310BD6" w:rsidRPr="00913247">
        <w:rPr>
          <w:rFonts w:eastAsia="Arial" w:cs="Arial"/>
          <w:b/>
          <w:bCs/>
          <w:i/>
          <w:iCs/>
          <w:color w:val="006078"/>
          <w:szCs w:val="22"/>
          <w:lang w:val="es-MX"/>
        </w:rPr>
        <w:t>qu</w:t>
      </w:r>
      <w:r w:rsidR="00DE235E" w:rsidRPr="00913247">
        <w:rPr>
          <w:rFonts w:eastAsia="Arial" w:cs="Arial"/>
          <w:b/>
          <w:bCs/>
          <w:i/>
          <w:iCs/>
          <w:color w:val="006078"/>
          <w:szCs w:val="22"/>
          <w:lang w:val="es-MX"/>
        </w:rPr>
        <w:t>o</w:t>
      </w:r>
      <w:r w:rsidR="00310BD6" w:rsidRPr="00913247">
        <w:rPr>
          <w:rFonts w:eastAsia="Arial" w:cs="Arial"/>
          <w:b/>
          <w:bCs/>
          <w:i/>
          <w:iCs/>
          <w:color w:val="006078"/>
          <w:szCs w:val="22"/>
          <w:lang w:val="es-MX"/>
        </w:rPr>
        <w:t>rum</w:t>
      </w:r>
      <w:r w:rsidR="00310BD6" w:rsidRPr="00913247">
        <w:rPr>
          <w:rFonts w:eastAsia="Arial" w:cs="Arial"/>
          <w:b/>
          <w:bCs/>
          <w:color w:val="006078"/>
          <w:szCs w:val="22"/>
          <w:lang w:val="es-MX"/>
        </w:rPr>
        <w:t xml:space="preserve"> y apertura</w:t>
      </w:r>
    </w:p>
    <w:p w14:paraId="5C9E1CD1" w14:textId="02E33E4F" w:rsidR="00D14E66" w:rsidRPr="00913247" w:rsidRDefault="00DE235E" w:rsidP="00DE235E">
      <w:pPr>
        <w:tabs>
          <w:tab w:val="left" w:pos="993"/>
          <w:tab w:val="left" w:pos="1134"/>
        </w:tabs>
        <w:ind w:left="567"/>
        <w:rPr>
          <w:rFonts w:eastAsia="Arial" w:cs="Arial"/>
          <w:b/>
          <w:bCs/>
          <w:color w:val="006078"/>
          <w:szCs w:val="22"/>
          <w:lang w:val="es-MX"/>
        </w:rPr>
      </w:pPr>
      <w:r w:rsidRPr="00913247">
        <w:rPr>
          <w:rFonts w:eastAsia="Arial" w:cs="Arial"/>
          <w:b/>
          <w:bCs/>
          <w:color w:val="006078"/>
          <w:szCs w:val="22"/>
          <w:lang w:val="es-MX"/>
        </w:rPr>
        <w:tab/>
      </w:r>
      <w:r w:rsidR="00310BD6" w:rsidRPr="00913247">
        <w:rPr>
          <w:rFonts w:eastAsia="Arial" w:cs="Arial"/>
          <w:b/>
          <w:bCs/>
          <w:color w:val="006078"/>
          <w:szCs w:val="22"/>
          <w:lang w:val="es-MX"/>
        </w:rPr>
        <w:t>de la sesión</w:t>
      </w:r>
    </w:p>
    <w:p w14:paraId="38C4731D" w14:textId="77777777" w:rsidR="00DC0428" w:rsidRPr="00913247" w:rsidRDefault="00DC0428" w:rsidP="00DC0428">
      <w:pPr>
        <w:rPr>
          <w:rFonts w:eastAsia="Arial" w:cs="Arial"/>
          <w:b/>
          <w:bCs/>
          <w:color w:val="006078"/>
          <w:szCs w:val="22"/>
          <w:lang w:val="es-MX"/>
        </w:rPr>
      </w:pPr>
    </w:p>
    <w:p w14:paraId="5BE81F7A" w14:textId="77777777" w:rsidR="00960311" w:rsidRDefault="00112155" w:rsidP="004068CD">
      <w:pPr>
        <w:rPr>
          <w:rFonts w:eastAsia="Arial" w:cs="Arial"/>
          <w:szCs w:val="22"/>
          <w:lang w:val="es-MX"/>
        </w:rPr>
      </w:pPr>
      <w:r w:rsidRPr="00913247">
        <w:rPr>
          <w:rFonts w:eastAsia="Arial" w:cs="Arial"/>
          <w:szCs w:val="22"/>
          <w:lang w:val="es-MX"/>
        </w:rPr>
        <w:t>La</w:t>
      </w:r>
      <w:r w:rsidR="008058EE" w:rsidRPr="00913247">
        <w:rPr>
          <w:rFonts w:eastAsia="Arial" w:cs="Arial"/>
          <w:szCs w:val="22"/>
          <w:lang w:val="es-MX"/>
        </w:rPr>
        <w:t xml:space="preserve"> President</w:t>
      </w:r>
      <w:r w:rsidRPr="00913247">
        <w:rPr>
          <w:rFonts w:eastAsia="Arial" w:cs="Arial"/>
          <w:szCs w:val="22"/>
          <w:lang w:val="es-MX"/>
        </w:rPr>
        <w:t>a</w:t>
      </w:r>
      <w:r w:rsidR="008058EE" w:rsidRPr="00913247">
        <w:rPr>
          <w:rFonts w:eastAsia="Arial" w:cs="Arial"/>
          <w:szCs w:val="22"/>
          <w:lang w:val="es-MX"/>
        </w:rPr>
        <w:t xml:space="preserve"> del Comité Coordinador </w:t>
      </w:r>
      <w:r w:rsidR="009668BB" w:rsidRPr="00913247">
        <w:rPr>
          <w:rFonts w:eastAsia="Arial" w:cs="Arial"/>
          <w:szCs w:val="22"/>
          <w:lang w:val="es-MX"/>
        </w:rPr>
        <w:t>saluda a las y los integrantes del Comité Coordinado</w:t>
      </w:r>
      <w:r w:rsidR="004068CD" w:rsidRPr="00913247">
        <w:rPr>
          <w:rFonts w:eastAsia="Arial" w:cs="Arial"/>
          <w:szCs w:val="22"/>
          <w:lang w:val="es-MX"/>
        </w:rPr>
        <w:t xml:space="preserve">r, agradece al Dr. Salvador Romero Espinosa, Comisionado Presidente del Instituto de Transparencia, Información Pública y Protección de Datos Personales del Estado de Jalisco, por las facilidades otorgadas para el desarrollo de </w:t>
      </w:r>
      <w:r w:rsidR="00960311" w:rsidRPr="00913247">
        <w:rPr>
          <w:rFonts w:eastAsia="Arial" w:cs="Arial"/>
          <w:szCs w:val="22"/>
          <w:lang w:val="es-MX"/>
        </w:rPr>
        <w:t>la sesión</w:t>
      </w:r>
      <w:r w:rsidR="004068CD" w:rsidRPr="00913247">
        <w:rPr>
          <w:rFonts w:eastAsia="Arial" w:cs="Arial"/>
          <w:szCs w:val="22"/>
          <w:lang w:val="es-MX"/>
        </w:rPr>
        <w:t xml:space="preserve">. </w:t>
      </w:r>
    </w:p>
    <w:p w14:paraId="3B134BBD" w14:textId="77777777" w:rsidR="0071305E" w:rsidRPr="00913247" w:rsidRDefault="0071305E" w:rsidP="004068CD">
      <w:pPr>
        <w:rPr>
          <w:rFonts w:eastAsia="Arial" w:cs="Arial"/>
          <w:szCs w:val="22"/>
          <w:lang w:val="es-MX"/>
        </w:rPr>
      </w:pPr>
    </w:p>
    <w:p w14:paraId="35F01E9B" w14:textId="2B59449C" w:rsidR="00F16437" w:rsidRPr="00913247" w:rsidRDefault="0019316B" w:rsidP="004068CD">
      <w:pPr>
        <w:rPr>
          <w:rFonts w:eastAsia="Arial" w:cs="Arial"/>
          <w:szCs w:val="22"/>
          <w:lang w:val="es-MX"/>
        </w:rPr>
      </w:pPr>
      <w:r>
        <w:rPr>
          <w:rFonts w:eastAsia="Arial" w:cs="Arial"/>
          <w:szCs w:val="22"/>
          <w:lang w:val="es-MX"/>
        </w:rPr>
        <w:t>L</w:t>
      </w:r>
      <w:r w:rsidR="00960311" w:rsidRPr="00913247">
        <w:rPr>
          <w:rFonts w:eastAsia="Arial" w:cs="Arial"/>
          <w:szCs w:val="22"/>
          <w:lang w:val="es-MX"/>
        </w:rPr>
        <w:t xml:space="preserve">a Presidenta del </w:t>
      </w:r>
      <w:r w:rsidR="00596680" w:rsidRPr="00913247">
        <w:rPr>
          <w:rFonts w:eastAsia="Arial" w:cs="Arial"/>
          <w:szCs w:val="22"/>
          <w:lang w:val="es-MX"/>
        </w:rPr>
        <w:t>Comité</w:t>
      </w:r>
      <w:r w:rsidR="00960311" w:rsidRPr="00913247">
        <w:rPr>
          <w:rFonts w:eastAsia="Arial" w:cs="Arial"/>
          <w:szCs w:val="22"/>
          <w:lang w:val="es-MX"/>
        </w:rPr>
        <w:t xml:space="preserve"> Coordinador </w:t>
      </w:r>
      <w:r>
        <w:rPr>
          <w:rFonts w:eastAsia="Arial" w:cs="Arial"/>
          <w:szCs w:val="22"/>
          <w:lang w:val="es-MX"/>
        </w:rPr>
        <w:t xml:space="preserve">da </w:t>
      </w:r>
      <w:r w:rsidR="00960311" w:rsidRPr="00913247">
        <w:rPr>
          <w:rFonts w:eastAsia="Arial" w:cs="Arial"/>
          <w:szCs w:val="22"/>
          <w:lang w:val="es-MX"/>
        </w:rPr>
        <w:t>la bienvenida</w:t>
      </w:r>
      <w:r w:rsidR="004068CD" w:rsidRPr="00913247">
        <w:rPr>
          <w:rFonts w:eastAsia="Arial" w:cs="Arial"/>
          <w:szCs w:val="22"/>
          <w:lang w:val="es-MX"/>
        </w:rPr>
        <w:t xml:space="preserve"> a la </w:t>
      </w:r>
      <w:r w:rsidR="00960311" w:rsidRPr="00913247">
        <w:rPr>
          <w:rFonts w:eastAsia="Arial" w:cs="Arial"/>
          <w:szCs w:val="22"/>
          <w:lang w:val="es-MX"/>
        </w:rPr>
        <w:t>S</w:t>
      </w:r>
      <w:r w:rsidR="004068CD" w:rsidRPr="00913247">
        <w:rPr>
          <w:rFonts w:eastAsia="Arial" w:cs="Arial"/>
          <w:szCs w:val="22"/>
          <w:lang w:val="es-MX"/>
        </w:rPr>
        <w:t xml:space="preserve">egunda </w:t>
      </w:r>
      <w:r w:rsidR="00960311" w:rsidRPr="00913247">
        <w:rPr>
          <w:rFonts w:eastAsia="Arial" w:cs="Arial"/>
          <w:szCs w:val="22"/>
          <w:lang w:val="es-MX"/>
        </w:rPr>
        <w:t>S</w:t>
      </w:r>
      <w:r w:rsidR="004068CD" w:rsidRPr="00913247">
        <w:rPr>
          <w:rFonts w:eastAsia="Arial" w:cs="Arial"/>
          <w:szCs w:val="22"/>
          <w:lang w:val="es-MX"/>
        </w:rPr>
        <w:t xml:space="preserve">esión </w:t>
      </w:r>
      <w:r w:rsidR="00960311" w:rsidRPr="00913247">
        <w:rPr>
          <w:rFonts w:eastAsia="Arial" w:cs="Arial"/>
          <w:szCs w:val="22"/>
          <w:lang w:val="es-MX"/>
        </w:rPr>
        <w:t>O</w:t>
      </w:r>
      <w:r w:rsidR="004068CD" w:rsidRPr="00913247">
        <w:rPr>
          <w:rFonts w:eastAsia="Arial" w:cs="Arial"/>
          <w:szCs w:val="22"/>
          <w:lang w:val="es-MX"/>
        </w:rPr>
        <w:t xml:space="preserve">rdinaria del Comité Coordinador del Sistema Estatal Anticorrupción del Estado de Jalisco del periodo </w:t>
      </w:r>
      <w:r w:rsidR="004068CD" w:rsidRPr="00913247">
        <w:rPr>
          <w:rFonts w:eastAsia="Arial" w:cs="Arial"/>
          <w:szCs w:val="22"/>
          <w:lang w:val="es-MX"/>
        </w:rPr>
        <w:lastRenderedPageBreak/>
        <w:t>2022-2023</w:t>
      </w:r>
      <w:r w:rsidR="002E62F4" w:rsidRPr="00913247">
        <w:rPr>
          <w:rFonts w:eastAsia="Arial" w:cs="Arial"/>
          <w:szCs w:val="22"/>
          <w:lang w:val="es-MX"/>
        </w:rPr>
        <w:t>, c</w:t>
      </w:r>
      <w:r w:rsidR="004068CD" w:rsidRPr="00913247">
        <w:rPr>
          <w:rFonts w:eastAsia="Arial" w:cs="Arial"/>
          <w:szCs w:val="22"/>
          <w:lang w:val="es-MX"/>
        </w:rPr>
        <w:t>ed</w:t>
      </w:r>
      <w:r w:rsidR="00960311" w:rsidRPr="00913247">
        <w:rPr>
          <w:rFonts w:eastAsia="Arial" w:cs="Arial"/>
          <w:szCs w:val="22"/>
          <w:lang w:val="es-MX"/>
        </w:rPr>
        <w:t>e</w:t>
      </w:r>
      <w:r w:rsidR="004068CD" w:rsidRPr="00913247">
        <w:rPr>
          <w:rFonts w:eastAsia="Arial" w:cs="Arial"/>
          <w:szCs w:val="22"/>
          <w:lang w:val="es-MX"/>
        </w:rPr>
        <w:t xml:space="preserve"> el uso de la voz al Mtro. Gilberto Tinajero, </w:t>
      </w:r>
      <w:r w:rsidR="00960311" w:rsidRPr="00913247">
        <w:rPr>
          <w:rFonts w:eastAsia="Arial" w:cs="Arial"/>
          <w:szCs w:val="22"/>
          <w:lang w:val="es-MX"/>
        </w:rPr>
        <w:t>S</w:t>
      </w:r>
      <w:r w:rsidR="004068CD" w:rsidRPr="00913247">
        <w:rPr>
          <w:rFonts w:eastAsia="Arial" w:cs="Arial"/>
          <w:szCs w:val="22"/>
          <w:lang w:val="es-MX"/>
        </w:rPr>
        <w:t xml:space="preserve">ecretario </w:t>
      </w:r>
      <w:r w:rsidR="00960311" w:rsidRPr="00913247">
        <w:rPr>
          <w:rFonts w:eastAsia="Arial" w:cs="Arial"/>
          <w:szCs w:val="22"/>
          <w:lang w:val="es-MX"/>
        </w:rPr>
        <w:t>T</w:t>
      </w:r>
      <w:r w:rsidR="004068CD" w:rsidRPr="00913247">
        <w:rPr>
          <w:rFonts w:eastAsia="Arial" w:cs="Arial"/>
          <w:szCs w:val="22"/>
          <w:lang w:val="es-MX"/>
        </w:rPr>
        <w:t xml:space="preserve">écnico, </w:t>
      </w:r>
      <w:r w:rsidR="00960311" w:rsidRPr="00913247">
        <w:rPr>
          <w:rFonts w:eastAsia="Arial" w:cs="Arial"/>
          <w:szCs w:val="22"/>
          <w:lang w:val="es-MX"/>
        </w:rPr>
        <w:t>para</w:t>
      </w:r>
      <w:r w:rsidR="004068CD" w:rsidRPr="00913247">
        <w:rPr>
          <w:rFonts w:eastAsia="Arial" w:cs="Arial"/>
          <w:szCs w:val="22"/>
          <w:lang w:val="es-MX"/>
        </w:rPr>
        <w:t xml:space="preserve"> que verifique la existencia de </w:t>
      </w:r>
      <w:r w:rsidRPr="00846041">
        <w:rPr>
          <w:rFonts w:eastAsia="Arial" w:cs="Arial"/>
          <w:i/>
          <w:szCs w:val="22"/>
          <w:lang w:val="es-MX"/>
        </w:rPr>
        <w:t>quorum</w:t>
      </w:r>
      <w:r w:rsidRPr="00913247">
        <w:rPr>
          <w:rFonts w:eastAsia="Arial" w:cs="Arial"/>
          <w:szCs w:val="22"/>
          <w:lang w:val="es-MX"/>
        </w:rPr>
        <w:t xml:space="preserve"> </w:t>
      </w:r>
      <w:r w:rsidR="004068CD" w:rsidRPr="00913247">
        <w:rPr>
          <w:rFonts w:eastAsia="Arial" w:cs="Arial"/>
          <w:szCs w:val="22"/>
          <w:lang w:val="es-MX"/>
        </w:rPr>
        <w:t xml:space="preserve">para la instalación de </w:t>
      </w:r>
      <w:r w:rsidR="00960311" w:rsidRPr="00913247">
        <w:rPr>
          <w:rFonts w:eastAsia="Arial" w:cs="Arial"/>
          <w:szCs w:val="22"/>
          <w:lang w:val="es-MX"/>
        </w:rPr>
        <w:t>la S</w:t>
      </w:r>
      <w:r w:rsidR="004068CD" w:rsidRPr="00913247">
        <w:rPr>
          <w:rFonts w:eastAsia="Arial" w:cs="Arial"/>
          <w:szCs w:val="22"/>
          <w:lang w:val="es-MX"/>
        </w:rPr>
        <w:t>esión.</w:t>
      </w:r>
    </w:p>
    <w:p w14:paraId="52DD907F" w14:textId="26C26248" w:rsidR="00F16437" w:rsidRPr="00913247" w:rsidRDefault="00607F9E" w:rsidP="00E04F81">
      <w:pPr>
        <w:rPr>
          <w:rFonts w:eastAsia="Arial" w:cs="Arial"/>
          <w:szCs w:val="22"/>
          <w:lang w:val="es-MX"/>
        </w:rPr>
      </w:pPr>
      <w:r w:rsidRPr="00913247">
        <w:rPr>
          <w:rFonts w:eastAsia="Arial" w:cs="Arial"/>
          <w:szCs w:val="22"/>
          <w:lang w:val="es-MX"/>
        </w:rPr>
        <w:t xml:space="preserve"> </w:t>
      </w:r>
    </w:p>
    <w:p w14:paraId="6213B5F2" w14:textId="1956CD70" w:rsidR="00960311" w:rsidRPr="00913247" w:rsidRDefault="00A03DEC" w:rsidP="008E6F5B">
      <w:pPr>
        <w:rPr>
          <w:rFonts w:eastAsia="Arial" w:cs="Arial"/>
          <w:szCs w:val="22"/>
          <w:lang w:val="es-MX"/>
        </w:rPr>
      </w:pPr>
      <w:r w:rsidRPr="00913247">
        <w:rPr>
          <w:rFonts w:eastAsia="Arial" w:cs="Arial"/>
          <w:szCs w:val="22"/>
          <w:lang w:val="es-MX"/>
        </w:rPr>
        <w:t>El Secretario Técnico menciona</w:t>
      </w:r>
      <w:r w:rsidR="00E503A9">
        <w:rPr>
          <w:rFonts w:eastAsia="Arial" w:cs="Arial"/>
          <w:szCs w:val="22"/>
          <w:lang w:val="es-MX"/>
        </w:rPr>
        <w:t>,</w:t>
      </w:r>
      <w:r w:rsidRPr="00913247">
        <w:rPr>
          <w:rFonts w:eastAsia="Arial" w:cs="Arial"/>
          <w:szCs w:val="22"/>
          <w:lang w:val="es-MX"/>
        </w:rPr>
        <w:t xml:space="preserve"> que fueron convocados de conformidad </w:t>
      </w:r>
      <w:r w:rsidR="0019316B">
        <w:rPr>
          <w:rFonts w:eastAsia="Arial" w:cs="Arial"/>
          <w:szCs w:val="22"/>
          <w:lang w:val="es-MX"/>
        </w:rPr>
        <w:t>con</w:t>
      </w:r>
      <w:r w:rsidR="0019316B" w:rsidRPr="00913247">
        <w:rPr>
          <w:rFonts w:eastAsia="Arial" w:cs="Arial"/>
          <w:szCs w:val="22"/>
          <w:lang w:val="es-MX"/>
        </w:rPr>
        <w:t xml:space="preserve"> </w:t>
      </w:r>
      <w:r w:rsidRPr="00913247">
        <w:rPr>
          <w:rFonts w:eastAsia="Arial" w:cs="Arial"/>
          <w:szCs w:val="22"/>
          <w:lang w:val="es-MX"/>
        </w:rPr>
        <w:t xml:space="preserve">los artículos 11, fracción III, y </w:t>
      </w:r>
      <w:r w:rsidR="00535950" w:rsidRPr="00913247">
        <w:rPr>
          <w:rFonts w:eastAsia="Arial" w:cs="Arial"/>
          <w:szCs w:val="22"/>
          <w:lang w:val="es-MX"/>
        </w:rPr>
        <w:t>XII</w:t>
      </w:r>
      <w:r w:rsidRPr="00913247">
        <w:rPr>
          <w:rFonts w:eastAsia="Arial" w:cs="Arial"/>
          <w:szCs w:val="22"/>
          <w:lang w:val="es-MX"/>
        </w:rPr>
        <w:t xml:space="preserve"> numerales 1,2 y 5 de la Ley del Sistema Anticorrupción del Estado de Jalisco. </w:t>
      </w:r>
      <w:r w:rsidR="00535950" w:rsidRPr="00913247">
        <w:rPr>
          <w:rFonts w:eastAsia="Arial" w:cs="Arial"/>
          <w:szCs w:val="22"/>
          <w:lang w:val="es-MX"/>
        </w:rPr>
        <w:t>Puntualiza que pasará</w:t>
      </w:r>
      <w:r w:rsidRPr="00913247">
        <w:rPr>
          <w:rFonts w:eastAsia="Arial" w:cs="Arial"/>
          <w:szCs w:val="22"/>
          <w:lang w:val="es-MX"/>
        </w:rPr>
        <w:t xml:space="preserve"> list</w:t>
      </w:r>
      <w:r w:rsidR="00535950" w:rsidRPr="00913247">
        <w:rPr>
          <w:rFonts w:eastAsia="Arial" w:cs="Arial"/>
          <w:szCs w:val="22"/>
          <w:lang w:val="es-MX"/>
        </w:rPr>
        <w:t>a</w:t>
      </w:r>
      <w:r w:rsidRPr="00913247">
        <w:rPr>
          <w:rFonts w:eastAsia="Arial" w:cs="Arial"/>
          <w:szCs w:val="22"/>
          <w:lang w:val="es-MX"/>
        </w:rPr>
        <w:t xml:space="preserve"> en el orden que lo prevé la Ley antes mencionada a fin de verificar el </w:t>
      </w:r>
      <w:r w:rsidRPr="00913247">
        <w:rPr>
          <w:rFonts w:eastAsia="Arial" w:cs="Arial"/>
          <w:i/>
          <w:iCs/>
          <w:szCs w:val="22"/>
          <w:lang w:val="es-MX"/>
        </w:rPr>
        <w:t>qu</w:t>
      </w:r>
      <w:r w:rsidR="0039024C" w:rsidRPr="00913247">
        <w:rPr>
          <w:rFonts w:eastAsia="Arial" w:cs="Arial"/>
          <w:i/>
          <w:iCs/>
          <w:szCs w:val="22"/>
          <w:lang w:val="es-MX"/>
        </w:rPr>
        <w:t>o</w:t>
      </w:r>
      <w:r w:rsidRPr="00913247">
        <w:rPr>
          <w:rFonts w:eastAsia="Arial" w:cs="Arial"/>
          <w:i/>
          <w:iCs/>
          <w:szCs w:val="22"/>
          <w:lang w:val="es-MX"/>
        </w:rPr>
        <w:t>rum</w:t>
      </w:r>
      <w:r w:rsidRPr="00913247">
        <w:rPr>
          <w:rFonts w:eastAsia="Arial" w:cs="Arial"/>
          <w:szCs w:val="22"/>
          <w:lang w:val="es-MX"/>
        </w:rPr>
        <w:t xml:space="preserve"> legal, </w:t>
      </w:r>
      <w:r w:rsidR="00535950" w:rsidRPr="00913247">
        <w:rPr>
          <w:rFonts w:eastAsia="Arial" w:cs="Arial"/>
          <w:szCs w:val="22"/>
          <w:lang w:val="es-MX"/>
        </w:rPr>
        <w:t>solicita</w:t>
      </w:r>
      <w:r w:rsidRPr="00913247">
        <w:rPr>
          <w:rFonts w:eastAsia="Arial" w:cs="Arial"/>
          <w:szCs w:val="22"/>
          <w:lang w:val="es-MX"/>
        </w:rPr>
        <w:t xml:space="preserve"> de contestar “PRESENTE” al escuchar su nombre.</w:t>
      </w:r>
    </w:p>
    <w:p w14:paraId="3675EEB6" w14:textId="57933B87" w:rsidR="006023A6" w:rsidRPr="00913247" w:rsidRDefault="006023A6" w:rsidP="008E6F5B">
      <w:pPr>
        <w:rPr>
          <w:rFonts w:eastAsia="Arial" w:cs="Arial"/>
          <w:szCs w:val="22"/>
          <w:lang w:val="es-MX"/>
        </w:rPr>
      </w:pPr>
    </w:p>
    <w:p w14:paraId="157922BC" w14:textId="7037200C" w:rsidR="006023A6" w:rsidRPr="00913247" w:rsidRDefault="006023A6">
      <w:pPr>
        <w:pStyle w:val="Prrafodelista"/>
        <w:numPr>
          <w:ilvl w:val="0"/>
          <w:numId w:val="3"/>
        </w:numPr>
        <w:jc w:val="both"/>
        <w:rPr>
          <w:rFonts w:eastAsia="Arial" w:cs="Arial"/>
          <w:szCs w:val="22"/>
          <w:lang w:val="es-MX"/>
        </w:rPr>
      </w:pPr>
      <w:r w:rsidRPr="00913247">
        <w:rPr>
          <w:rFonts w:eastAsia="Arial" w:cs="Arial"/>
          <w:szCs w:val="22"/>
          <w:lang w:val="es-MX"/>
        </w:rPr>
        <w:t>Dr</w:t>
      </w:r>
      <w:r w:rsidR="00513A1E" w:rsidRPr="00913247">
        <w:rPr>
          <w:rFonts w:eastAsia="Arial" w:cs="Arial"/>
          <w:szCs w:val="22"/>
          <w:lang w:val="es-MX"/>
        </w:rPr>
        <w:t>a. Nancy García Vázquez</w:t>
      </w:r>
      <w:r w:rsidRPr="00913247">
        <w:rPr>
          <w:rFonts w:eastAsia="Arial" w:cs="Arial"/>
          <w:szCs w:val="22"/>
          <w:lang w:val="es-MX"/>
        </w:rPr>
        <w:t>, President</w:t>
      </w:r>
      <w:r w:rsidR="00513A1E" w:rsidRPr="00913247">
        <w:rPr>
          <w:rFonts w:eastAsia="Arial" w:cs="Arial"/>
          <w:szCs w:val="22"/>
          <w:lang w:val="es-MX"/>
        </w:rPr>
        <w:t>a</w:t>
      </w:r>
      <w:r w:rsidRPr="00913247">
        <w:rPr>
          <w:rFonts w:eastAsia="Arial" w:cs="Arial"/>
          <w:szCs w:val="22"/>
          <w:lang w:val="es-MX"/>
        </w:rPr>
        <w:t xml:space="preserve"> del Comité Coordinador del Sistema Estatal Anticorrupción </w:t>
      </w:r>
      <w:r w:rsidR="001B1977" w:rsidRPr="00913247">
        <w:rPr>
          <w:rFonts w:eastAsia="Arial" w:cs="Arial"/>
          <w:szCs w:val="22"/>
          <w:lang w:val="es-MX"/>
        </w:rPr>
        <w:t>de Jalisco</w:t>
      </w:r>
      <w:r w:rsidR="00783024" w:rsidRPr="00913247">
        <w:rPr>
          <w:rFonts w:eastAsia="Arial" w:cs="Arial"/>
          <w:szCs w:val="22"/>
          <w:lang w:val="es-MX"/>
        </w:rPr>
        <w:t xml:space="preserve"> en representación del Comité de Participación Social</w:t>
      </w:r>
      <w:r w:rsidRPr="00913247">
        <w:rPr>
          <w:rFonts w:eastAsia="Arial" w:cs="Arial"/>
          <w:szCs w:val="22"/>
          <w:lang w:val="es-MX"/>
        </w:rPr>
        <w:t>, presente</w:t>
      </w:r>
      <w:r w:rsidR="0049314D" w:rsidRPr="00913247">
        <w:rPr>
          <w:rFonts w:eastAsia="Arial" w:cs="Arial"/>
          <w:szCs w:val="22"/>
          <w:lang w:val="es-MX"/>
        </w:rPr>
        <w:t>.</w:t>
      </w:r>
      <w:r w:rsidRPr="00913247">
        <w:rPr>
          <w:rFonts w:eastAsia="Arial" w:cs="Arial"/>
          <w:szCs w:val="22"/>
          <w:lang w:val="es-MX"/>
        </w:rPr>
        <w:t xml:space="preserve"> </w:t>
      </w:r>
    </w:p>
    <w:p w14:paraId="0D21EEAE" w14:textId="6BCC32FC" w:rsidR="00B47CB9" w:rsidRPr="00913247" w:rsidRDefault="00B47CB9">
      <w:pPr>
        <w:pStyle w:val="Prrafodelista"/>
        <w:numPr>
          <w:ilvl w:val="0"/>
          <w:numId w:val="3"/>
        </w:numPr>
        <w:jc w:val="both"/>
        <w:rPr>
          <w:rFonts w:eastAsia="Arial" w:cs="Arial"/>
          <w:szCs w:val="22"/>
          <w:lang w:val="es-MX"/>
        </w:rPr>
      </w:pPr>
      <w:r w:rsidRPr="00913247">
        <w:rPr>
          <w:rFonts w:eastAsia="Arial" w:cs="Arial"/>
          <w:szCs w:val="22"/>
          <w:lang w:val="es-MX"/>
        </w:rPr>
        <w:t>Dr. Jorge Alejandro Ortiz Ramírez, Auditor Superior del Estado de Jalisco</w:t>
      </w:r>
      <w:r w:rsidR="00CE73A0" w:rsidRPr="00913247">
        <w:rPr>
          <w:rFonts w:eastAsia="Arial" w:cs="Arial"/>
          <w:szCs w:val="22"/>
          <w:lang w:val="es-MX"/>
        </w:rPr>
        <w:t>, presente.</w:t>
      </w:r>
    </w:p>
    <w:p w14:paraId="2AEE9F48" w14:textId="39C3653A" w:rsidR="00CE73A0" w:rsidRPr="00913247" w:rsidRDefault="00CE73A0">
      <w:pPr>
        <w:pStyle w:val="Prrafodelista"/>
        <w:numPr>
          <w:ilvl w:val="0"/>
          <w:numId w:val="3"/>
        </w:numPr>
        <w:jc w:val="both"/>
        <w:rPr>
          <w:rFonts w:eastAsia="Arial" w:cs="Arial"/>
          <w:szCs w:val="22"/>
          <w:lang w:val="es-MX"/>
        </w:rPr>
      </w:pPr>
      <w:r w:rsidRPr="00913247">
        <w:rPr>
          <w:rFonts w:eastAsia="Arial" w:cs="Arial"/>
          <w:szCs w:val="22"/>
          <w:lang w:val="es-MX"/>
        </w:rPr>
        <w:t>Mtro. Gerardo Ignacio de la Cruz Tovar, Fiscal Especializado en Combate a la Corrupción, presente.</w:t>
      </w:r>
    </w:p>
    <w:p w14:paraId="47CE6AF9" w14:textId="76DDB27D" w:rsidR="00F83497" w:rsidRPr="00913247" w:rsidRDefault="00F83497">
      <w:pPr>
        <w:pStyle w:val="Prrafodelista"/>
        <w:numPr>
          <w:ilvl w:val="0"/>
          <w:numId w:val="3"/>
        </w:numPr>
        <w:jc w:val="both"/>
        <w:rPr>
          <w:rFonts w:eastAsia="Arial" w:cs="Arial"/>
          <w:szCs w:val="22"/>
          <w:lang w:val="es-MX"/>
        </w:rPr>
      </w:pPr>
      <w:r w:rsidRPr="00913247">
        <w:rPr>
          <w:rFonts w:eastAsia="Arial" w:cs="Arial"/>
          <w:szCs w:val="22"/>
          <w:lang w:val="es-MX"/>
        </w:rPr>
        <w:t>Lic. María Teresa Brito Serrano, Contralora del Estado de Jalisco</w:t>
      </w:r>
      <w:r w:rsidR="00F133D3" w:rsidRPr="00913247">
        <w:rPr>
          <w:rFonts w:eastAsia="Arial" w:cs="Arial"/>
          <w:szCs w:val="22"/>
          <w:lang w:val="es-MX"/>
        </w:rPr>
        <w:t>, presente.</w:t>
      </w:r>
    </w:p>
    <w:p w14:paraId="249DC550" w14:textId="7C5721AF" w:rsidR="0071778E" w:rsidRPr="00913247" w:rsidRDefault="00744CEC" w:rsidP="0071778E">
      <w:pPr>
        <w:pStyle w:val="Prrafodelista"/>
        <w:numPr>
          <w:ilvl w:val="0"/>
          <w:numId w:val="3"/>
        </w:numPr>
        <w:jc w:val="both"/>
        <w:rPr>
          <w:rFonts w:eastAsia="Arial" w:cs="Arial"/>
          <w:szCs w:val="22"/>
          <w:lang w:val="es-MX"/>
        </w:rPr>
      </w:pPr>
      <w:r w:rsidRPr="00913247">
        <w:rPr>
          <w:rFonts w:eastAsia="Arial" w:cs="Arial"/>
          <w:szCs w:val="22"/>
          <w:lang w:val="es-MX"/>
        </w:rPr>
        <w:t xml:space="preserve">Dr. </w:t>
      </w:r>
      <w:r w:rsidR="00111658" w:rsidRPr="00913247">
        <w:rPr>
          <w:rFonts w:eastAsia="Arial" w:cs="Arial"/>
          <w:szCs w:val="22"/>
          <w:lang w:val="es-MX"/>
        </w:rPr>
        <w:t>Salvador Romero Espinosa</w:t>
      </w:r>
      <w:r w:rsidRPr="00913247">
        <w:rPr>
          <w:rFonts w:eastAsia="Arial" w:cs="Arial"/>
          <w:szCs w:val="22"/>
          <w:lang w:val="es-MX"/>
        </w:rPr>
        <w:t xml:space="preserve">, </w:t>
      </w:r>
      <w:r w:rsidR="0071778E" w:rsidRPr="00913247">
        <w:rPr>
          <w:rFonts w:eastAsia="Arial" w:cs="Arial"/>
          <w:szCs w:val="22"/>
          <w:lang w:val="es-MX"/>
        </w:rPr>
        <w:t>Comisionado Presidente del Instituto de Transparencia, Información Pública y Protección de Datos Personales del Estado de Jalisco</w:t>
      </w:r>
      <w:r w:rsidR="00E95A67" w:rsidRPr="00913247">
        <w:rPr>
          <w:rFonts w:eastAsia="Arial" w:cs="Arial"/>
          <w:szCs w:val="22"/>
          <w:lang w:val="es-MX"/>
        </w:rPr>
        <w:t>, presente.</w:t>
      </w:r>
    </w:p>
    <w:p w14:paraId="6FCDE218" w14:textId="77777777" w:rsidR="00123C9D" w:rsidRPr="00913247" w:rsidRDefault="00123C9D" w:rsidP="008E6F5B">
      <w:pPr>
        <w:rPr>
          <w:lang w:val="es-MX"/>
        </w:rPr>
      </w:pPr>
    </w:p>
    <w:p w14:paraId="568E306E" w14:textId="5C425047" w:rsidR="00ED20F0" w:rsidRPr="00913247" w:rsidRDefault="00D22987" w:rsidP="00E04F81">
      <w:pPr>
        <w:rPr>
          <w:lang w:val="es-MX"/>
        </w:rPr>
      </w:pPr>
      <w:r w:rsidRPr="00913247">
        <w:rPr>
          <w:lang w:val="es-MX"/>
        </w:rPr>
        <w:t xml:space="preserve">El Secretario Técnico </w:t>
      </w:r>
      <w:r w:rsidR="00601EEF" w:rsidRPr="00913247">
        <w:rPr>
          <w:lang w:val="es-MX"/>
        </w:rPr>
        <w:t xml:space="preserve">da cuenta de que asisten </w:t>
      </w:r>
      <w:r w:rsidR="00872929" w:rsidRPr="00913247">
        <w:rPr>
          <w:lang w:val="es-MX"/>
        </w:rPr>
        <w:t>cinco</w:t>
      </w:r>
      <w:r w:rsidR="00AE394E" w:rsidRPr="00913247">
        <w:rPr>
          <w:lang w:val="es-MX"/>
        </w:rPr>
        <w:t xml:space="preserve"> de </w:t>
      </w:r>
      <w:r w:rsidR="00230C93" w:rsidRPr="00913247">
        <w:rPr>
          <w:lang w:val="es-MX"/>
        </w:rPr>
        <w:t>los siete integrantes d</w:t>
      </w:r>
      <w:r w:rsidRPr="00913247">
        <w:rPr>
          <w:lang w:val="es-MX"/>
        </w:rPr>
        <w:t xml:space="preserve">el Comité Coordinador </w:t>
      </w:r>
      <w:r w:rsidR="00C139A8" w:rsidRPr="00913247">
        <w:rPr>
          <w:lang w:val="es-MX"/>
        </w:rPr>
        <w:t xml:space="preserve">por lo que se cumple con el requisito para sesionar existiendo el </w:t>
      </w:r>
      <w:r w:rsidR="00C139A8" w:rsidRPr="00913247">
        <w:rPr>
          <w:i/>
          <w:iCs/>
          <w:lang w:val="es-MX"/>
        </w:rPr>
        <w:t>qu</w:t>
      </w:r>
      <w:r w:rsidR="00230C93" w:rsidRPr="00913247">
        <w:rPr>
          <w:i/>
          <w:iCs/>
          <w:lang w:val="es-MX"/>
        </w:rPr>
        <w:t>o</w:t>
      </w:r>
      <w:r w:rsidR="00C139A8" w:rsidRPr="00913247">
        <w:rPr>
          <w:i/>
          <w:iCs/>
          <w:lang w:val="es-MX"/>
        </w:rPr>
        <w:t>rum</w:t>
      </w:r>
      <w:r w:rsidR="00C139A8" w:rsidRPr="00913247">
        <w:rPr>
          <w:lang w:val="es-MX"/>
        </w:rPr>
        <w:t xml:space="preserve"> legal, según lo estipulado  por el artículo 12 numeral 2 de la Ley del Sistema Anticorrupción del Estado de Jalisco. Por lo que los acuerdos que en la misma se formalicen serán legales y válidos. </w:t>
      </w:r>
      <w:r w:rsidR="008729E5" w:rsidRPr="00913247">
        <w:rPr>
          <w:lang w:val="es-MX"/>
        </w:rPr>
        <w:t>Informa</w:t>
      </w:r>
      <w:r w:rsidR="00C139A8" w:rsidRPr="00913247">
        <w:rPr>
          <w:lang w:val="es-MX"/>
        </w:rPr>
        <w:t xml:space="preserve"> que se pasará la lista impresa para que apoyen en su firma y dejar constancia de</w:t>
      </w:r>
      <w:r w:rsidR="008729E5" w:rsidRPr="00913247">
        <w:rPr>
          <w:lang w:val="es-MX"/>
        </w:rPr>
        <w:t xml:space="preserve">l </w:t>
      </w:r>
      <w:r w:rsidR="00C139A8" w:rsidRPr="00913247">
        <w:rPr>
          <w:lang w:val="es-MX"/>
        </w:rPr>
        <w:t>acto.</w:t>
      </w:r>
    </w:p>
    <w:p w14:paraId="34A020C4" w14:textId="77777777" w:rsidR="008729E5" w:rsidRPr="00913247" w:rsidRDefault="008729E5" w:rsidP="00E04F81">
      <w:pPr>
        <w:rPr>
          <w:lang w:val="es-MX"/>
        </w:rPr>
      </w:pPr>
    </w:p>
    <w:p w14:paraId="25A79E84" w14:textId="721937F5" w:rsidR="008729E5" w:rsidRPr="00913247" w:rsidRDefault="002D2C77" w:rsidP="00E04F81">
      <w:pPr>
        <w:rPr>
          <w:lang w:val="es-MX"/>
        </w:rPr>
      </w:pPr>
      <w:r w:rsidRPr="00913247">
        <w:rPr>
          <w:lang w:val="es-MX"/>
        </w:rPr>
        <w:t xml:space="preserve">La Presidenta del Comité Coordinador menciona que, tomando en cuenta que existe </w:t>
      </w:r>
      <w:r w:rsidRPr="00846041">
        <w:rPr>
          <w:i/>
          <w:lang w:val="es-MX"/>
        </w:rPr>
        <w:t>quorum</w:t>
      </w:r>
      <w:r w:rsidRPr="00913247">
        <w:rPr>
          <w:lang w:val="es-MX"/>
        </w:rPr>
        <w:t xml:space="preserve"> legal para sesionar, declar</w:t>
      </w:r>
      <w:r w:rsidR="006D0507" w:rsidRPr="00913247">
        <w:rPr>
          <w:lang w:val="es-MX"/>
        </w:rPr>
        <w:t>a</w:t>
      </w:r>
      <w:r w:rsidRPr="00913247">
        <w:rPr>
          <w:lang w:val="es-MX"/>
        </w:rPr>
        <w:t xml:space="preserve"> abierta la </w:t>
      </w:r>
      <w:r w:rsidR="006D0507" w:rsidRPr="00913247">
        <w:rPr>
          <w:lang w:val="es-MX"/>
        </w:rPr>
        <w:t>S</w:t>
      </w:r>
      <w:r w:rsidRPr="00913247">
        <w:rPr>
          <w:lang w:val="es-MX"/>
        </w:rPr>
        <w:t xml:space="preserve">egunda </w:t>
      </w:r>
      <w:r w:rsidR="006D0507" w:rsidRPr="00913247">
        <w:rPr>
          <w:lang w:val="es-MX"/>
        </w:rPr>
        <w:t>S</w:t>
      </w:r>
      <w:r w:rsidRPr="00913247">
        <w:rPr>
          <w:lang w:val="es-MX"/>
        </w:rPr>
        <w:t xml:space="preserve">esión </w:t>
      </w:r>
      <w:r w:rsidR="006D0507" w:rsidRPr="00913247">
        <w:rPr>
          <w:lang w:val="es-MX"/>
        </w:rPr>
        <w:t>O</w:t>
      </w:r>
      <w:r w:rsidRPr="00913247">
        <w:rPr>
          <w:lang w:val="es-MX"/>
        </w:rPr>
        <w:t>rdinaria del periodo 2022-2023 de</w:t>
      </w:r>
      <w:r w:rsidR="006D0507" w:rsidRPr="00913247">
        <w:rPr>
          <w:lang w:val="es-MX"/>
        </w:rPr>
        <w:t xml:space="preserve">l </w:t>
      </w:r>
      <w:r w:rsidRPr="00913247">
        <w:rPr>
          <w:lang w:val="es-MX"/>
        </w:rPr>
        <w:t>Comité Coordinador siendo las 17:17 horas del jueves 1</w:t>
      </w:r>
      <w:r w:rsidR="006D0507" w:rsidRPr="00913247">
        <w:rPr>
          <w:lang w:val="es-MX"/>
        </w:rPr>
        <w:t>ro</w:t>
      </w:r>
      <w:r w:rsidR="0019316B">
        <w:rPr>
          <w:lang w:val="es-MX"/>
        </w:rPr>
        <w:t>.</w:t>
      </w:r>
      <w:r w:rsidRPr="00913247">
        <w:rPr>
          <w:lang w:val="es-MX"/>
        </w:rPr>
        <w:t xml:space="preserve"> de junio de 2023. </w:t>
      </w:r>
      <w:r w:rsidR="006D0507" w:rsidRPr="00913247">
        <w:rPr>
          <w:lang w:val="es-MX"/>
        </w:rPr>
        <w:t xml:space="preserve">Solicita la Secretario Técnico continuar con el siguiente punto del orden del día. </w:t>
      </w:r>
    </w:p>
    <w:p w14:paraId="520550F0" w14:textId="063D7330" w:rsidR="00F17AF4" w:rsidRPr="00913247" w:rsidRDefault="00F17AF4" w:rsidP="00861B64">
      <w:pPr>
        <w:rPr>
          <w:rFonts w:eastAsia="Arial" w:cs="Arial"/>
          <w:szCs w:val="22"/>
          <w:lang w:val="es-MX"/>
        </w:rPr>
      </w:pPr>
    </w:p>
    <w:p w14:paraId="409A8A4F" w14:textId="77777777" w:rsidR="00DC0428" w:rsidRPr="00913247" w:rsidRDefault="00DC0428" w:rsidP="004C6B8F">
      <w:pPr>
        <w:pStyle w:val="Prrafodelista"/>
        <w:numPr>
          <w:ilvl w:val="0"/>
          <w:numId w:val="1"/>
        </w:numPr>
        <w:ind w:left="1134" w:hanging="567"/>
        <w:rPr>
          <w:rFonts w:eastAsia="Arial" w:cs="Arial"/>
          <w:b/>
          <w:bCs/>
          <w:color w:val="006078"/>
          <w:szCs w:val="22"/>
          <w:lang w:val="es-MX"/>
        </w:rPr>
      </w:pPr>
      <w:r w:rsidRPr="00913247">
        <w:rPr>
          <w:rFonts w:eastAsia="Arial" w:cs="Arial"/>
          <w:b/>
          <w:bCs/>
          <w:color w:val="006078"/>
          <w:szCs w:val="22"/>
          <w:lang w:val="es-MX"/>
        </w:rPr>
        <w:t>Lectura y, en su caso, aprobación del Orden del día</w:t>
      </w:r>
    </w:p>
    <w:p w14:paraId="03B8D2C4" w14:textId="77777777" w:rsidR="00187922" w:rsidRPr="00913247" w:rsidRDefault="00187922" w:rsidP="00870120">
      <w:pPr>
        <w:rPr>
          <w:rFonts w:eastAsia="Arial" w:cs="Arial"/>
          <w:b/>
          <w:bCs/>
          <w:color w:val="006078"/>
          <w:szCs w:val="22"/>
          <w:lang w:val="es-MX"/>
        </w:rPr>
      </w:pPr>
    </w:p>
    <w:p w14:paraId="471B46CC" w14:textId="54043BB3" w:rsidR="00C24E11" w:rsidRPr="00913247" w:rsidRDefault="00141D50" w:rsidP="0056697B">
      <w:pPr>
        <w:pStyle w:val="Prrafodelista"/>
        <w:jc w:val="both"/>
        <w:rPr>
          <w:rFonts w:eastAsia="Arial" w:cs="Arial"/>
          <w:szCs w:val="22"/>
          <w:lang w:val="es-MX"/>
        </w:rPr>
      </w:pPr>
      <w:r w:rsidRPr="00913247">
        <w:rPr>
          <w:rFonts w:eastAsia="Arial" w:cs="Arial"/>
          <w:szCs w:val="22"/>
          <w:lang w:val="es-MX"/>
        </w:rPr>
        <w:t>El Secretario Técnico</w:t>
      </w:r>
      <w:r w:rsidR="0089407B" w:rsidRPr="00913247">
        <w:rPr>
          <w:rFonts w:eastAsia="Arial" w:cs="Arial"/>
          <w:szCs w:val="22"/>
          <w:lang w:val="es-MX"/>
        </w:rPr>
        <w:t xml:space="preserve"> menciona que</w:t>
      </w:r>
      <w:r w:rsidRPr="00913247">
        <w:rPr>
          <w:rFonts w:eastAsia="Arial" w:cs="Arial"/>
          <w:szCs w:val="22"/>
          <w:lang w:val="es-MX"/>
        </w:rPr>
        <w:t xml:space="preserve"> </w:t>
      </w:r>
      <w:r w:rsidR="0089407B" w:rsidRPr="00913247">
        <w:rPr>
          <w:rFonts w:eastAsia="Arial" w:cs="Arial"/>
          <w:szCs w:val="22"/>
          <w:lang w:val="es-MX"/>
        </w:rPr>
        <w:t xml:space="preserve">el orden del día para </w:t>
      </w:r>
      <w:r w:rsidR="00436542" w:rsidRPr="00913247">
        <w:rPr>
          <w:rFonts w:eastAsia="Arial" w:cs="Arial"/>
          <w:szCs w:val="22"/>
          <w:lang w:val="es-MX"/>
        </w:rPr>
        <w:t xml:space="preserve">la </w:t>
      </w:r>
      <w:r w:rsidR="0089407B" w:rsidRPr="00913247">
        <w:rPr>
          <w:rFonts w:eastAsia="Arial" w:cs="Arial"/>
          <w:szCs w:val="22"/>
          <w:lang w:val="es-MX"/>
        </w:rPr>
        <w:t>sesión</w:t>
      </w:r>
      <w:r w:rsidR="00062537" w:rsidRPr="00913247">
        <w:rPr>
          <w:rFonts w:eastAsia="Arial" w:cs="Arial"/>
          <w:szCs w:val="22"/>
          <w:lang w:val="es-MX"/>
        </w:rPr>
        <w:t xml:space="preserve"> ordinaria</w:t>
      </w:r>
      <w:r w:rsidR="0089407B" w:rsidRPr="00913247">
        <w:rPr>
          <w:rFonts w:eastAsia="Arial" w:cs="Arial"/>
          <w:szCs w:val="22"/>
          <w:lang w:val="es-MX"/>
        </w:rPr>
        <w:t xml:space="preserve"> corresponde a la convocatoria que se publicó el  25 de mayo de 2023 en la página web de la Secretaría Ejecutiva del Sistema Anticorrupción del Estado de Jalisco y en redes sociales</w:t>
      </w:r>
      <w:r w:rsidR="00436542" w:rsidRPr="00913247">
        <w:rPr>
          <w:rFonts w:eastAsia="Arial" w:cs="Arial"/>
          <w:szCs w:val="22"/>
          <w:lang w:val="es-MX"/>
        </w:rPr>
        <w:t>:</w:t>
      </w:r>
    </w:p>
    <w:p w14:paraId="02CC8477" w14:textId="77777777" w:rsidR="00B07108" w:rsidRPr="00913247" w:rsidRDefault="00B07108" w:rsidP="00B07108">
      <w:pPr>
        <w:contextualSpacing/>
        <w:rPr>
          <w:rFonts w:eastAsia="Arial" w:cs="Arial"/>
          <w:szCs w:val="22"/>
          <w:lang w:val="es-MX"/>
        </w:rPr>
      </w:pPr>
    </w:p>
    <w:p w14:paraId="098AF80E" w14:textId="77777777" w:rsidR="006B4533" w:rsidRPr="00913247" w:rsidRDefault="006B4533" w:rsidP="006B4533">
      <w:pPr>
        <w:pStyle w:val="Prrafodelista"/>
        <w:numPr>
          <w:ilvl w:val="0"/>
          <w:numId w:val="21"/>
        </w:numPr>
        <w:spacing w:after="160"/>
        <w:ind w:left="1418" w:right="1183" w:hanging="425"/>
        <w:contextualSpacing/>
        <w:jc w:val="both"/>
        <w:rPr>
          <w:rFonts w:eastAsia="Arial" w:cs="Arial"/>
          <w:szCs w:val="22"/>
          <w:lang w:val="es-MX"/>
        </w:rPr>
      </w:pPr>
      <w:r w:rsidRPr="00913247">
        <w:rPr>
          <w:rFonts w:eastAsia="Arial" w:cs="Arial"/>
          <w:szCs w:val="22"/>
          <w:lang w:val="es-MX"/>
        </w:rPr>
        <w:t xml:space="preserve">Registro de asistencia, y en su caso, declaratoria de </w:t>
      </w:r>
      <w:r w:rsidRPr="00913247">
        <w:rPr>
          <w:rFonts w:eastAsia="Arial" w:cs="Arial"/>
          <w:i/>
          <w:iCs/>
          <w:szCs w:val="22"/>
          <w:lang w:val="es-MX"/>
        </w:rPr>
        <w:t>quorum</w:t>
      </w:r>
      <w:r w:rsidRPr="00913247">
        <w:rPr>
          <w:rFonts w:eastAsia="Arial" w:cs="Arial"/>
          <w:szCs w:val="22"/>
          <w:lang w:val="es-MX"/>
        </w:rPr>
        <w:t xml:space="preserve"> y apertura de la sesión</w:t>
      </w:r>
    </w:p>
    <w:p w14:paraId="335AD521" w14:textId="77777777" w:rsidR="006B4533" w:rsidRPr="00913247" w:rsidRDefault="006B4533" w:rsidP="006B4533">
      <w:pPr>
        <w:pStyle w:val="Prrafodelista"/>
        <w:numPr>
          <w:ilvl w:val="0"/>
          <w:numId w:val="21"/>
        </w:numPr>
        <w:spacing w:after="160"/>
        <w:ind w:left="1418" w:right="1183"/>
        <w:contextualSpacing/>
        <w:jc w:val="both"/>
        <w:rPr>
          <w:rFonts w:eastAsia="Arial" w:cs="Arial"/>
          <w:szCs w:val="22"/>
          <w:lang w:val="es-MX"/>
        </w:rPr>
      </w:pPr>
      <w:r w:rsidRPr="00913247">
        <w:rPr>
          <w:rFonts w:eastAsia="Arial" w:cs="Arial"/>
          <w:szCs w:val="22"/>
          <w:lang w:val="es-MX"/>
        </w:rPr>
        <w:t>Lectura, y en su caso, aprobación del Orden del día</w:t>
      </w:r>
    </w:p>
    <w:p w14:paraId="3EAF14A0" w14:textId="77777777" w:rsidR="006B4533" w:rsidRPr="00913247" w:rsidRDefault="006B4533" w:rsidP="006B4533">
      <w:pPr>
        <w:pStyle w:val="Prrafodelista"/>
        <w:numPr>
          <w:ilvl w:val="0"/>
          <w:numId w:val="21"/>
        </w:numPr>
        <w:ind w:left="1418" w:right="1183"/>
        <w:jc w:val="both"/>
        <w:rPr>
          <w:rFonts w:eastAsia="Arial" w:cs="Arial"/>
          <w:szCs w:val="22"/>
          <w:lang w:val="es-MX"/>
        </w:rPr>
      </w:pPr>
      <w:r w:rsidRPr="00913247">
        <w:rPr>
          <w:rFonts w:eastAsia="Arial" w:cs="Arial"/>
          <w:szCs w:val="22"/>
          <w:lang w:val="es-MX"/>
        </w:rPr>
        <w:t>Lectura, y en su caso, aprobación y firma del acta de la sesión celebrada el 30 de marzo del 2023</w:t>
      </w:r>
    </w:p>
    <w:p w14:paraId="5DB71C75" w14:textId="77777777" w:rsidR="006B4533" w:rsidRPr="00913247" w:rsidRDefault="006B4533" w:rsidP="006B4533">
      <w:pPr>
        <w:pStyle w:val="Prrafodelista"/>
        <w:numPr>
          <w:ilvl w:val="0"/>
          <w:numId w:val="21"/>
        </w:numPr>
        <w:spacing w:after="160"/>
        <w:ind w:left="1418" w:right="1183"/>
        <w:contextualSpacing/>
        <w:jc w:val="both"/>
        <w:rPr>
          <w:rFonts w:eastAsia="Arial" w:cs="Arial"/>
          <w:szCs w:val="22"/>
          <w:lang w:val="es-MX"/>
        </w:rPr>
      </w:pPr>
      <w:r w:rsidRPr="00913247">
        <w:rPr>
          <w:rFonts w:eastAsia="Arial" w:cs="Arial"/>
          <w:szCs w:val="22"/>
          <w:lang w:val="es-MX"/>
        </w:rPr>
        <w:t>Presentación para conocimiento del seguimiento de acuerdos</w:t>
      </w:r>
    </w:p>
    <w:p w14:paraId="54CBA8A4" w14:textId="77777777" w:rsidR="006B4533" w:rsidRPr="00913247" w:rsidRDefault="006B4533" w:rsidP="006B4533">
      <w:pPr>
        <w:pStyle w:val="Prrafodelista"/>
        <w:numPr>
          <w:ilvl w:val="0"/>
          <w:numId w:val="21"/>
        </w:numPr>
        <w:spacing w:after="160"/>
        <w:ind w:left="1418" w:right="1183"/>
        <w:contextualSpacing/>
        <w:jc w:val="both"/>
        <w:rPr>
          <w:rFonts w:eastAsia="Arial" w:cs="Arial"/>
          <w:szCs w:val="22"/>
          <w:lang w:val="es-MX"/>
        </w:rPr>
      </w:pPr>
      <w:r w:rsidRPr="00913247">
        <w:rPr>
          <w:rFonts w:eastAsia="Arial" w:cs="Arial"/>
          <w:szCs w:val="22"/>
          <w:lang w:val="es-MX"/>
        </w:rPr>
        <w:t>Presentación, y en su caso, aprobación de la propuesta de la “Guía de Implementación Estatal de los Programas MI-PEAJAL”</w:t>
      </w:r>
    </w:p>
    <w:p w14:paraId="24118A40" w14:textId="77777777" w:rsidR="006B4533" w:rsidRPr="00913247" w:rsidRDefault="006B4533" w:rsidP="006B4533">
      <w:pPr>
        <w:pStyle w:val="Prrafodelista"/>
        <w:numPr>
          <w:ilvl w:val="0"/>
          <w:numId w:val="21"/>
        </w:numPr>
        <w:spacing w:after="160"/>
        <w:ind w:left="1418" w:right="1183"/>
        <w:contextualSpacing/>
        <w:jc w:val="both"/>
        <w:rPr>
          <w:rFonts w:eastAsia="Arial" w:cs="Arial"/>
          <w:szCs w:val="22"/>
          <w:lang w:val="es-MX"/>
        </w:rPr>
      </w:pPr>
      <w:r w:rsidRPr="00913247">
        <w:rPr>
          <w:rFonts w:eastAsia="Arial" w:cs="Arial"/>
          <w:szCs w:val="22"/>
          <w:lang w:val="es-MX"/>
        </w:rPr>
        <w:t>Presentación, y en su caso, aprobación de la propuesta de la “Guía de Implementación Municipal de los Programas MI-PEAJAL”</w:t>
      </w:r>
    </w:p>
    <w:p w14:paraId="4FF17797" w14:textId="77777777" w:rsidR="006B4533" w:rsidRPr="00913247" w:rsidRDefault="006B4533" w:rsidP="006B4533">
      <w:pPr>
        <w:pStyle w:val="Prrafodelista"/>
        <w:numPr>
          <w:ilvl w:val="0"/>
          <w:numId w:val="21"/>
        </w:numPr>
        <w:spacing w:after="160"/>
        <w:ind w:left="1418" w:right="1183"/>
        <w:contextualSpacing/>
        <w:jc w:val="both"/>
        <w:rPr>
          <w:rFonts w:eastAsia="Arial" w:cs="Arial"/>
          <w:color w:val="000000" w:themeColor="text1"/>
          <w:szCs w:val="22"/>
          <w:lang w:val="es-MX"/>
        </w:rPr>
      </w:pPr>
      <w:r w:rsidRPr="00913247">
        <w:rPr>
          <w:rFonts w:eastAsia="Arial" w:cs="Arial"/>
          <w:color w:val="000000" w:themeColor="text1"/>
          <w:szCs w:val="22"/>
          <w:lang w:val="es-MX"/>
        </w:rPr>
        <w:lastRenderedPageBreak/>
        <w:t>Presentación, y en su caso, aprobación de la propuesta de “Guía Metodológica para la formulación de los Programas Institucionales Anticorrupción”</w:t>
      </w:r>
    </w:p>
    <w:p w14:paraId="7D85BA7D" w14:textId="77777777" w:rsidR="006B4533" w:rsidRPr="00913247" w:rsidRDefault="006B4533" w:rsidP="006B4533">
      <w:pPr>
        <w:pStyle w:val="Prrafodelista"/>
        <w:numPr>
          <w:ilvl w:val="0"/>
          <w:numId w:val="21"/>
        </w:numPr>
        <w:spacing w:after="160"/>
        <w:ind w:left="1418" w:right="1183"/>
        <w:contextualSpacing/>
        <w:jc w:val="both"/>
        <w:rPr>
          <w:rFonts w:eastAsia="Arial" w:cs="Arial"/>
          <w:color w:val="000000" w:themeColor="text1"/>
          <w:szCs w:val="22"/>
          <w:lang w:val="es-MX"/>
        </w:rPr>
      </w:pPr>
      <w:r w:rsidRPr="00913247">
        <w:rPr>
          <w:rFonts w:eastAsia="Arial" w:cs="Arial"/>
          <w:color w:val="000000" w:themeColor="text1"/>
          <w:szCs w:val="22"/>
          <w:lang w:val="es-MX"/>
        </w:rPr>
        <w:t>Presentación para conocimiento de la unificación del Portal Web del Sistema Estatal Anticorrupción de Jalisco</w:t>
      </w:r>
    </w:p>
    <w:p w14:paraId="0E503710" w14:textId="77777777" w:rsidR="006B4533" w:rsidRPr="00913247" w:rsidRDefault="006B4533" w:rsidP="006B4533">
      <w:pPr>
        <w:pStyle w:val="Prrafodelista"/>
        <w:numPr>
          <w:ilvl w:val="0"/>
          <w:numId w:val="21"/>
        </w:numPr>
        <w:spacing w:after="160"/>
        <w:ind w:left="1418" w:right="1183"/>
        <w:contextualSpacing/>
        <w:jc w:val="both"/>
        <w:rPr>
          <w:rFonts w:eastAsia="Arial" w:cs="Arial"/>
          <w:szCs w:val="22"/>
          <w:lang w:val="es-MX"/>
        </w:rPr>
      </w:pPr>
      <w:r w:rsidRPr="00913247">
        <w:rPr>
          <w:rFonts w:eastAsia="Arial" w:cs="Arial"/>
          <w:szCs w:val="22"/>
          <w:lang w:val="es-MX"/>
        </w:rPr>
        <w:t>Asuntos generales</w:t>
      </w:r>
    </w:p>
    <w:p w14:paraId="365D18C9" w14:textId="77777777" w:rsidR="006B4533" w:rsidRPr="00913247" w:rsidRDefault="006B4533" w:rsidP="006B4533">
      <w:pPr>
        <w:pStyle w:val="Prrafodelista"/>
        <w:numPr>
          <w:ilvl w:val="0"/>
          <w:numId w:val="21"/>
        </w:numPr>
        <w:spacing w:after="160"/>
        <w:ind w:left="1418" w:right="1183"/>
        <w:contextualSpacing/>
        <w:jc w:val="both"/>
        <w:rPr>
          <w:rFonts w:eastAsia="Arial" w:cs="Arial"/>
          <w:szCs w:val="22"/>
          <w:lang w:val="es-MX"/>
        </w:rPr>
      </w:pPr>
      <w:r w:rsidRPr="00913247">
        <w:rPr>
          <w:rFonts w:eastAsia="Arial" w:cs="Arial"/>
          <w:szCs w:val="22"/>
          <w:lang w:val="es-MX"/>
        </w:rPr>
        <w:t>Clausura de la sesión</w:t>
      </w:r>
    </w:p>
    <w:p w14:paraId="7B162BF7" w14:textId="77777777" w:rsidR="005A1F75" w:rsidRPr="00913247" w:rsidRDefault="005A1F75" w:rsidP="005A1F75">
      <w:pPr>
        <w:pStyle w:val="Prrafodelista"/>
        <w:jc w:val="both"/>
        <w:rPr>
          <w:rFonts w:eastAsia="Arial" w:cs="Arial"/>
          <w:szCs w:val="22"/>
          <w:lang w:val="es-MX"/>
        </w:rPr>
      </w:pPr>
    </w:p>
    <w:p w14:paraId="45FF81D1" w14:textId="4B23038A" w:rsidR="00A501F8" w:rsidRPr="00913247" w:rsidRDefault="00A82DFA" w:rsidP="00EA546E">
      <w:pPr>
        <w:pStyle w:val="Prrafodelista"/>
        <w:jc w:val="both"/>
        <w:rPr>
          <w:rFonts w:eastAsia="Arial" w:cs="Arial"/>
          <w:szCs w:val="22"/>
          <w:lang w:val="es-MX"/>
        </w:rPr>
      </w:pPr>
      <w:r w:rsidRPr="00913247">
        <w:rPr>
          <w:rFonts w:eastAsia="Arial" w:cs="Arial"/>
          <w:szCs w:val="22"/>
          <w:lang w:val="es-MX"/>
        </w:rPr>
        <w:t>El Secretario T</w:t>
      </w:r>
      <w:r w:rsidR="00E61ED4" w:rsidRPr="00913247">
        <w:rPr>
          <w:rFonts w:eastAsia="Arial" w:cs="Arial"/>
          <w:szCs w:val="22"/>
          <w:lang w:val="es-MX"/>
        </w:rPr>
        <w:t>écnico</w:t>
      </w:r>
      <w:r w:rsidR="00CC48E2" w:rsidRPr="00913247">
        <w:rPr>
          <w:rFonts w:eastAsia="Arial" w:cs="Arial"/>
          <w:szCs w:val="22"/>
          <w:lang w:val="es-MX"/>
        </w:rPr>
        <w:t xml:space="preserve"> menciona que</w:t>
      </w:r>
      <w:r w:rsidR="00E503A9">
        <w:rPr>
          <w:rFonts w:eastAsia="Arial" w:cs="Arial"/>
          <w:szCs w:val="22"/>
          <w:lang w:val="es-MX"/>
        </w:rPr>
        <w:t>,</w:t>
      </w:r>
      <w:r w:rsidR="00CC48E2" w:rsidRPr="00913247">
        <w:rPr>
          <w:rFonts w:eastAsia="Arial" w:cs="Arial"/>
          <w:szCs w:val="22"/>
          <w:lang w:val="es-MX"/>
        </w:rPr>
        <w:t xml:space="preserve"> por un error involuntario se omitió incluir en el orden del día el punto correspondiente a los “Acuerdos” por lo que, </w:t>
      </w:r>
      <w:r w:rsidR="00E160EB" w:rsidRPr="00913247">
        <w:rPr>
          <w:rFonts w:eastAsia="Arial" w:cs="Arial"/>
          <w:szCs w:val="22"/>
          <w:lang w:val="es-MX"/>
        </w:rPr>
        <w:t>propone</w:t>
      </w:r>
      <w:r w:rsidR="00CC48E2" w:rsidRPr="00913247">
        <w:rPr>
          <w:rFonts w:eastAsia="Arial" w:cs="Arial"/>
          <w:szCs w:val="22"/>
          <w:lang w:val="es-MX"/>
        </w:rPr>
        <w:t xml:space="preserve"> se incluy</w:t>
      </w:r>
      <w:r w:rsidR="00E160EB" w:rsidRPr="00913247">
        <w:rPr>
          <w:rFonts w:eastAsia="Arial" w:cs="Arial"/>
          <w:szCs w:val="22"/>
          <w:lang w:val="es-MX"/>
        </w:rPr>
        <w:t>a</w:t>
      </w:r>
      <w:r w:rsidR="00CC48E2" w:rsidRPr="00913247">
        <w:rPr>
          <w:rFonts w:eastAsia="Arial" w:cs="Arial"/>
          <w:szCs w:val="22"/>
          <w:lang w:val="es-MX"/>
        </w:rPr>
        <w:t xml:space="preserve"> como punto 10, y el punto 11</w:t>
      </w:r>
      <w:r w:rsidR="00E160EB" w:rsidRPr="00913247">
        <w:rPr>
          <w:rFonts w:eastAsia="Arial" w:cs="Arial"/>
          <w:szCs w:val="22"/>
          <w:lang w:val="es-MX"/>
        </w:rPr>
        <w:t xml:space="preserve"> </w:t>
      </w:r>
      <w:r w:rsidR="00CC48E2" w:rsidRPr="00913247">
        <w:rPr>
          <w:rFonts w:eastAsia="Arial" w:cs="Arial"/>
          <w:szCs w:val="22"/>
          <w:lang w:val="es-MX"/>
        </w:rPr>
        <w:t>Clausura de la sesión.</w:t>
      </w:r>
      <w:r w:rsidR="00E61ED4" w:rsidRPr="00913247">
        <w:rPr>
          <w:rFonts w:eastAsia="Arial" w:cs="Arial"/>
          <w:szCs w:val="22"/>
          <w:lang w:val="es-MX"/>
        </w:rPr>
        <w:t xml:space="preserve"> </w:t>
      </w:r>
    </w:p>
    <w:p w14:paraId="37FD6BA2" w14:textId="1F380DE6" w:rsidR="005C096F" w:rsidRPr="00913247" w:rsidRDefault="005C096F" w:rsidP="00A61096">
      <w:pPr>
        <w:pStyle w:val="Prrafodelista"/>
        <w:jc w:val="both"/>
        <w:rPr>
          <w:rFonts w:eastAsia="Arial" w:cs="Arial"/>
          <w:szCs w:val="22"/>
          <w:lang w:val="es-MX"/>
        </w:rPr>
      </w:pPr>
    </w:p>
    <w:p w14:paraId="464ECC01" w14:textId="77777777" w:rsidR="0040500A" w:rsidRDefault="00646D31" w:rsidP="00BD466E">
      <w:pPr>
        <w:pStyle w:val="Prrafodelista"/>
        <w:jc w:val="both"/>
        <w:rPr>
          <w:rFonts w:eastAsia="Arial" w:cs="Arial"/>
          <w:szCs w:val="22"/>
          <w:lang w:val="es-MX"/>
        </w:rPr>
      </w:pPr>
      <w:r w:rsidRPr="00913247">
        <w:rPr>
          <w:rFonts w:eastAsia="Arial" w:cs="Arial"/>
          <w:szCs w:val="22"/>
          <w:lang w:val="es-MX"/>
        </w:rPr>
        <w:t xml:space="preserve">El Secretario Técnico procede a la lectura de la propuesta de acuerdo: </w:t>
      </w:r>
    </w:p>
    <w:p w14:paraId="6E9027DB" w14:textId="77777777" w:rsidR="0040500A" w:rsidRDefault="0040500A" w:rsidP="00BD466E">
      <w:pPr>
        <w:pStyle w:val="Prrafodelista"/>
        <w:jc w:val="both"/>
        <w:rPr>
          <w:rFonts w:eastAsia="Arial" w:cs="Arial"/>
          <w:szCs w:val="22"/>
          <w:lang w:val="es-MX"/>
        </w:rPr>
      </w:pPr>
    </w:p>
    <w:p w14:paraId="313BB931" w14:textId="57F50A12" w:rsidR="00646D31" w:rsidRPr="00913247" w:rsidRDefault="00646D31" w:rsidP="0040500A">
      <w:pPr>
        <w:pStyle w:val="Prrafodelista"/>
        <w:ind w:left="720"/>
        <w:jc w:val="both"/>
        <w:rPr>
          <w:rFonts w:eastAsia="Arial" w:cs="Arial"/>
          <w:szCs w:val="22"/>
          <w:lang w:val="es-MX"/>
        </w:rPr>
      </w:pPr>
      <w:r w:rsidRPr="00913247">
        <w:rPr>
          <w:rFonts w:eastAsia="Arial" w:cs="Arial"/>
          <w:szCs w:val="22"/>
          <w:lang w:val="es-MX"/>
        </w:rPr>
        <w:t>“</w:t>
      </w:r>
      <w:r w:rsidR="00A5536B" w:rsidRPr="0040500A">
        <w:rPr>
          <w:rFonts w:eastAsia="Arial" w:cs="Arial"/>
          <w:sz w:val="21"/>
          <w:szCs w:val="21"/>
          <w:lang w:val="es-MX"/>
        </w:rPr>
        <w:t>Se aprueba el orden del día de la sesión ordinaria de fecha 1ro</w:t>
      </w:r>
      <w:r w:rsidR="0019316B" w:rsidRPr="0040500A">
        <w:rPr>
          <w:rFonts w:eastAsia="Arial" w:cs="Arial"/>
          <w:sz w:val="21"/>
          <w:szCs w:val="21"/>
          <w:lang w:val="es-MX"/>
        </w:rPr>
        <w:t>.</w:t>
      </w:r>
      <w:r w:rsidR="00A5536B" w:rsidRPr="0040500A">
        <w:rPr>
          <w:rFonts w:eastAsia="Arial" w:cs="Arial"/>
          <w:sz w:val="21"/>
          <w:szCs w:val="21"/>
          <w:lang w:val="es-MX"/>
        </w:rPr>
        <w:t xml:space="preserve"> de junio del año 2023</w:t>
      </w:r>
      <w:r w:rsidR="009E165E" w:rsidRPr="00913247">
        <w:rPr>
          <w:rFonts w:eastAsia="Arial" w:cs="Arial"/>
          <w:szCs w:val="22"/>
          <w:lang w:val="es-MX"/>
        </w:rPr>
        <w:t xml:space="preserve">”. </w:t>
      </w:r>
    </w:p>
    <w:p w14:paraId="67182E08" w14:textId="77777777" w:rsidR="009E165E" w:rsidRPr="00913247" w:rsidRDefault="009E165E" w:rsidP="00A61096">
      <w:pPr>
        <w:pStyle w:val="Prrafodelista"/>
        <w:jc w:val="both"/>
        <w:rPr>
          <w:rFonts w:eastAsia="Arial" w:cs="Arial"/>
          <w:szCs w:val="22"/>
          <w:lang w:val="es-MX"/>
        </w:rPr>
      </w:pPr>
    </w:p>
    <w:p w14:paraId="51CAC60C" w14:textId="6321E6B6" w:rsidR="0022613F" w:rsidRPr="00913247" w:rsidRDefault="009E165E" w:rsidP="00A61096">
      <w:pPr>
        <w:pStyle w:val="Prrafodelista"/>
        <w:jc w:val="both"/>
        <w:rPr>
          <w:rFonts w:eastAsia="Arial" w:cs="Arial"/>
          <w:szCs w:val="22"/>
          <w:lang w:val="es-MX"/>
        </w:rPr>
      </w:pPr>
      <w:r w:rsidRPr="00913247">
        <w:rPr>
          <w:rFonts w:eastAsia="Arial" w:cs="Arial"/>
          <w:szCs w:val="22"/>
          <w:lang w:val="es-MX"/>
        </w:rPr>
        <w:t>P</w:t>
      </w:r>
      <w:r w:rsidR="00A61096" w:rsidRPr="00913247">
        <w:rPr>
          <w:rFonts w:eastAsia="Arial" w:cs="Arial"/>
          <w:szCs w:val="22"/>
          <w:lang w:val="es-MX"/>
        </w:rPr>
        <w:t xml:space="preserve">rocede a tomar la votación: </w:t>
      </w:r>
    </w:p>
    <w:p w14:paraId="1BCAD557" w14:textId="77777777" w:rsidR="00A61096" w:rsidRPr="00913247" w:rsidRDefault="00A61096" w:rsidP="00A61096">
      <w:pPr>
        <w:pStyle w:val="Prrafodelista"/>
        <w:jc w:val="both"/>
        <w:rPr>
          <w:rFonts w:eastAsia="Arial" w:cs="Arial"/>
          <w:szCs w:val="22"/>
          <w:lang w:val="es-MX"/>
        </w:rPr>
      </w:pPr>
    </w:p>
    <w:p w14:paraId="0FD2DCDD" w14:textId="77777777" w:rsidR="00ED33FC" w:rsidRPr="00913247" w:rsidRDefault="00ED33FC" w:rsidP="00ED33FC">
      <w:pPr>
        <w:pStyle w:val="Prrafodelista"/>
        <w:numPr>
          <w:ilvl w:val="0"/>
          <w:numId w:val="11"/>
        </w:numPr>
        <w:rPr>
          <w:rFonts w:eastAsia="Arial" w:cs="Arial"/>
          <w:szCs w:val="22"/>
          <w:lang w:val="es-MX"/>
        </w:rPr>
      </w:pPr>
      <w:r w:rsidRPr="00913247">
        <w:rPr>
          <w:rFonts w:eastAsia="Arial" w:cs="Arial"/>
          <w:szCs w:val="22"/>
          <w:lang w:val="es-MX"/>
        </w:rPr>
        <w:t xml:space="preserve">Nancy García Vázquez a favor, </w:t>
      </w:r>
    </w:p>
    <w:p w14:paraId="7BAF1E97" w14:textId="493F6797" w:rsidR="00A5536B" w:rsidRPr="00913247" w:rsidRDefault="00A5536B" w:rsidP="00ED33FC">
      <w:pPr>
        <w:pStyle w:val="Prrafodelista"/>
        <w:numPr>
          <w:ilvl w:val="0"/>
          <w:numId w:val="11"/>
        </w:numPr>
        <w:rPr>
          <w:rFonts w:eastAsia="Arial" w:cs="Arial"/>
          <w:szCs w:val="22"/>
          <w:lang w:val="es-MX"/>
        </w:rPr>
      </w:pPr>
      <w:r w:rsidRPr="00913247">
        <w:rPr>
          <w:rFonts w:eastAsia="Arial" w:cs="Arial"/>
          <w:szCs w:val="22"/>
          <w:lang w:val="es-MX"/>
        </w:rPr>
        <w:t xml:space="preserve">Jorge Alejandro Ortiz Ramírez a favor, </w:t>
      </w:r>
    </w:p>
    <w:p w14:paraId="68D6AE5B" w14:textId="46E5D439" w:rsidR="00A5536B" w:rsidRPr="00913247" w:rsidRDefault="00A5536B" w:rsidP="00ED33FC">
      <w:pPr>
        <w:pStyle w:val="Prrafodelista"/>
        <w:numPr>
          <w:ilvl w:val="0"/>
          <w:numId w:val="11"/>
        </w:numPr>
        <w:rPr>
          <w:rFonts w:eastAsia="Arial" w:cs="Arial"/>
          <w:szCs w:val="22"/>
          <w:lang w:val="es-MX"/>
        </w:rPr>
      </w:pPr>
      <w:r w:rsidRPr="00913247">
        <w:rPr>
          <w:rFonts w:eastAsia="Arial" w:cs="Arial"/>
          <w:szCs w:val="22"/>
          <w:lang w:val="es-MX"/>
        </w:rPr>
        <w:t>Gerardo Ignacio de la Cruz Tovar a favor,</w:t>
      </w:r>
    </w:p>
    <w:p w14:paraId="7F99FEFD" w14:textId="67B9189D" w:rsidR="00ED33FC" w:rsidRPr="00913247" w:rsidRDefault="009E165E" w:rsidP="00ED33FC">
      <w:pPr>
        <w:pStyle w:val="Prrafodelista"/>
        <w:numPr>
          <w:ilvl w:val="0"/>
          <w:numId w:val="11"/>
        </w:numPr>
        <w:rPr>
          <w:rFonts w:eastAsia="Arial" w:cs="Arial"/>
          <w:szCs w:val="22"/>
          <w:lang w:val="es-MX"/>
        </w:rPr>
      </w:pPr>
      <w:r w:rsidRPr="00913247">
        <w:rPr>
          <w:rFonts w:eastAsia="Arial" w:cs="Arial"/>
          <w:szCs w:val="22"/>
          <w:lang w:val="es-MX"/>
        </w:rPr>
        <w:t>María Teresa Brito Serrano</w:t>
      </w:r>
      <w:r w:rsidR="00ED33FC" w:rsidRPr="00913247">
        <w:rPr>
          <w:rFonts w:eastAsia="Arial" w:cs="Arial"/>
          <w:szCs w:val="22"/>
          <w:lang w:val="es-MX"/>
        </w:rPr>
        <w:t xml:space="preserve"> a favor, </w:t>
      </w:r>
    </w:p>
    <w:p w14:paraId="6D9AFBA1" w14:textId="257DCB2C" w:rsidR="00ED33FC" w:rsidRPr="00913247" w:rsidRDefault="002C0372" w:rsidP="00ED33FC">
      <w:pPr>
        <w:pStyle w:val="Prrafodelista"/>
        <w:numPr>
          <w:ilvl w:val="0"/>
          <w:numId w:val="11"/>
        </w:numPr>
        <w:rPr>
          <w:rFonts w:eastAsia="Arial" w:cs="Arial"/>
          <w:szCs w:val="22"/>
          <w:lang w:val="es-MX"/>
        </w:rPr>
      </w:pPr>
      <w:r w:rsidRPr="00913247">
        <w:rPr>
          <w:rFonts w:eastAsia="Arial" w:cs="Arial"/>
          <w:szCs w:val="22"/>
          <w:lang w:val="es-MX"/>
        </w:rPr>
        <w:t>Salvador Romero Espinosa a favor</w:t>
      </w:r>
      <w:r w:rsidR="00026A03" w:rsidRPr="00913247">
        <w:rPr>
          <w:rFonts w:eastAsia="Arial" w:cs="Arial"/>
          <w:szCs w:val="22"/>
          <w:lang w:val="es-MX"/>
        </w:rPr>
        <w:t>.</w:t>
      </w:r>
    </w:p>
    <w:p w14:paraId="4C17BE01" w14:textId="77777777" w:rsidR="0022613F" w:rsidRPr="00913247" w:rsidRDefault="0022613F" w:rsidP="00EA546E">
      <w:pPr>
        <w:pStyle w:val="Prrafodelista"/>
        <w:jc w:val="both"/>
        <w:rPr>
          <w:rFonts w:eastAsia="Arial" w:cs="Arial"/>
          <w:szCs w:val="22"/>
          <w:lang w:val="es-MX"/>
        </w:rPr>
      </w:pPr>
    </w:p>
    <w:p w14:paraId="775FF428" w14:textId="360D9A30" w:rsidR="00514B76" w:rsidRPr="00913247" w:rsidRDefault="004B603F" w:rsidP="009176FA">
      <w:pPr>
        <w:pStyle w:val="Prrafodelista"/>
        <w:jc w:val="both"/>
        <w:rPr>
          <w:rFonts w:eastAsia="Arial" w:cs="Arial"/>
          <w:szCs w:val="22"/>
          <w:lang w:val="es-MX"/>
        </w:rPr>
      </w:pPr>
      <w:r w:rsidRPr="00913247">
        <w:rPr>
          <w:rFonts w:eastAsia="Arial" w:cs="Arial"/>
          <w:szCs w:val="22"/>
          <w:lang w:val="es-MX"/>
        </w:rPr>
        <w:t>El Secretario Técnico</w:t>
      </w:r>
      <w:r w:rsidR="00133DC0" w:rsidRPr="00913247">
        <w:rPr>
          <w:rFonts w:eastAsia="Arial" w:cs="Arial"/>
          <w:szCs w:val="22"/>
          <w:lang w:val="es-MX"/>
        </w:rPr>
        <w:t xml:space="preserve"> da cuenta de que </w:t>
      </w:r>
      <w:r w:rsidR="00540B80" w:rsidRPr="00913247">
        <w:rPr>
          <w:rFonts w:eastAsia="Arial" w:cs="Arial"/>
          <w:szCs w:val="22"/>
          <w:lang w:val="es-MX"/>
        </w:rPr>
        <w:t xml:space="preserve">con </w:t>
      </w:r>
      <w:r w:rsidR="00A728CB" w:rsidRPr="00913247">
        <w:rPr>
          <w:rFonts w:eastAsia="Arial" w:cs="Arial"/>
          <w:szCs w:val="22"/>
          <w:lang w:val="es-MX"/>
        </w:rPr>
        <w:t>cinco</w:t>
      </w:r>
      <w:r w:rsidR="00540B80" w:rsidRPr="00913247">
        <w:rPr>
          <w:rFonts w:eastAsia="Arial" w:cs="Arial"/>
          <w:szCs w:val="22"/>
          <w:lang w:val="es-MX"/>
        </w:rPr>
        <w:t xml:space="preserve"> votos a favor</w:t>
      </w:r>
      <w:r w:rsidR="0019316B">
        <w:rPr>
          <w:rFonts w:eastAsia="Arial" w:cs="Arial"/>
          <w:szCs w:val="22"/>
          <w:lang w:val="es-MX"/>
        </w:rPr>
        <w:t>,</w:t>
      </w:r>
      <w:r w:rsidR="00540B80" w:rsidRPr="00913247">
        <w:rPr>
          <w:rFonts w:eastAsia="Arial" w:cs="Arial"/>
          <w:szCs w:val="22"/>
          <w:lang w:val="es-MX"/>
        </w:rPr>
        <w:t xml:space="preserve"> por mayoría</w:t>
      </w:r>
      <w:r w:rsidR="0019316B">
        <w:rPr>
          <w:rFonts w:eastAsia="Arial" w:cs="Arial"/>
          <w:szCs w:val="22"/>
          <w:lang w:val="es-MX"/>
        </w:rPr>
        <w:t>,</w:t>
      </w:r>
      <w:r w:rsidR="00540B80" w:rsidRPr="00913247">
        <w:rPr>
          <w:rFonts w:eastAsia="Arial" w:cs="Arial"/>
          <w:szCs w:val="22"/>
          <w:lang w:val="es-MX"/>
        </w:rPr>
        <w:t xml:space="preserve"> </w:t>
      </w:r>
      <w:r w:rsidR="0019316B">
        <w:rPr>
          <w:rFonts w:eastAsia="Arial" w:cs="Arial"/>
          <w:szCs w:val="22"/>
          <w:lang w:val="es-MX"/>
        </w:rPr>
        <w:t xml:space="preserve">es aprobado </w:t>
      </w:r>
      <w:r w:rsidR="00540B80" w:rsidRPr="00913247">
        <w:rPr>
          <w:rFonts w:eastAsia="Arial" w:cs="Arial"/>
          <w:szCs w:val="22"/>
          <w:lang w:val="es-MX"/>
        </w:rPr>
        <w:t xml:space="preserve">el orden del día con la modificación propuesta. </w:t>
      </w:r>
    </w:p>
    <w:p w14:paraId="138F8F67" w14:textId="77777777" w:rsidR="00026A03" w:rsidRPr="00913247" w:rsidRDefault="00026A03" w:rsidP="009176FA">
      <w:pPr>
        <w:pStyle w:val="Prrafodelista"/>
        <w:jc w:val="both"/>
        <w:rPr>
          <w:rFonts w:eastAsia="Arial" w:cs="Arial"/>
          <w:szCs w:val="22"/>
          <w:lang w:val="es-MX"/>
        </w:rPr>
      </w:pPr>
    </w:p>
    <w:p w14:paraId="6F326B58" w14:textId="288E5502" w:rsidR="001F1A67" w:rsidRPr="00913247" w:rsidRDefault="007366DF" w:rsidP="009176FA">
      <w:pPr>
        <w:pStyle w:val="Prrafodelista"/>
        <w:jc w:val="both"/>
        <w:rPr>
          <w:rFonts w:eastAsia="Arial" w:cs="Arial"/>
          <w:szCs w:val="22"/>
          <w:lang w:val="es-MX"/>
        </w:rPr>
      </w:pPr>
      <w:r w:rsidRPr="00913247">
        <w:rPr>
          <w:rFonts w:eastAsia="Arial" w:cs="Arial"/>
          <w:szCs w:val="22"/>
          <w:lang w:val="es-MX"/>
        </w:rPr>
        <w:t>La</w:t>
      </w:r>
      <w:r w:rsidR="00831CA3" w:rsidRPr="00913247">
        <w:rPr>
          <w:rFonts w:eastAsia="Arial" w:cs="Arial"/>
          <w:szCs w:val="22"/>
          <w:lang w:val="es-MX"/>
        </w:rPr>
        <w:t xml:space="preserve"> President</w:t>
      </w:r>
      <w:r w:rsidRPr="00913247">
        <w:rPr>
          <w:rFonts w:eastAsia="Arial" w:cs="Arial"/>
          <w:szCs w:val="22"/>
          <w:lang w:val="es-MX"/>
        </w:rPr>
        <w:t>a</w:t>
      </w:r>
      <w:r w:rsidR="00831CA3" w:rsidRPr="00913247">
        <w:rPr>
          <w:rFonts w:eastAsia="Arial" w:cs="Arial"/>
          <w:szCs w:val="22"/>
          <w:lang w:val="es-MX"/>
        </w:rPr>
        <w:t xml:space="preserve"> </w:t>
      </w:r>
      <w:r w:rsidR="000537CA" w:rsidRPr="00913247">
        <w:rPr>
          <w:rFonts w:eastAsia="Arial" w:cs="Arial"/>
          <w:szCs w:val="22"/>
          <w:lang w:val="es-MX"/>
        </w:rPr>
        <w:t xml:space="preserve">del Comité Coordinador solicita continuar con el siguiente punto. </w:t>
      </w:r>
    </w:p>
    <w:p w14:paraId="3D682999" w14:textId="77777777" w:rsidR="006B5EBE" w:rsidRPr="00913247" w:rsidRDefault="006B5EBE" w:rsidP="0056697B">
      <w:pPr>
        <w:rPr>
          <w:rFonts w:eastAsia="Arial" w:cs="Arial"/>
          <w:b/>
          <w:bCs/>
          <w:color w:val="006078"/>
          <w:szCs w:val="22"/>
          <w:lang w:val="es-MX"/>
        </w:rPr>
      </w:pPr>
    </w:p>
    <w:p w14:paraId="340B35B9" w14:textId="73E30B1E" w:rsidR="003206AE" w:rsidRPr="00913247" w:rsidRDefault="003206AE" w:rsidP="003206AE">
      <w:pPr>
        <w:pStyle w:val="Prrafodelista"/>
        <w:numPr>
          <w:ilvl w:val="0"/>
          <w:numId w:val="1"/>
        </w:numPr>
        <w:ind w:left="1134" w:hanging="567"/>
        <w:rPr>
          <w:rFonts w:eastAsia="Arial" w:cs="Arial"/>
          <w:b/>
          <w:bCs/>
          <w:color w:val="006078"/>
          <w:szCs w:val="22"/>
          <w:lang w:val="es-MX"/>
        </w:rPr>
      </w:pPr>
      <w:r w:rsidRPr="00913247">
        <w:rPr>
          <w:rFonts w:eastAsia="Arial" w:cs="Arial"/>
          <w:b/>
          <w:bCs/>
          <w:color w:val="006078"/>
          <w:szCs w:val="22"/>
          <w:lang w:val="es-MX"/>
        </w:rPr>
        <w:t xml:space="preserve">Lectura, y en su caso, aprobación y firma </w:t>
      </w:r>
      <w:r w:rsidR="00CD2581" w:rsidRPr="00913247">
        <w:rPr>
          <w:rFonts w:eastAsia="Arial" w:cs="Arial"/>
          <w:b/>
          <w:bCs/>
          <w:color w:val="006078"/>
          <w:szCs w:val="22"/>
          <w:lang w:val="es-MX"/>
        </w:rPr>
        <w:t>Acta de la Sesión celebrada el 30 de marzo del 2023</w:t>
      </w:r>
    </w:p>
    <w:p w14:paraId="45986203" w14:textId="2D18BB8C" w:rsidR="00425A23" w:rsidRPr="00913247" w:rsidRDefault="00425A23" w:rsidP="003206AE">
      <w:pPr>
        <w:rPr>
          <w:rFonts w:eastAsia="Arial" w:cs="Arial"/>
          <w:b/>
          <w:bCs/>
          <w:color w:val="006078"/>
          <w:szCs w:val="22"/>
          <w:lang w:val="es-MX"/>
        </w:rPr>
      </w:pPr>
    </w:p>
    <w:p w14:paraId="29408A41" w14:textId="657991F4" w:rsidR="007F1579" w:rsidRPr="00913247" w:rsidRDefault="00C52681" w:rsidP="00C52681">
      <w:pPr>
        <w:rPr>
          <w:rFonts w:eastAsia="Arial" w:cs="Arial"/>
          <w:szCs w:val="22"/>
          <w:lang w:val="es-MX"/>
        </w:rPr>
      </w:pPr>
      <w:r w:rsidRPr="00913247">
        <w:rPr>
          <w:rFonts w:eastAsia="Arial" w:cs="Arial"/>
          <w:szCs w:val="22"/>
          <w:lang w:val="es-MX"/>
        </w:rPr>
        <w:t xml:space="preserve">El Secretario Técnico </w:t>
      </w:r>
      <w:r w:rsidR="0085460E" w:rsidRPr="00913247">
        <w:rPr>
          <w:rFonts w:eastAsia="Arial" w:cs="Arial"/>
          <w:szCs w:val="22"/>
          <w:lang w:val="es-MX"/>
        </w:rPr>
        <w:t xml:space="preserve">informa que el acta referida fue enviada previamente vía correo electrónico para revisión, </w:t>
      </w:r>
      <w:r w:rsidR="00163495" w:rsidRPr="00913247">
        <w:rPr>
          <w:rFonts w:eastAsia="Arial" w:cs="Arial"/>
          <w:szCs w:val="22"/>
          <w:lang w:val="es-MX"/>
        </w:rPr>
        <w:t xml:space="preserve">se </w:t>
      </w:r>
      <w:r w:rsidR="0085460E" w:rsidRPr="00913247">
        <w:rPr>
          <w:rFonts w:eastAsia="Arial" w:cs="Arial"/>
          <w:szCs w:val="22"/>
          <w:lang w:val="es-MX"/>
        </w:rPr>
        <w:t>recibieron observaciones por parte del Comité de Participación Social y de la Auditoría Superior del Estado</w:t>
      </w:r>
      <w:r w:rsidR="00163495" w:rsidRPr="00913247">
        <w:rPr>
          <w:rFonts w:eastAsia="Arial" w:cs="Arial"/>
          <w:szCs w:val="22"/>
          <w:lang w:val="es-MX"/>
        </w:rPr>
        <w:t xml:space="preserve"> de Jalisco</w:t>
      </w:r>
      <w:r w:rsidR="0085460E" w:rsidRPr="00913247">
        <w:rPr>
          <w:rFonts w:eastAsia="Arial" w:cs="Arial"/>
          <w:szCs w:val="22"/>
          <w:lang w:val="es-MX"/>
        </w:rPr>
        <w:t>, mismas que fueron atendidas, en lo que correspondían, en su caso fueron hechas las modificaciones, por lo que solicit</w:t>
      </w:r>
      <w:r w:rsidR="000C424C" w:rsidRPr="00913247">
        <w:rPr>
          <w:rFonts w:eastAsia="Arial" w:cs="Arial"/>
          <w:szCs w:val="22"/>
          <w:lang w:val="es-MX"/>
        </w:rPr>
        <w:t>a</w:t>
      </w:r>
      <w:r w:rsidR="0085460E" w:rsidRPr="00913247">
        <w:rPr>
          <w:rFonts w:eastAsia="Arial" w:cs="Arial"/>
          <w:szCs w:val="22"/>
          <w:lang w:val="es-MX"/>
        </w:rPr>
        <w:t xml:space="preserve"> omitir la lectura y se someta a aprobación.</w:t>
      </w:r>
    </w:p>
    <w:p w14:paraId="3E45076A" w14:textId="77777777" w:rsidR="00685810" w:rsidRPr="00913247" w:rsidRDefault="00685810" w:rsidP="00C52681">
      <w:pPr>
        <w:rPr>
          <w:rFonts w:eastAsia="Arial" w:cs="Arial"/>
          <w:szCs w:val="22"/>
          <w:lang w:val="es-MX"/>
        </w:rPr>
      </w:pPr>
    </w:p>
    <w:p w14:paraId="7FCFEEB2" w14:textId="194B97DB" w:rsidR="009E0AE0" w:rsidRPr="00913247" w:rsidRDefault="00C30AAC" w:rsidP="007F1579">
      <w:pPr>
        <w:rPr>
          <w:rFonts w:eastAsia="Arial" w:cs="Arial"/>
          <w:szCs w:val="22"/>
          <w:lang w:val="es-MX"/>
        </w:rPr>
      </w:pPr>
      <w:r w:rsidRPr="00913247">
        <w:rPr>
          <w:rFonts w:eastAsia="Arial" w:cs="Arial"/>
          <w:szCs w:val="22"/>
          <w:lang w:val="es-MX"/>
        </w:rPr>
        <w:t>El Presidente del ITEI hace uso de la voz y menciona que</w:t>
      </w:r>
      <w:r w:rsidR="00757C57" w:rsidRPr="00913247">
        <w:rPr>
          <w:rFonts w:eastAsia="Arial" w:cs="Arial"/>
          <w:szCs w:val="22"/>
          <w:lang w:val="es-MX"/>
        </w:rPr>
        <w:t xml:space="preserve"> en</w:t>
      </w:r>
      <w:r w:rsidRPr="00913247">
        <w:rPr>
          <w:rFonts w:eastAsia="Arial" w:cs="Arial"/>
          <w:szCs w:val="22"/>
          <w:lang w:val="es-MX"/>
        </w:rPr>
        <w:t xml:space="preserve"> </w:t>
      </w:r>
      <w:r w:rsidR="00757C57" w:rsidRPr="00913247">
        <w:rPr>
          <w:rFonts w:eastAsia="Arial" w:cs="Arial"/>
          <w:szCs w:val="22"/>
          <w:lang w:val="es-MX"/>
        </w:rPr>
        <w:t xml:space="preserve">el punto anterior se determinó aprobarlo por mayoría, no sabe si los estatutos dispongan algo diferente, sin embargo por regla general cuando todos los que están conformando el </w:t>
      </w:r>
      <w:r w:rsidR="00757C57" w:rsidRPr="00913247">
        <w:rPr>
          <w:rFonts w:eastAsia="Arial" w:cs="Arial"/>
          <w:i/>
          <w:iCs/>
          <w:szCs w:val="22"/>
          <w:lang w:val="es-MX"/>
        </w:rPr>
        <w:t>quorum</w:t>
      </w:r>
      <w:r w:rsidR="00757C57" w:rsidRPr="00913247">
        <w:rPr>
          <w:rFonts w:eastAsia="Arial" w:cs="Arial"/>
          <w:szCs w:val="22"/>
          <w:lang w:val="es-MX"/>
        </w:rPr>
        <w:t xml:space="preserve"> votan a favor de un tema se queda establecido que fue por unanimidad de los presentes en la </w:t>
      </w:r>
      <w:r w:rsidR="000B23C7" w:rsidRPr="00913247">
        <w:rPr>
          <w:rFonts w:eastAsia="Arial" w:cs="Arial"/>
          <w:szCs w:val="22"/>
          <w:lang w:val="es-MX"/>
        </w:rPr>
        <w:t>s</w:t>
      </w:r>
      <w:r w:rsidR="00757C57" w:rsidRPr="00913247">
        <w:rPr>
          <w:rFonts w:eastAsia="Arial" w:cs="Arial"/>
          <w:szCs w:val="22"/>
          <w:lang w:val="es-MX"/>
        </w:rPr>
        <w:t>esión. Menciona que</w:t>
      </w:r>
      <w:r w:rsidR="00E503A9">
        <w:rPr>
          <w:rFonts w:eastAsia="Arial" w:cs="Arial"/>
          <w:szCs w:val="22"/>
          <w:lang w:val="es-MX"/>
        </w:rPr>
        <w:t>,</w:t>
      </w:r>
      <w:r w:rsidR="00757C57" w:rsidRPr="00913247">
        <w:rPr>
          <w:rFonts w:eastAsia="Arial" w:cs="Arial"/>
          <w:szCs w:val="22"/>
          <w:lang w:val="es-MX"/>
        </w:rPr>
        <w:t xml:space="preserve"> es probable que en los estatutos si establece mayoría de los integrantes, y reitera que por regla general en los colegiados cuando todos los que están presentes votan a favor o en contra de una postura un acuerdo, es unanimidad de los presentes.</w:t>
      </w:r>
    </w:p>
    <w:p w14:paraId="71BF4B02" w14:textId="77777777" w:rsidR="00757C57" w:rsidRPr="00913247" w:rsidRDefault="00757C57" w:rsidP="007F1579">
      <w:pPr>
        <w:rPr>
          <w:rFonts w:eastAsia="Arial" w:cs="Arial"/>
          <w:szCs w:val="22"/>
          <w:lang w:val="es-MX"/>
        </w:rPr>
      </w:pPr>
    </w:p>
    <w:p w14:paraId="66B5BD04" w14:textId="7A5641BE" w:rsidR="00757C57" w:rsidRPr="00913247" w:rsidRDefault="00756BBB" w:rsidP="007F1579">
      <w:pPr>
        <w:rPr>
          <w:rFonts w:eastAsia="Arial" w:cs="Arial"/>
          <w:szCs w:val="22"/>
          <w:lang w:val="es-MX"/>
        </w:rPr>
      </w:pPr>
      <w:r w:rsidRPr="00913247">
        <w:rPr>
          <w:rFonts w:eastAsia="Arial" w:cs="Arial"/>
          <w:szCs w:val="22"/>
          <w:lang w:val="es-MX"/>
        </w:rPr>
        <w:t xml:space="preserve">El Secretario Técnico menciona que dicha moción ya la había escuchado y en efecto se revisó la Ley del Sistema Anticorrupción del Estado de Jalisco y lo que expresamente dice es que las votaciones serán por mayoría, en el sentido de que la Ley no habla de un sentido de unanimidad; es decir, se </w:t>
      </w:r>
      <w:r w:rsidR="00D15E9E" w:rsidRPr="00913247">
        <w:rPr>
          <w:rFonts w:eastAsia="Arial" w:cs="Arial"/>
          <w:szCs w:val="22"/>
          <w:lang w:val="es-MX"/>
        </w:rPr>
        <w:t>revisó</w:t>
      </w:r>
      <w:r w:rsidRPr="00913247">
        <w:rPr>
          <w:rFonts w:eastAsia="Arial" w:cs="Arial"/>
          <w:szCs w:val="22"/>
          <w:lang w:val="es-MX"/>
        </w:rPr>
        <w:t xml:space="preserve"> y </w:t>
      </w:r>
      <w:r w:rsidR="00D15E9E" w:rsidRPr="00913247">
        <w:rPr>
          <w:rFonts w:eastAsia="Arial" w:cs="Arial"/>
          <w:szCs w:val="22"/>
          <w:lang w:val="es-MX"/>
        </w:rPr>
        <w:t xml:space="preserve">se </w:t>
      </w:r>
      <w:r w:rsidRPr="00913247">
        <w:rPr>
          <w:rFonts w:eastAsia="Arial" w:cs="Arial"/>
          <w:szCs w:val="22"/>
          <w:lang w:val="es-MX"/>
        </w:rPr>
        <w:t>consultó en efecto es una regla general que conoce</w:t>
      </w:r>
      <w:r w:rsidR="0019316B">
        <w:rPr>
          <w:rFonts w:eastAsia="Arial" w:cs="Arial"/>
          <w:szCs w:val="22"/>
          <w:lang w:val="es-MX"/>
        </w:rPr>
        <w:t>;</w:t>
      </w:r>
      <w:r w:rsidRPr="00913247">
        <w:rPr>
          <w:rFonts w:eastAsia="Arial" w:cs="Arial"/>
          <w:szCs w:val="22"/>
          <w:lang w:val="es-MX"/>
        </w:rPr>
        <w:t xml:space="preserve"> </w:t>
      </w:r>
      <w:r w:rsidRPr="00913247">
        <w:rPr>
          <w:rFonts w:eastAsia="Arial" w:cs="Arial"/>
          <w:szCs w:val="22"/>
          <w:lang w:val="es-MX"/>
        </w:rPr>
        <w:lastRenderedPageBreak/>
        <w:t>sin embargo</w:t>
      </w:r>
      <w:r w:rsidR="0019316B">
        <w:rPr>
          <w:rFonts w:eastAsia="Arial" w:cs="Arial"/>
          <w:szCs w:val="22"/>
          <w:lang w:val="es-MX"/>
        </w:rPr>
        <w:t>,</w:t>
      </w:r>
      <w:r w:rsidRPr="00913247">
        <w:rPr>
          <w:rFonts w:eastAsia="Arial" w:cs="Arial"/>
          <w:szCs w:val="22"/>
          <w:lang w:val="es-MX"/>
        </w:rPr>
        <w:t xml:space="preserve"> en términos de la Ley del Sistema Anticorrupción del Estado de Jalisco y lo que corresponde a la organización y funcionamiento del Comité Coordinador dispone que las votaciones serán válidas cuando se tengan mayoría.</w:t>
      </w:r>
    </w:p>
    <w:p w14:paraId="51D62195" w14:textId="77777777" w:rsidR="00756BBB" w:rsidRPr="00913247" w:rsidRDefault="00756BBB" w:rsidP="007F1579">
      <w:pPr>
        <w:rPr>
          <w:rFonts w:eastAsia="Arial" w:cs="Arial"/>
          <w:szCs w:val="22"/>
          <w:lang w:val="es-MX"/>
        </w:rPr>
      </w:pPr>
    </w:p>
    <w:p w14:paraId="27776E82" w14:textId="0FE7CABC" w:rsidR="00756BBB" w:rsidRPr="00913247" w:rsidRDefault="0025582C" w:rsidP="007F1579">
      <w:pPr>
        <w:rPr>
          <w:rFonts w:eastAsia="Arial" w:cs="Arial"/>
          <w:szCs w:val="22"/>
          <w:lang w:val="es-MX"/>
        </w:rPr>
      </w:pPr>
      <w:r w:rsidRPr="00913247">
        <w:rPr>
          <w:rFonts w:eastAsia="Arial" w:cs="Arial"/>
          <w:szCs w:val="22"/>
          <w:lang w:val="es-MX"/>
        </w:rPr>
        <w:t xml:space="preserve">El Presidente del ITEI pregunta que si se encuentran presentes los </w:t>
      </w:r>
      <w:r w:rsidR="00D22CE0" w:rsidRPr="00913247">
        <w:rPr>
          <w:rFonts w:eastAsia="Arial" w:cs="Arial"/>
          <w:szCs w:val="22"/>
          <w:lang w:val="es-MX"/>
        </w:rPr>
        <w:t>siete</w:t>
      </w:r>
      <w:r w:rsidRPr="00913247">
        <w:rPr>
          <w:rFonts w:eastAsia="Arial" w:cs="Arial"/>
          <w:szCs w:val="22"/>
          <w:lang w:val="es-MX"/>
        </w:rPr>
        <w:t xml:space="preserve"> integrantes del Comité y </w:t>
      </w:r>
      <w:r w:rsidR="00FE152A" w:rsidRPr="00913247">
        <w:rPr>
          <w:rFonts w:eastAsia="Arial" w:cs="Arial"/>
          <w:szCs w:val="22"/>
          <w:lang w:val="es-MX"/>
        </w:rPr>
        <w:t xml:space="preserve">votan a favor, ¿sería mayoría de </w:t>
      </w:r>
      <w:r w:rsidR="00D22CE0" w:rsidRPr="00913247">
        <w:rPr>
          <w:rFonts w:eastAsia="Arial" w:cs="Arial"/>
          <w:szCs w:val="22"/>
          <w:lang w:val="es-MX"/>
        </w:rPr>
        <w:t>votos?</w:t>
      </w:r>
      <w:r w:rsidR="00FE152A" w:rsidRPr="00913247">
        <w:rPr>
          <w:rFonts w:eastAsia="Arial" w:cs="Arial"/>
          <w:szCs w:val="22"/>
          <w:lang w:val="es-MX"/>
        </w:rPr>
        <w:t xml:space="preserve"> El Secretario Técnico </w:t>
      </w:r>
      <w:r w:rsidR="0067343A" w:rsidRPr="00913247">
        <w:rPr>
          <w:rFonts w:eastAsia="Arial" w:cs="Arial"/>
          <w:szCs w:val="22"/>
          <w:lang w:val="es-MX"/>
        </w:rPr>
        <w:t xml:space="preserve">responde que </w:t>
      </w:r>
      <w:r w:rsidR="007376E2" w:rsidRPr="00913247">
        <w:rPr>
          <w:rFonts w:eastAsia="Arial" w:cs="Arial"/>
          <w:szCs w:val="22"/>
          <w:lang w:val="es-MX"/>
        </w:rPr>
        <w:t xml:space="preserve">en término de la Ley así lo sostiene, sin embargo menciona que se puede adecuar. </w:t>
      </w:r>
    </w:p>
    <w:p w14:paraId="6F0D905D" w14:textId="77777777" w:rsidR="007376E2" w:rsidRPr="00913247" w:rsidRDefault="007376E2" w:rsidP="007F1579">
      <w:pPr>
        <w:rPr>
          <w:rFonts w:eastAsia="Arial" w:cs="Arial"/>
          <w:szCs w:val="22"/>
          <w:lang w:val="es-MX"/>
        </w:rPr>
      </w:pPr>
    </w:p>
    <w:p w14:paraId="1799C82D" w14:textId="1A8EB556" w:rsidR="007376E2" w:rsidRPr="00913247" w:rsidRDefault="007376E2" w:rsidP="007F1579">
      <w:pPr>
        <w:rPr>
          <w:rFonts w:eastAsia="Arial" w:cs="Arial"/>
          <w:szCs w:val="22"/>
          <w:lang w:val="es-MX"/>
        </w:rPr>
      </w:pPr>
      <w:r w:rsidRPr="00913247">
        <w:rPr>
          <w:rFonts w:eastAsia="Arial" w:cs="Arial"/>
          <w:szCs w:val="22"/>
          <w:lang w:val="es-MX"/>
        </w:rPr>
        <w:t xml:space="preserve">La Contralora del Estado </w:t>
      </w:r>
      <w:r w:rsidR="00EA7067" w:rsidRPr="00913247">
        <w:rPr>
          <w:rFonts w:eastAsia="Arial" w:cs="Arial"/>
          <w:szCs w:val="22"/>
          <w:lang w:val="es-MX"/>
        </w:rPr>
        <w:t xml:space="preserve">coincide con lo expuesto por el Presidente del ITEI. El Presidente del ITEI considera que si queda por mayoría parecería que alguien se abstuvo o voto en contra. </w:t>
      </w:r>
    </w:p>
    <w:p w14:paraId="00BE1B83" w14:textId="77777777" w:rsidR="00EA7067" w:rsidRPr="00913247" w:rsidRDefault="00EA7067" w:rsidP="007F1579">
      <w:pPr>
        <w:rPr>
          <w:rFonts w:eastAsia="Arial" w:cs="Arial"/>
          <w:szCs w:val="22"/>
          <w:lang w:val="es-MX"/>
        </w:rPr>
      </w:pPr>
    </w:p>
    <w:p w14:paraId="54AA485A" w14:textId="0244354D" w:rsidR="00EA7067" w:rsidRPr="00913247" w:rsidRDefault="00AF4E3B" w:rsidP="007F1579">
      <w:pPr>
        <w:rPr>
          <w:rFonts w:eastAsia="Arial" w:cs="Arial"/>
          <w:szCs w:val="22"/>
          <w:lang w:val="es-MX"/>
        </w:rPr>
      </w:pPr>
      <w:r w:rsidRPr="00913247">
        <w:rPr>
          <w:rFonts w:eastAsia="Arial" w:cs="Arial"/>
          <w:szCs w:val="22"/>
          <w:lang w:val="es-MX"/>
        </w:rPr>
        <w:t>La President</w:t>
      </w:r>
      <w:r w:rsidR="000725AB" w:rsidRPr="00913247">
        <w:rPr>
          <w:rFonts w:eastAsia="Arial" w:cs="Arial"/>
          <w:szCs w:val="22"/>
          <w:lang w:val="es-MX"/>
        </w:rPr>
        <w:t>a</w:t>
      </w:r>
      <w:r w:rsidRPr="00913247">
        <w:rPr>
          <w:rFonts w:eastAsia="Arial" w:cs="Arial"/>
          <w:szCs w:val="22"/>
          <w:lang w:val="es-MX"/>
        </w:rPr>
        <w:t xml:space="preserve"> del Comité Coordinador consulta si existe algún otro comentario. Al no haberlo solicita al Secretario Técnico tome el registro del sentido de la votación. </w:t>
      </w:r>
    </w:p>
    <w:p w14:paraId="48637D00" w14:textId="77777777" w:rsidR="00C45D95" w:rsidRPr="00913247" w:rsidRDefault="00C45D95" w:rsidP="007F1579">
      <w:pPr>
        <w:rPr>
          <w:rFonts w:eastAsia="Arial" w:cs="Arial"/>
          <w:szCs w:val="22"/>
          <w:lang w:val="es-MX"/>
        </w:rPr>
      </w:pPr>
    </w:p>
    <w:p w14:paraId="4EFA0A95" w14:textId="77777777" w:rsidR="0040500A" w:rsidRDefault="000A17D9" w:rsidP="007F1579">
      <w:pPr>
        <w:rPr>
          <w:rFonts w:eastAsia="Arial" w:cs="Arial"/>
          <w:szCs w:val="22"/>
          <w:lang w:val="es-MX"/>
        </w:rPr>
      </w:pPr>
      <w:r w:rsidRPr="00913247">
        <w:rPr>
          <w:rFonts w:eastAsia="Arial" w:cs="Arial"/>
          <w:szCs w:val="22"/>
          <w:lang w:val="es-MX"/>
        </w:rPr>
        <w:t>El Secretario Técnico</w:t>
      </w:r>
      <w:r w:rsidR="00871426" w:rsidRPr="00913247">
        <w:rPr>
          <w:rFonts w:eastAsia="Arial" w:cs="Arial"/>
          <w:szCs w:val="22"/>
          <w:lang w:val="es-MX"/>
        </w:rPr>
        <w:t xml:space="preserve"> hace lectura de la propuesta de acuerdo</w:t>
      </w:r>
      <w:r w:rsidR="004F4447" w:rsidRPr="00913247">
        <w:rPr>
          <w:rFonts w:eastAsia="Arial" w:cs="Arial"/>
          <w:szCs w:val="22"/>
          <w:lang w:val="es-MX"/>
        </w:rPr>
        <w:t>:</w:t>
      </w:r>
      <w:r w:rsidR="000725AB" w:rsidRPr="00913247">
        <w:rPr>
          <w:rFonts w:eastAsia="Arial" w:cs="Arial"/>
          <w:szCs w:val="22"/>
          <w:lang w:val="es-MX"/>
        </w:rPr>
        <w:t xml:space="preserve"> </w:t>
      </w:r>
    </w:p>
    <w:p w14:paraId="3F8F4375" w14:textId="77777777" w:rsidR="0040500A" w:rsidRDefault="0040500A" w:rsidP="007F1579">
      <w:pPr>
        <w:rPr>
          <w:rFonts w:eastAsia="Arial" w:cs="Arial"/>
          <w:szCs w:val="22"/>
          <w:lang w:val="es-MX"/>
        </w:rPr>
      </w:pPr>
    </w:p>
    <w:p w14:paraId="55D0C124" w14:textId="6974C3FA" w:rsidR="003B6903" w:rsidRPr="00913247" w:rsidRDefault="00EC7041" w:rsidP="0040500A">
      <w:pPr>
        <w:ind w:left="720"/>
        <w:rPr>
          <w:rFonts w:eastAsia="Arial" w:cs="Arial"/>
          <w:szCs w:val="22"/>
          <w:lang w:val="es-MX"/>
        </w:rPr>
      </w:pPr>
      <w:r w:rsidRPr="00913247">
        <w:rPr>
          <w:rFonts w:eastAsia="Arial" w:cs="Arial"/>
          <w:szCs w:val="22"/>
          <w:lang w:val="es-MX"/>
        </w:rPr>
        <w:t>“</w:t>
      </w:r>
      <w:r w:rsidR="00FC5028" w:rsidRPr="0040500A">
        <w:rPr>
          <w:rFonts w:eastAsia="Arial" w:cs="Arial"/>
          <w:sz w:val="21"/>
          <w:szCs w:val="21"/>
          <w:lang w:val="es-MX"/>
        </w:rPr>
        <w:t>Se aprueba el acta de la sesión celebrada el 30 de marzo del año 2023 del Comité Coordinador</w:t>
      </w:r>
      <w:r w:rsidRPr="00913247">
        <w:rPr>
          <w:rFonts w:eastAsia="Arial" w:cs="Arial"/>
          <w:szCs w:val="22"/>
          <w:lang w:val="es-MX"/>
        </w:rPr>
        <w:t>”</w:t>
      </w:r>
      <w:r w:rsidR="003B6903" w:rsidRPr="00913247">
        <w:rPr>
          <w:rFonts w:eastAsia="Arial" w:cs="Arial"/>
          <w:szCs w:val="22"/>
          <w:lang w:val="es-MX"/>
        </w:rPr>
        <w:t>.</w:t>
      </w:r>
    </w:p>
    <w:p w14:paraId="24B0F4D0" w14:textId="77777777" w:rsidR="003B6903" w:rsidRPr="00913247" w:rsidRDefault="003B6903" w:rsidP="007F1579">
      <w:pPr>
        <w:rPr>
          <w:rFonts w:eastAsia="Arial" w:cs="Arial"/>
          <w:szCs w:val="22"/>
          <w:lang w:val="es-MX"/>
        </w:rPr>
      </w:pPr>
    </w:p>
    <w:p w14:paraId="3D5F74F9" w14:textId="02B8D9AD" w:rsidR="00721CC5" w:rsidRPr="00913247" w:rsidRDefault="003B6903" w:rsidP="007F1579">
      <w:pPr>
        <w:rPr>
          <w:rFonts w:eastAsia="Arial" w:cs="Arial"/>
          <w:szCs w:val="22"/>
          <w:lang w:val="es-MX"/>
        </w:rPr>
      </w:pPr>
      <w:r w:rsidRPr="00913247">
        <w:rPr>
          <w:rFonts w:eastAsia="Arial" w:cs="Arial"/>
          <w:szCs w:val="22"/>
          <w:lang w:val="es-MX"/>
        </w:rPr>
        <w:t>Toma registro del sentido de la votación:</w:t>
      </w:r>
    </w:p>
    <w:p w14:paraId="3413BB87" w14:textId="77777777" w:rsidR="003B6903" w:rsidRPr="00913247" w:rsidRDefault="003B6903" w:rsidP="007F1579">
      <w:pPr>
        <w:rPr>
          <w:rFonts w:eastAsia="Arial" w:cs="Arial"/>
          <w:szCs w:val="22"/>
          <w:lang w:val="es-MX"/>
        </w:rPr>
      </w:pPr>
    </w:p>
    <w:p w14:paraId="32AC6F67" w14:textId="77777777" w:rsidR="00F536F9" w:rsidRPr="00913247" w:rsidRDefault="00F536F9" w:rsidP="00F536F9">
      <w:pPr>
        <w:pStyle w:val="Prrafodelista"/>
        <w:numPr>
          <w:ilvl w:val="0"/>
          <w:numId w:val="11"/>
        </w:numPr>
        <w:rPr>
          <w:rFonts w:eastAsia="Arial" w:cs="Arial"/>
          <w:szCs w:val="22"/>
          <w:lang w:val="es-MX"/>
        </w:rPr>
      </w:pPr>
      <w:r w:rsidRPr="00913247">
        <w:rPr>
          <w:rFonts w:eastAsia="Arial" w:cs="Arial"/>
          <w:szCs w:val="22"/>
          <w:lang w:val="es-MX"/>
        </w:rPr>
        <w:t xml:space="preserve">Nancy García Vázquez a favor, </w:t>
      </w:r>
    </w:p>
    <w:p w14:paraId="1C3AA301" w14:textId="77777777" w:rsidR="00F536F9" w:rsidRPr="00913247" w:rsidRDefault="00F536F9" w:rsidP="00F536F9">
      <w:pPr>
        <w:pStyle w:val="Prrafodelista"/>
        <w:numPr>
          <w:ilvl w:val="0"/>
          <w:numId w:val="11"/>
        </w:numPr>
        <w:rPr>
          <w:rFonts w:eastAsia="Arial" w:cs="Arial"/>
          <w:szCs w:val="22"/>
          <w:lang w:val="es-MX"/>
        </w:rPr>
      </w:pPr>
      <w:r w:rsidRPr="00913247">
        <w:rPr>
          <w:rFonts w:eastAsia="Arial" w:cs="Arial"/>
          <w:szCs w:val="22"/>
          <w:lang w:val="es-MX"/>
        </w:rPr>
        <w:t xml:space="preserve">Jorge Alejandro Ortiz Ramírez a favor, </w:t>
      </w:r>
    </w:p>
    <w:p w14:paraId="108C1603" w14:textId="77777777" w:rsidR="00F536F9" w:rsidRPr="00913247" w:rsidRDefault="00F536F9" w:rsidP="00F536F9">
      <w:pPr>
        <w:pStyle w:val="Prrafodelista"/>
        <w:numPr>
          <w:ilvl w:val="0"/>
          <w:numId w:val="11"/>
        </w:numPr>
        <w:rPr>
          <w:rFonts w:eastAsia="Arial" w:cs="Arial"/>
          <w:szCs w:val="22"/>
          <w:lang w:val="es-MX"/>
        </w:rPr>
      </w:pPr>
      <w:r w:rsidRPr="00913247">
        <w:rPr>
          <w:rFonts w:eastAsia="Arial" w:cs="Arial"/>
          <w:szCs w:val="22"/>
          <w:lang w:val="es-MX"/>
        </w:rPr>
        <w:t>Gerardo Ignacio de la Cruz Tovar a favor,</w:t>
      </w:r>
    </w:p>
    <w:p w14:paraId="693530DA" w14:textId="77777777" w:rsidR="00F536F9" w:rsidRPr="00913247" w:rsidRDefault="00F536F9" w:rsidP="00F536F9">
      <w:pPr>
        <w:pStyle w:val="Prrafodelista"/>
        <w:numPr>
          <w:ilvl w:val="0"/>
          <w:numId w:val="11"/>
        </w:numPr>
        <w:rPr>
          <w:rFonts w:eastAsia="Arial" w:cs="Arial"/>
          <w:szCs w:val="22"/>
          <w:lang w:val="es-MX"/>
        </w:rPr>
      </w:pPr>
      <w:r w:rsidRPr="00913247">
        <w:rPr>
          <w:rFonts w:eastAsia="Arial" w:cs="Arial"/>
          <w:szCs w:val="22"/>
          <w:lang w:val="es-MX"/>
        </w:rPr>
        <w:t xml:space="preserve">María Teresa Brito Serrano a favor, </w:t>
      </w:r>
    </w:p>
    <w:p w14:paraId="38A00B24" w14:textId="77777777" w:rsidR="00F536F9" w:rsidRPr="00913247" w:rsidRDefault="00F536F9" w:rsidP="00F536F9">
      <w:pPr>
        <w:pStyle w:val="Prrafodelista"/>
        <w:numPr>
          <w:ilvl w:val="0"/>
          <w:numId w:val="11"/>
        </w:numPr>
        <w:rPr>
          <w:rFonts w:eastAsia="Arial" w:cs="Arial"/>
          <w:szCs w:val="22"/>
          <w:lang w:val="es-MX"/>
        </w:rPr>
      </w:pPr>
      <w:r w:rsidRPr="00913247">
        <w:rPr>
          <w:rFonts w:eastAsia="Arial" w:cs="Arial"/>
          <w:szCs w:val="22"/>
          <w:lang w:val="es-MX"/>
        </w:rPr>
        <w:t>Salvador Romero Espinosa a favor.</w:t>
      </w:r>
    </w:p>
    <w:p w14:paraId="1FD6714E" w14:textId="77777777" w:rsidR="00721CC5" w:rsidRPr="00913247" w:rsidRDefault="00721CC5" w:rsidP="007F1579">
      <w:pPr>
        <w:rPr>
          <w:rFonts w:eastAsia="Arial" w:cs="Arial"/>
          <w:szCs w:val="22"/>
          <w:lang w:val="es-MX"/>
        </w:rPr>
      </w:pPr>
    </w:p>
    <w:p w14:paraId="2F0823AB" w14:textId="1C90F2BC" w:rsidR="00A054A7" w:rsidRPr="00913247" w:rsidRDefault="00CF6070" w:rsidP="007F1579">
      <w:pPr>
        <w:rPr>
          <w:rFonts w:eastAsia="Arial" w:cs="Arial"/>
          <w:szCs w:val="22"/>
          <w:lang w:val="es-MX"/>
        </w:rPr>
      </w:pPr>
      <w:r w:rsidRPr="00913247">
        <w:rPr>
          <w:rFonts w:eastAsia="Arial" w:cs="Arial"/>
          <w:szCs w:val="22"/>
          <w:lang w:val="es-MX"/>
        </w:rPr>
        <w:t>El Secretario Técnico</w:t>
      </w:r>
      <w:r w:rsidR="00A054A7" w:rsidRPr="00913247">
        <w:rPr>
          <w:rFonts w:eastAsia="Arial" w:cs="Arial"/>
          <w:szCs w:val="22"/>
          <w:lang w:val="es-MX"/>
        </w:rPr>
        <w:t xml:space="preserve"> informa que se incorpora a la sesión la Dra. Fany Jiménez Aguirre</w:t>
      </w:r>
      <w:r w:rsidR="00C2475D" w:rsidRPr="00913247">
        <w:rPr>
          <w:rFonts w:eastAsia="Arial" w:cs="Arial"/>
          <w:szCs w:val="22"/>
          <w:lang w:val="es-MX"/>
        </w:rPr>
        <w:t xml:space="preserve">, Magistrada Presidenta del </w:t>
      </w:r>
      <w:r w:rsidR="00913247" w:rsidRPr="00913247">
        <w:rPr>
          <w:rFonts w:eastAsia="Arial" w:cs="Arial"/>
          <w:szCs w:val="22"/>
          <w:lang w:val="es-MX"/>
        </w:rPr>
        <w:t>Tribunal</w:t>
      </w:r>
      <w:r w:rsidR="00C2475D" w:rsidRPr="00913247">
        <w:rPr>
          <w:rFonts w:eastAsia="Arial" w:cs="Arial"/>
          <w:szCs w:val="22"/>
          <w:lang w:val="es-MX"/>
        </w:rPr>
        <w:t xml:space="preserve"> de Justicia Administrativa. Solicita manifieste</w:t>
      </w:r>
      <w:r w:rsidR="00F011DF" w:rsidRPr="00913247">
        <w:rPr>
          <w:rFonts w:eastAsia="Arial" w:cs="Arial"/>
          <w:szCs w:val="22"/>
          <w:lang w:val="es-MX"/>
        </w:rPr>
        <w:t xml:space="preserve"> el sentido de</w:t>
      </w:r>
      <w:r w:rsidR="00C2475D" w:rsidRPr="00913247">
        <w:rPr>
          <w:rFonts w:eastAsia="Arial" w:cs="Arial"/>
          <w:szCs w:val="22"/>
          <w:lang w:val="es-MX"/>
        </w:rPr>
        <w:t xml:space="preserve"> su voto con respecto al punto </w:t>
      </w:r>
      <w:r w:rsidR="00F011DF" w:rsidRPr="00913247">
        <w:rPr>
          <w:rFonts w:eastAsia="Arial" w:cs="Arial"/>
          <w:szCs w:val="22"/>
          <w:lang w:val="es-MX"/>
        </w:rPr>
        <w:t xml:space="preserve">tres. </w:t>
      </w:r>
    </w:p>
    <w:p w14:paraId="53403E9C" w14:textId="77777777" w:rsidR="00F011DF" w:rsidRPr="00913247" w:rsidRDefault="00F011DF" w:rsidP="007F1579">
      <w:pPr>
        <w:rPr>
          <w:rFonts w:eastAsia="Arial" w:cs="Arial"/>
          <w:szCs w:val="22"/>
          <w:lang w:val="es-MX"/>
        </w:rPr>
      </w:pPr>
    </w:p>
    <w:p w14:paraId="7F69B1A5" w14:textId="4203DEE4" w:rsidR="00552FE3" w:rsidRPr="00913247" w:rsidRDefault="00F011DF" w:rsidP="007F1579">
      <w:pPr>
        <w:rPr>
          <w:rFonts w:eastAsia="Arial" w:cs="Arial"/>
          <w:szCs w:val="22"/>
          <w:lang w:val="es-MX"/>
        </w:rPr>
      </w:pPr>
      <w:r w:rsidRPr="00913247">
        <w:rPr>
          <w:rFonts w:eastAsia="Arial" w:cs="Arial"/>
          <w:szCs w:val="22"/>
          <w:lang w:val="es-MX"/>
        </w:rPr>
        <w:t xml:space="preserve">La Presidente del TJA manifiesta su voto a favor. El Secretario Técnico </w:t>
      </w:r>
      <w:r w:rsidR="008E4AF0" w:rsidRPr="00913247">
        <w:rPr>
          <w:rFonts w:eastAsia="Arial" w:cs="Arial"/>
          <w:szCs w:val="22"/>
          <w:lang w:val="es-MX"/>
        </w:rPr>
        <w:t>menciona que</w:t>
      </w:r>
      <w:r w:rsidR="00E503A9">
        <w:rPr>
          <w:rFonts w:eastAsia="Arial" w:cs="Arial"/>
          <w:szCs w:val="22"/>
          <w:lang w:val="es-MX"/>
        </w:rPr>
        <w:t>,</w:t>
      </w:r>
      <w:r w:rsidR="008E4AF0" w:rsidRPr="00913247">
        <w:rPr>
          <w:rFonts w:eastAsia="Arial" w:cs="Arial"/>
          <w:szCs w:val="22"/>
          <w:lang w:val="es-MX"/>
        </w:rPr>
        <w:t xml:space="preserve"> con  </w:t>
      </w:r>
      <w:r w:rsidR="00857BA2" w:rsidRPr="00913247">
        <w:rPr>
          <w:rFonts w:eastAsia="Arial" w:cs="Arial"/>
          <w:szCs w:val="22"/>
          <w:lang w:val="es-MX"/>
        </w:rPr>
        <w:t>seis</w:t>
      </w:r>
      <w:r w:rsidR="008E4AF0" w:rsidRPr="00913247">
        <w:rPr>
          <w:rFonts w:eastAsia="Arial" w:cs="Arial"/>
          <w:szCs w:val="22"/>
          <w:lang w:val="es-MX"/>
        </w:rPr>
        <w:t xml:space="preserve"> votos a favor es aprobado en términos de la Ley del Sistema por mayoría y en términos de regla de un órgano colegiado por unanimidad el punto del orden del día.</w:t>
      </w:r>
    </w:p>
    <w:p w14:paraId="345C0D8C" w14:textId="77777777" w:rsidR="00552FE3" w:rsidRPr="00913247" w:rsidRDefault="00552FE3" w:rsidP="007F1579">
      <w:pPr>
        <w:rPr>
          <w:rFonts w:eastAsia="Arial" w:cs="Arial"/>
          <w:szCs w:val="22"/>
          <w:lang w:val="es-MX"/>
        </w:rPr>
      </w:pPr>
    </w:p>
    <w:p w14:paraId="1A283C75" w14:textId="14D11695" w:rsidR="00CF6070" w:rsidRPr="00913247" w:rsidRDefault="008A0274" w:rsidP="007F1579">
      <w:pPr>
        <w:rPr>
          <w:rFonts w:eastAsia="Arial" w:cs="Arial"/>
          <w:szCs w:val="22"/>
          <w:lang w:val="es-MX"/>
        </w:rPr>
      </w:pPr>
      <w:r w:rsidRPr="00913247">
        <w:rPr>
          <w:rFonts w:eastAsia="Arial" w:cs="Arial"/>
          <w:szCs w:val="22"/>
          <w:lang w:val="es-MX"/>
        </w:rPr>
        <w:t>La Presidenta</w:t>
      </w:r>
      <w:r w:rsidR="0030715D" w:rsidRPr="00913247">
        <w:rPr>
          <w:rFonts w:eastAsia="Arial" w:cs="Arial"/>
          <w:szCs w:val="22"/>
          <w:lang w:val="es-MX"/>
        </w:rPr>
        <w:t xml:space="preserve"> del Comité Coordinador solicita continuar con el siguiente punto. </w:t>
      </w:r>
    </w:p>
    <w:p w14:paraId="02F940F5" w14:textId="77777777" w:rsidR="001003EF" w:rsidRPr="00913247" w:rsidRDefault="001003EF" w:rsidP="007F1579">
      <w:pPr>
        <w:rPr>
          <w:rFonts w:eastAsia="Arial" w:cs="Arial"/>
          <w:b/>
          <w:bCs/>
          <w:color w:val="006078"/>
          <w:szCs w:val="22"/>
          <w:lang w:val="es-MX"/>
        </w:rPr>
      </w:pPr>
    </w:p>
    <w:p w14:paraId="21103D79" w14:textId="5F512431" w:rsidR="00C86FA3" w:rsidRPr="00913247" w:rsidRDefault="00C86FA3" w:rsidP="0017262E">
      <w:pPr>
        <w:pStyle w:val="Prrafodelista"/>
        <w:numPr>
          <w:ilvl w:val="0"/>
          <w:numId w:val="1"/>
        </w:numPr>
        <w:ind w:left="851"/>
        <w:rPr>
          <w:rFonts w:eastAsia="Arial" w:cs="Arial"/>
          <w:b/>
          <w:bCs/>
          <w:color w:val="006078"/>
          <w:szCs w:val="22"/>
          <w:lang w:val="es-MX"/>
        </w:rPr>
      </w:pPr>
      <w:r w:rsidRPr="00913247">
        <w:rPr>
          <w:rFonts w:eastAsia="Arial" w:cs="Arial"/>
          <w:b/>
          <w:bCs/>
          <w:color w:val="006078"/>
          <w:szCs w:val="22"/>
          <w:lang w:val="es-MX"/>
        </w:rPr>
        <w:t xml:space="preserve">Presentación </w:t>
      </w:r>
      <w:r w:rsidR="00196904" w:rsidRPr="00913247">
        <w:rPr>
          <w:rFonts w:eastAsia="Arial" w:cs="Arial"/>
          <w:b/>
          <w:bCs/>
          <w:color w:val="006078"/>
          <w:szCs w:val="22"/>
          <w:lang w:val="es-MX"/>
        </w:rPr>
        <w:t>para conocimiento del seguimiento de Acuerdos</w:t>
      </w:r>
    </w:p>
    <w:p w14:paraId="0712FF7C" w14:textId="77777777" w:rsidR="00771A6F" w:rsidRPr="00913247" w:rsidRDefault="00771A6F" w:rsidP="00C86FA3">
      <w:pPr>
        <w:rPr>
          <w:rFonts w:cs="Arial"/>
          <w:szCs w:val="22"/>
          <w:lang w:val="es-MX"/>
        </w:rPr>
      </w:pPr>
    </w:p>
    <w:p w14:paraId="4B11DA56" w14:textId="660D8B91" w:rsidR="004278AD" w:rsidRPr="00913247" w:rsidRDefault="00CF7EC8" w:rsidP="00C86FA3">
      <w:pPr>
        <w:rPr>
          <w:rFonts w:cs="Arial"/>
          <w:szCs w:val="22"/>
          <w:lang w:val="es-MX"/>
        </w:rPr>
      </w:pPr>
      <w:r w:rsidRPr="00913247">
        <w:rPr>
          <w:rFonts w:cs="Arial"/>
          <w:szCs w:val="22"/>
          <w:lang w:val="es-MX"/>
        </w:rPr>
        <w:t>El Secretario Técnico</w:t>
      </w:r>
      <w:r w:rsidR="00A52112" w:rsidRPr="00913247">
        <w:rPr>
          <w:lang w:val="es-MX"/>
        </w:rPr>
        <w:t xml:space="preserve"> menciona que</w:t>
      </w:r>
      <w:r w:rsidR="00E503A9">
        <w:rPr>
          <w:lang w:val="es-MX"/>
        </w:rPr>
        <w:t>,</w:t>
      </w:r>
      <w:r w:rsidR="00A52112" w:rsidRPr="00913247">
        <w:rPr>
          <w:lang w:val="es-MX"/>
        </w:rPr>
        <w:t xml:space="preserve"> </w:t>
      </w:r>
      <w:r w:rsidR="00A52112" w:rsidRPr="00913247">
        <w:rPr>
          <w:rFonts w:cs="Arial"/>
          <w:szCs w:val="22"/>
          <w:lang w:val="es-MX"/>
        </w:rPr>
        <w:t xml:space="preserve">conforme al cuadro de seguimiento de acuerdos que fue puesto a disposición en días pasados a través de los mecanismos virtuales con los que se cuenta para dichos fines, informa lo siguiente:  </w:t>
      </w:r>
    </w:p>
    <w:p w14:paraId="5FCAB797" w14:textId="77777777" w:rsidR="00EE5049" w:rsidRPr="00913247" w:rsidRDefault="00EE5049" w:rsidP="00C86FA3">
      <w:pPr>
        <w:rPr>
          <w:rFonts w:cs="Arial"/>
          <w:szCs w:val="22"/>
          <w:lang w:val="es-MX"/>
        </w:rPr>
      </w:pPr>
    </w:p>
    <w:p w14:paraId="32C0D1B6" w14:textId="3E1E2CAA" w:rsidR="00EE3CEC" w:rsidRPr="00913247" w:rsidRDefault="00EE3CEC" w:rsidP="00C86FA3">
      <w:pPr>
        <w:rPr>
          <w:rFonts w:eastAsia="Arial" w:cs="Arial"/>
          <w:b/>
          <w:bCs/>
          <w:color w:val="006078"/>
          <w:szCs w:val="22"/>
          <w:lang w:val="es-MX"/>
        </w:rPr>
      </w:pPr>
    </w:p>
    <w:tbl>
      <w:tblPr>
        <w:tblStyle w:val="Tablaconcuadrcula"/>
        <w:tblW w:w="5000" w:type="pct"/>
        <w:tblLayout w:type="fixed"/>
        <w:tblLook w:val="04A0" w:firstRow="1" w:lastRow="0" w:firstColumn="1" w:lastColumn="0" w:noHBand="0" w:noVBand="1"/>
      </w:tblPr>
      <w:tblGrid>
        <w:gridCol w:w="989"/>
        <w:gridCol w:w="1700"/>
        <w:gridCol w:w="2408"/>
        <w:gridCol w:w="3731"/>
      </w:tblGrid>
      <w:tr w:rsidR="00EE5049" w:rsidRPr="00913247" w14:paraId="77FBC927" w14:textId="77777777" w:rsidTr="00EE5049">
        <w:trPr>
          <w:tblHeader/>
        </w:trPr>
        <w:tc>
          <w:tcPr>
            <w:tcW w:w="560" w:type="pct"/>
            <w:shd w:val="clear" w:color="auto" w:fill="E2EFD9" w:themeFill="accent6" w:themeFillTint="33"/>
          </w:tcPr>
          <w:p w14:paraId="70EB2391" w14:textId="77777777" w:rsidR="005A7901" w:rsidRPr="00913247" w:rsidRDefault="005A7901" w:rsidP="00EE5049">
            <w:pPr>
              <w:ind w:right="-149"/>
              <w:contextualSpacing/>
              <w:jc w:val="center"/>
              <w:rPr>
                <w:rFonts w:eastAsia="Arial" w:cs="Arial"/>
                <w:b/>
                <w:sz w:val="20"/>
                <w:szCs w:val="20"/>
                <w:lang w:val="es-MX"/>
              </w:rPr>
            </w:pPr>
            <w:r w:rsidRPr="00913247">
              <w:rPr>
                <w:rFonts w:eastAsia="Arial" w:cs="Arial"/>
                <w:b/>
                <w:sz w:val="20"/>
                <w:szCs w:val="20"/>
                <w:lang w:val="es-MX"/>
              </w:rPr>
              <w:t>Año</w:t>
            </w:r>
          </w:p>
        </w:tc>
        <w:tc>
          <w:tcPr>
            <w:tcW w:w="963" w:type="pct"/>
            <w:shd w:val="clear" w:color="auto" w:fill="E2EFD9" w:themeFill="accent6" w:themeFillTint="33"/>
          </w:tcPr>
          <w:p w14:paraId="07C06166" w14:textId="77777777" w:rsidR="005A7901" w:rsidRPr="00913247" w:rsidRDefault="005A7901" w:rsidP="00EE5049">
            <w:pPr>
              <w:contextualSpacing/>
              <w:jc w:val="center"/>
              <w:rPr>
                <w:rFonts w:eastAsia="Arial" w:cs="Arial"/>
                <w:b/>
                <w:sz w:val="20"/>
                <w:szCs w:val="20"/>
                <w:lang w:val="es-MX"/>
              </w:rPr>
            </w:pPr>
            <w:r w:rsidRPr="00913247">
              <w:rPr>
                <w:rFonts w:eastAsia="Arial" w:cs="Arial"/>
                <w:b/>
                <w:sz w:val="20"/>
                <w:szCs w:val="20"/>
                <w:lang w:val="es-MX"/>
              </w:rPr>
              <w:t>Número y fecha del Acuerdo</w:t>
            </w:r>
          </w:p>
        </w:tc>
        <w:tc>
          <w:tcPr>
            <w:tcW w:w="1364" w:type="pct"/>
            <w:shd w:val="clear" w:color="auto" w:fill="E2EFD9" w:themeFill="accent6" w:themeFillTint="33"/>
          </w:tcPr>
          <w:p w14:paraId="7A6532EF" w14:textId="77777777" w:rsidR="005A7901" w:rsidRPr="00913247" w:rsidRDefault="005A7901" w:rsidP="00EE5049">
            <w:pPr>
              <w:ind w:right="29"/>
              <w:contextualSpacing/>
              <w:jc w:val="center"/>
              <w:rPr>
                <w:rFonts w:eastAsia="Arial" w:cs="Arial"/>
                <w:b/>
                <w:sz w:val="20"/>
                <w:szCs w:val="20"/>
                <w:lang w:val="es-MX"/>
              </w:rPr>
            </w:pPr>
            <w:r w:rsidRPr="00913247">
              <w:rPr>
                <w:rFonts w:eastAsia="Arial" w:cs="Arial"/>
                <w:b/>
                <w:sz w:val="20"/>
                <w:szCs w:val="20"/>
                <w:lang w:val="es-MX"/>
              </w:rPr>
              <w:t>Asunto</w:t>
            </w:r>
          </w:p>
        </w:tc>
        <w:tc>
          <w:tcPr>
            <w:tcW w:w="2113" w:type="pct"/>
            <w:shd w:val="clear" w:color="auto" w:fill="E2EFD9" w:themeFill="accent6" w:themeFillTint="33"/>
          </w:tcPr>
          <w:p w14:paraId="175FF376" w14:textId="77777777" w:rsidR="005A7901" w:rsidRPr="00913247" w:rsidRDefault="005A7901" w:rsidP="00EE5049">
            <w:pPr>
              <w:ind w:right="76"/>
              <w:contextualSpacing/>
              <w:jc w:val="center"/>
              <w:rPr>
                <w:rFonts w:eastAsia="Arial" w:cs="Arial"/>
                <w:b/>
                <w:sz w:val="20"/>
                <w:szCs w:val="20"/>
                <w:lang w:val="es-MX"/>
              </w:rPr>
            </w:pPr>
            <w:r w:rsidRPr="00913247">
              <w:rPr>
                <w:rFonts w:eastAsia="Arial" w:cs="Arial"/>
                <w:b/>
                <w:sz w:val="20"/>
                <w:szCs w:val="20"/>
                <w:lang w:val="es-MX"/>
              </w:rPr>
              <w:t>Estado</w:t>
            </w:r>
          </w:p>
          <w:p w14:paraId="570BBA6D" w14:textId="77777777" w:rsidR="005A7901" w:rsidRPr="00913247" w:rsidRDefault="005A7901" w:rsidP="00EE5049">
            <w:pPr>
              <w:ind w:right="76"/>
              <w:contextualSpacing/>
              <w:jc w:val="center"/>
              <w:rPr>
                <w:rFonts w:eastAsia="Arial" w:cs="Arial"/>
                <w:b/>
                <w:sz w:val="20"/>
                <w:szCs w:val="20"/>
                <w:lang w:val="es-MX"/>
              </w:rPr>
            </w:pPr>
            <w:r w:rsidRPr="00913247">
              <w:rPr>
                <w:rFonts w:eastAsia="Arial" w:cs="Arial"/>
                <w:b/>
                <w:sz w:val="20"/>
                <w:szCs w:val="20"/>
                <w:lang w:val="es-MX"/>
              </w:rPr>
              <w:t>(en proceso, concluido, otro)</w:t>
            </w:r>
          </w:p>
        </w:tc>
      </w:tr>
      <w:tr w:rsidR="00EE5049" w:rsidRPr="00913247" w14:paraId="3BBE1376" w14:textId="77777777" w:rsidTr="00EE5049">
        <w:tc>
          <w:tcPr>
            <w:tcW w:w="560" w:type="pct"/>
            <w:shd w:val="clear" w:color="auto" w:fill="auto"/>
          </w:tcPr>
          <w:p w14:paraId="373B9DF5" w14:textId="77777777" w:rsidR="00917938" w:rsidRDefault="00917938" w:rsidP="00EE5049">
            <w:pPr>
              <w:pStyle w:val="TableParagraph"/>
              <w:ind w:left="0" w:right="-50"/>
              <w:jc w:val="center"/>
              <w:rPr>
                <w:rFonts w:ascii="Arial" w:eastAsia="Arial" w:hAnsi="Arial" w:cs="Arial"/>
                <w:b/>
                <w:sz w:val="36"/>
                <w:szCs w:val="20"/>
                <w:lang w:val="es-MX" w:bidi="ar-SA"/>
              </w:rPr>
            </w:pPr>
          </w:p>
          <w:p w14:paraId="1160CA0B" w14:textId="0B5E2EF2" w:rsidR="005A7901" w:rsidRPr="00913247" w:rsidRDefault="005A7901" w:rsidP="00EE5049">
            <w:pPr>
              <w:pStyle w:val="TableParagraph"/>
              <w:ind w:left="0" w:right="-50"/>
              <w:jc w:val="center"/>
              <w:rPr>
                <w:rFonts w:ascii="Arial" w:eastAsia="Arial" w:hAnsi="Arial" w:cs="Arial"/>
                <w:b/>
                <w:sz w:val="36"/>
                <w:szCs w:val="20"/>
                <w:lang w:val="es-MX" w:bidi="ar-SA"/>
              </w:rPr>
            </w:pPr>
            <w:r w:rsidRPr="00913247">
              <w:rPr>
                <w:rFonts w:ascii="Arial" w:eastAsia="Arial" w:hAnsi="Arial" w:cs="Arial"/>
                <w:b/>
                <w:sz w:val="36"/>
                <w:szCs w:val="20"/>
                <w:lang w:val="es-MX" w:bidi="ar-SA"/>
              </w:rPr>
              <w:lastRenderedPageBreak/>
              <w:t>2022</w:t>
            </w:r>
          </w:p>
        </w:tc>
        <w:tc>
          <w:tcPr>
            <w:tcW w:w="963" w:type="pct"/>
            <w:shd w:val="clear" w:color="auto" w:fill="auto"/>
          </w:tcPr>
          <w:p w14:paraId="4933B8A0" w14:textId="77777777" w:rsidR="005A7901" w:rsidRPr="00913247" w:rsidRDefault="005A7901" w:rsidP="00EE5049">
            <w:pPr>
              <w:contextualSpacing/>
              <w:rPr>
                <w:rFonts w:eastAsia="Arial" w:cs="Arial"/>
                <w:sz w:val="20"/>
                <w:szCs w:val="20"/>
                <w:lang w:val="es-MX"/>
              </w:rPr>
            </w:pPr>
            <w:r w:rsidRPr="00913247">
              <w:rPr>
                <w:rFonts w:eastAsia="Arial" w:cs="Arial"/>
                <w:sz w:val="20"/>
                <w:szCs w:val="20"/>
                <w:lang w:val="es-MX"/>
              </w:rPr>
              <w:lastRenderedPageBreak/>
              <w:t xml:space="preserve">A.CC.2022.20, del 30 de </w:t>
            </w:r>
            <w:r w:rsidRPr="00913247">
              <w:rPr>
                <w:rFonts w:eastAsia="Arial" w:cs="Arial"/>
                <w:sz w:val="20"/>
                <w:szCs w:val="20"/>
                <w:lang w:val="es-MX"/>
              </w:rPr>
              <w:lastRenderedPageBreak/>
              <w:t>septiembre de 2022</w:t>
            </w:r>
          </w:p>
        </w:tc>
        <w:tc>
          <w:tcPr>
            <w:tcW w:w="1364" w:type="pct"/>
            <w:shd w:val="clear" w:color="auto" w:fill="auto"/>
          </w:tcPr>
          <w:p w14:paraId="603EA78B" w14:textId="77777777" w:rsidR="005A7901" w:rsidRPr="00913247" w:rsidRDefault="005A7901" w:rsidP="00EE5049">
            <w:pPr>
              <w:ind w:right="29"/>
              <w:contextualSpacing/>
              <w:rPr>
                <w:rFonts w:eastAsia="Arial" w:cs="Arial"/>
                <w:sz w:val="20"/>
                <w:szCs w:val="20"/>
                <w:lang w:val="es-MX"/>
              </w:rPr>
            </w:pPr>
            <w:r w:rsidRPr="00913247">
              <w:rPr>
                <w:rFonts w:eastAsia="Arial" w:cs="Arial"/>
                <w:sz w:val="20"/>
                <w:szCs w:val="20"/>
                <w:lang w:val="es-MX"/>
              </w:rPr>
              <w:lastRenderedPageBreak/>
              <w:t xml:space="preserve">Se aprueba en lo general la </w:t>
            </w:r>
            <w:r w:rsidRPr="00913247">
              <w:rPr>
                <w:rFonts w:eastAsia="Arial" w:cs="Arial"/>
                <w:sz w:val="20"/>
                <w:szCs w:val="20"/>
                <w:lang w:val="es-MX"/>
              </w:rPr>
              <w:lastRenderedPageBreak/>
              <w:t xml:space="preserve">“Recomendación dirigida a los municipios del Estado de Jalisco para implementar, en el ámbito de sus competencias, un Sistema Anticorrupción Municipal, así como al H. Congreso del Estado, para reformar el artículo 36 de la Ley del Sistema Anticorrupción del Estado de Jalisco a efecto de regular esa figura”. Y se acuerda que los integrantes del Comité Coordinador enviarán observaciones particulares a la Secretaría Ejecutiva para poder ser integradas en un solo cuerpo de comentarios a más tardar el viernes 7 de octubre del año en curso.  </w:t>
            </w:r>
          </w:p>
        </w:tc>
        <w:tc>
          <w:tcPr>
            <w:tcW w:w="2113" w:type="pct"/>
            <w:shd w:val="clear" w:color="auto" w:fill="auto"/>
          </w:tcPr>
          <w:p w14:paraId="5EAE5C08" w14:textId="77777777" w:rsidR="005A7901" w:rsidRPr="00913247" w:rsidRDefault="005A7901" w:rsidP="00EE5049">
            <w:pPr>
              <w:ind w:right="76"/>
              <w:rPr>
                <w:rFonts w:cs="Arial"/>
                <w:sz w:val="20"/>
                <w:szCs w:val="20"/>
                <w:lang w:val="es-MX"/>
              </w:rPr>
            </w:pPr>
            <w:r w:rsidRPr="00913247">
              <w:rPr>
                <w:rFonts w:cs="Arial"/>
                <w:sz w:val="20"/>
                <w:szCs w:val="20"/>
                <w:lang w:val="es-MX"/>
              </w:rPr>
              <w:lastRenderedPageBreak/>
              <w:t>En proceso</w:t>
            </w:r>
          </w:p>
          <w:p w14:paraId="620D8542" w14:textId="77777777" w:rsidR="005A7901" w:rsidRPr="00913247" w:rsidRDefault="005A7901" w:rsidP="00EE5049">
            <w:pPr>
              <w:pStyle w:val="Prrafodelista"/>
              <w:numPr>
                <w:ilvl w:val="0"/>
                <w:numId w:val="19"/>
              </w:numPr>
              <w:ind w:left="319" w:right="76" w:hanging="284"/>
              <w:jc w:val="both"/>
              <w:rPr>
                <w:rFonts w:cs="Arial"/>
                <w:sz w:val="20"/>
                <w:szCs w:val="20"/>
                <w:lang w:val="es-MX"/>
              </w:rPr>
            </w:pPr>
            <w:r w:rsidRPr="00913247">
              <w:rPr>
                <w:rFonts w:cs="Arial"/>
                <w:sz w:val="20"/>
                <w:szCs w:val="20"/>
                <w:lang w:val="es-MX"/>
              </w:rPr>
              <w:lastRenderedPageBreak/>
              <w:t>El Congreso del Estado realizó una reforma al artículo 36 de la Ley del Sistema Estatal Anticorrupción, pendiente de publicación en el Periódico Oficial “El Estado de Jalisco”, ello conforme a la recomendación del Comité Coordinador publicada en la página de la SESAJ https://sesaj.org/sites/default/files/2023-01/4-1-Recomendacion-SMA-V20221129-Firmada.pdf y que fue distribuida tanto al Congreso del Estado como a los 125 Municipios. Se mantiene vigente para los ayuntamientos debido a que solo se señala preferentemente la integración de sus Sistemas Anticorrupción y no de manera obligatoria.</w:t>
            </w:r>
          </w:p>
        </w:tc>
      </w:tr>
      <w:tr w:rsidR="00EE5049" w:rsidRPr="00913247" w14:paraId="18F7780A" w14:textId="77777777" w:rsidTr="00EE5049">
        <w:tc>
          <w:tcPr>
            <w:tcW w:w="560" w:type="pct"/>
            <w:shd w:val="clear" w:color="auto" w:fill="auto"/>
          </w:tcPr>
          <w:p w14:paraId="05FD7195" w14:textId="77777777" w:rsidR="005A7901" w:rsidRPr="00913247" w:rsidRDefault="005A7901" w:rsidP="00EE5049">
            <w:pPr>
              <w:pStyle w:val="TableParagraph"/>
              <w:ind w:left="0" w:right="-149"/>
              <w:jc w:val="center"/>
              <w:rPr>
                <w:rFonts w:ascii="Arial" w:eastAsia="Arial" w:hAnsi="Arial" w:cs="Arial"/>
                <w:b/>
                <w:sz w:val="36"/>
                <w:szCs w:val="20"/>
                <w:lang w:val="es-MX" w:bidi="ar-SA"/>
              </w:rPr>
            </w:pPr>
          </w:p>
          <w:p w14:paraId="66FB2131" w14:textId="77777777" w:rsidR="005A7901" w:rsidRPr="00913247" w:rsidRDefault="005A7901" w:rsidP="00EE5049">
            <w:pPr>
              <w:pStyle w:val="TableParagraph"/>
              <w:ind w:left="0" w:right="-149"/>
              <w:jc w:val="center"/>
              <w:rPr>
                <w:rFonts w:ascii="Arial" w:eastAsia="Arial" w:hAnsi="Arial" w:cs="Arial"/>
                <w:b/>
                <w:sz w:val="36"/>
                <w:szCs w:val="20"/>
                <w:lang w:val="es-MX" w:bidi="ar-SA"/>
              </w:rPr>
            </w:pPr>
          </w:p>
          <w:p w14:paraId="4B353A41" w14:textId="77777777" w:rsidR="005A7901" w:rsidRPr="00913247" w:rsidRDefault="005A7901" w:rsidP="001849EB">
            <w:pPr>
              <w:pStyle w:val="TableParagraph"/>
              <w:ind w:left="0" w:right="-42"/>
              <w:jc w:val="center"/>
              <w:rPr>
                <w:rFonts w:ascii="Arial" w:eastAsia="Arial" w:hAnsi="Arial" w:cs="Arial"/>
                <w:sz w:val="20"/>
                <w:szCs w:val="20"/>
                <w:lang w:val="es-MX" w:bidi="ar-SA"/>
              </w:rPr>
            </w:pPr>
            <w:r w:rsidRPr="00913247">
              <w:rPr>
                <w:rFonts w:ascii="Arial" w:eastAsia="Arial" w:hAnsi="Arial" w:cs="Arial"/>
                <w:b/>
                <w:sz w:val="36"/>
                <w:szCs w:val="20"/>
                <w:lang w:val="es-MX" w:bidi="ar-SA"/>
              </w:rPr>
              <w:t>2022</w:t>
            </w:r>
          </w:p>
          <w:p w14:paraId="5408A734" w14:textId="77777777" w:rsidR="005A7901" w:rsidRPr="00913247" w:rsidRDefault="005A7901" w:rsidP="00EE5049">
            <w:pPr>
              <w:pStyle w:val="TableParagraph"/>
              <w:ind w:left="0" w:right="-149"/>
              <w:jc w:val="center"/>
              <w:rPr>
                <w:rFonts w:ascii="Arial" w:eastAsia="Arial" w:hAnsi="Arial" w:cs="Arial"/>
                <w:b/>
                <w:sz w:val="36"/>
                <w:szCs w:val="20"/>
                <w:lang w:val="es-MX" w:bidi="ar-SA"/>
              </w:rPr>
            </w:pPr>
          </w:p>
        </w:tc>
        <w:tc>
          <w:tcPr>
            <w:tcW w:w="963" w:type="pct"/>
            <w:shd w:val="clear" w:color="auto" w:fill="auto"/>
          </w:tcPr>
          <w:p w14:paraId="6B035CB1" w14:textId="77777777" w:rsidR="005A7901" w:rsidRPr="00913247" w:rsidRDefault="005A7901" w:rsidP="00EE5049">
            <w:pPr>
              <w:contextualSpacing/>
              <w:rPr>
                <w:rFonts w:eastAsia="Arial" w:cs="Arial"/>
                <w:sz w:val="20"/>
                <w:szCs w:val="20"/>
                <w:lang w:val="es-MX"/>
              </w:rPr>
            </w:pPr>
            <w:r w:rsidRPr="00913247">
              <w:rPr>
                <w:rFonts w:eastAsia="Arial" w:cs="Arial"/>
                <w:sz w:val="20"/>
                <w:szCs w:val="20"/>
                <w:lang w:val="es-MX"/>
              </w:rPr>
              <w:t>A.CC.2022.26, del 29 de noviembre de 2022</w:t>
            </w:r>
          </w:p>
        </w:tc>
        <w:tc>
          <w:tcPr>
            <w:tcW w:w="1364" w:type="pct"/>
            <w:shd w:val="clear" w:color="auto" w:fill="auto"/>
          </w:tcPr>
          <w:p w14:paraId="7B07D43B" w14:textId="77777777" w:rsidR="005A7901" w:rsidRPr="00913247" w:rsidRDefault="005A7901" w:rsidP="00F234CE">
            <w:pPr>
              <w:contextualSpacing/>
              <w:rPr>
                <w:rFonts w:eastAsia="Arial" w:cs="Arial"/>
                <w:sz w:val="20"/>
                <w:szCs w:val="20"/>
                <w:lang w:val="es-MX"/>
              </w:rPr>
            </w:pPr>
            <w:r w:rsidRPr="00913247">
              <w:rPr>
                <w:rFonts w:eastAsia="Arial" w:cs="Arial"/>
                <w:sz w:val="20"/>
                <w:szCs w:val="20"/>
                <w:lang w:val="es-MX"/>
              </w:rPr>
              <w:t>Respecto de la recomendación número R.CC.SEAJAL.2020.01 se acepta el ofrecimiento que hace la Magistrada Fany Lorena Jiménez, para ser la encargada de  gestionar a nombre de este órgano colegiado ante el H. Congreso del Estado respecto a su pronunciamiento a la recomendación de referencia, e informe lo correspondiente.</w:t>
            </w:r>
          </w:p>
        </w:tc>
        <w:tc>
          <w:tcPr>
            <w:tcW w:w="2113" w:type="pct"/>
            <w:shd w:val="clear" w:color="auto" w:fill="auto"/>
          </w:tcPr>
          <w:p w14:paraId="7665C4DB" w14:textId="77777777" w:rsidR="005A7901" w:rsidRPr="00913247" w:rsidRDefault="005A7901" w:rsidP="00F234CE">
            <w:pPr>
              <w:pStyle w:val="TableParagraph"/>
              <w:spacing w:line="223" w:lineRule="exact"/>
              <w:ind w:left="0"/>
              <w:rPr>
                <w:rFonts w:ascii="Arial" w:eastAsia="Arial" w:hAnsi="Arial" w:cs="Arial"/>
                <w:sz w:val="20"/>
                <w:szCs w:val="20"/>
                <w:lang w:val="es-MX" w:bidi="ar-SA"/>
              </w:rPr>
            </w:pPr>
            <w:r w:rsidRPr="00913247">
              <w:rPr>
                <w:rFonts w:ascii="Arial" w:eastAsia="Arial" w:hAnsi="Arial" w:cs="Arial"/>
                <w:sz w:val="20"/>
                <w:szCs w:val="20"/>
                <w:lang w:val="es-MX" w:bidi="ar-SA"/>
              </w:rPr>
              <w:t xml:space="preserve">En proceso </w:t>
            </w:r>
          </w:p>
          <w:p w14:paraId="393DF547" w14:textId="186729EF" w:rsidR="005A7901" w:rsidRPr="00913247" w:rsidRDefault="005A7901" w:rsidP="005A7901">
            <w:pPr>
              <w:pStyle w:val="Prrafodelista"/>
              <w:numPr>
                <w:ilvl w:val="0"/>
                <w:numId w:val="18"/>
              </w:numPr>
              <w:ind w:left="315" w:hanging="284"/>
              <w:jc w:val="both"/>
              <w:rPr>
                <w:rFonts w:cs="Arial"/>
                <w:sz w:val="20"/>
                <w:szCs w:val="20"/>
                <w:lang w:val="es-MX"/>
              </w:rPr>
            </w:pPr>
            <w:r w:rsidRPr="00913247">
              <w:rPr>
                <w:rFonts w:eastAsia="Arial" w:cs="Arial"/>
                <w:sz w:val="20"/>
                <w:szCs w:val="20"/>
                <w:lang w:val="es-MX"/>
              </w:rPr>
              <w:t xml:space="preserve">En sesión ordinaria </w:t>
            </w:r>
            <w:r w:rsidRPr="00913247">
              <w:rPr>
                <w:rFonts w:eastAsia="Arial" w:cs="Arial"/>
                <w:bCs/>
                <w:sz w:val="20"/>
                <w:szCs w:val="20"/>
                <w:lang w:val="es-MX"/>
              </w:rPr>
              <w:t xml:space="preserve">CC.SO.2023.1 de fecha 30 de marzo de 2023 </w:t>
            </w:r>
            <w:r w:rsidRPr="00913247">
              <w:rPr>
                <w:rFonts w:cs="Arial"/>
                <w:sz w:val="20"/>
                <w:szCs w:val="20"/>
                <w:lang w:val="es-MX"/>
              </w:rPr>
              <w:t>la Magistrada Presidenta del Tribual de Justicia Administrativa, Fany Lorena Jiménez Aguirre, informó que el Congreso del Estado se encuentra trabajando la propuesta de reforma a que hace referencia la recomendación,</w:t>
            </w:r>
            <w:r w:rsidR="00913247" w:rsidRPr="00913247">
              <w:rPr>
                <w:rFonts w:cs="Arial"/>
                <w:sz w:val="20"/>
                <w:szCs w:val="20"/>
                <w:lang w:val="es-MX"/>
              </w:rPr>
              <w:t xml:space="preserve"> </w:t>
            </w:r>
            <w:r w:rsidRPr="00913247">
              <w:rPr>
                <w:rFonts w:cs="Arial"/>
                <w:sz w:val="20"/>
                <w:szCs w:val="20"/>
                <w:lang w:val="es-MX"/>
              </w:rPr>
              <w:t>por lo que en las siguientes sesiones informará más detalles al respecto.</w:t>
            </w:r>
          </w:p>
        </w:tc>
      </w:tr>
      <w:tr w:rsidR="00EE5049" w:rsidRPr="00913247" w14:paraId="775E1687" w14:textId="77777777" w:rsidTr="00EE5049">
        <w:tc>
          <w:tcPr>
            <w:tcW w:w="560" w:type="pct"/>
            <w:shd w:val="clear" w:color="auto" w:fill="auto"/>
          </w:tcPr>
          <w:p w14:paraId="68C4E9E7" w14:textId="77777777" w:rsidR="005A7901" w:rsidRDefault="005A7901" w:rsidP="00EE5049">
            <w:pPr>
              <w:pStyle w:val="TableParagraph"/>
              <w:ind w:left="0" w:right="-149"/>
              <w:jc w:val="center"/>
              <w:rPr>
                <w:rFonts w:ascii="Arial" w:eastAsia="Arial" w:hAnsi="Arial" w:cs="Arial"/>
                <w:b/>
                <w:sz w:val="36"/>
                <w:szCs w:val="20"/>
                <w:lang w:val="es-MX" w:bidi="ar-SA"/>
              </w:rPr>
            </w:pPr>
          </w:p>
          <w:p w14:paraId="10B86C67" w14:textId="77777777" w:rsidR="00677318" w:rsidRDefault="00677318" w:rsidP="00EE5049">
            <w:pPr>
              <w:pStyle w:val="TableParagraph"/>
              <w:ind w:left="0" w:right="-149"/>
              <w:jc w:val="center"/>
              <w:rPr>
                <w:rFonts w:ascii="Arial" w:eastAsia="Arial" w:hAnsi="Arial" w:cs="Arial"/>
                <w:b/>
                <w:sz w:val="36"/>
                <w:szCs w:val="20"/>
                <w:lang w:val="es-MX" w:bidi="ar-SA"/>
              </w:rPr>
            </w:pPr>
          </w:p>
          <w:p w14:paraId="7E94A201" w14:textId="77777777" w:rsidR="00677318" w:rsidRDefault="00677318" w:rsidP="00EE5049">
            <w:pPr>
              <w:pStyle w:val="TableParagraph"/>
              <w:ind w:left="0" w:right="-149"/>
              <w:jc w:val="center"/>
              <w:rPr>
                <w:rFonts w:ascii="Arial" w:eastAsia="Arial" w:hAnsi="Arial" w:cs="Arial"/>
                <w:b/>
                <w:sz w:val="36"/>
                <w:szCs w:val="20"/>
                <w:lang w:val="es-MX" w:bidi="ar-SA"/>
              </w:rPr>
            </w:pPr>
          </w:p>
          <w:p w14:paraId="608C98F8" w14:textId="77777777" w:rsidR="00677318" w:rsidRPr="00913247" w:rsidRDefault="00677318" w:rsidP="00EE5049">
            <w:pPr>
              <w:pStyle w:val="TableParagraph"/>
              <w:ind w:left="0" w:right="-149"/>
              <w:jc w:val="center"/>
              <w:rPr>
                <w:rFonts w:ascii="Arial" w:eastAsia="Arial" w:hAnsi="Arial" w:cs="Arial"/>
                <w:b/>
                <w:sz w:val="36"/>
                <w:szCs w:val="20"/>
                <w:lang w:val="es-MX" w:bidi="ar-SA"/>
              </w:rPr>
            </w:pPr>
          </w:p>
          <w:p w14:paraId="654E2DB0" w14:textId="77777777" w:rsidR="005A7901" w:rsidRPr="00913247" w:rsidRDefault="005A7901" w:rsidP="001849EB">
            <w:pPr>
              <w:pStyle w:val="TableParagraph"/>
              <w:ind w:left="0" w:right="-42"/>
              <w:jc w:val="center"/>
              <w:rPr>
                <w:rFonts w:ascii="Arial" w:eastAsia="Arial" w:hAnsi="Arial" w:cs="Arial"/>
                <w:sz w:val="20"/>
                <w:szCs w:val="20"/>
                <w:lang w:val="es-MX" w:bidi="ar-SA"/>
              </w:rPr>
            </w:pPr>
            <w:r w:rsidRPr="00913247">
              <w:rPr>
                <w:rFonts w:ascii="Arial" w:eastAsia="Arial" w:hAnsi="Arial" w:cs="Arial"/>
                <w:b/>
                <w:sz w:val="36"/>
                <w:szCs w:val="20"/>
                <w:lang w:val="es-MX" w:bidi="ar-SA"/>
              </w:rPr>
              <w:t>2023</w:t>
            </w:r>
          </w:p>
        </w:tc>
        <w:tc>
          <w:tcPr>
            <w:tcW w:w="963" w:type="pct"/>
            <w:shd w:val="clear" w:color="auto" w:fill="auto"/>
          </w:tcPr>
          <w:p w14:paraId="033BB2ED" w14:textId="77777777" w:rsidR="005A7901" w:rsidRPr="00913247" w:rsidRDefault="005A7901" w:rsidP="00EE5049">
            <w:pPr>
              <w:ind w:right="33"/>
              <w:contextualSpacing/>
              <w:rPr>
                <w:rFonts w:eastAsia="Arial" w:cs="Arial"/>
                <w:sz w:val="20"/>
                <w:szCs w:val="20"/>
                <w:lang w:val="es-MX"/>
              </w:rPr>
            </w:pPr>
            <w:r w:rsidRPr="00913247">
              <w:rPr>
                <w:rFonts w:eastAsia="Arial" w:cs="Arial"/>
                <w:sz w:val="20"/>
                <w:szCs w:val="20"/>
                <w:lang w:val="es-MX"/>
              </w:rPr>
              <w:t>A.CC.2023.5, del 30 de marzo de 2023</w:t>
            </w:r>
          </w:p>
        </w:tc>
        <w:tc>
          <w:tcPr>
            <w:tcW w:w="1364" w:type="pct"/>
            <w:shd w:val="clear" w:color="auto" w:fill="auto"/>
          </w:tcPr>
          <w:p w14:paraId="244BD67C" w14:textId="34663D77" w:rsidR="005A7901" w:rsidRPr="00913247" w:rsidRDefault="005A7901" w:rsidP="00EE5049">
            <w:pPr>
              <w:ind w:right="33"/>
              <w:contextualSpacing/>
              <w:rPr>
                <w:rFonts w:eastAsia="Arial" w:cs="Arial"/>
                <w:sz w:val="20"/>
                <w:szCs w:val="20"/>
                <w:lang w:val="es-MX"/>
              </w:rPr>
            </w:pPr>
            <w:r w:rsidRPr="00913247">
              <w:rPr>
                <w:rFonts w:eastAsia="Arial" w:cs="Arial"/>
                <w:sz w:val="20"/>
                <w:szCs w:val="20"/>
                <w:lang w:val="es-MX"/>
              </w:rPr>
              <w:t xml:space="preserve">El </w:t>
            </w:r>
            <w:r w:rsidR="00CA3413" w:rsidRPr="00913247">
              <w:rPr>
                <w:rFonts w:eastAsia="Arial" w:cs="Arial"/>
                <w:sz w:val="20"/>
                <w:szCs w:val="20"/>
                <w:lang w:val="es-MX"/>
              </w:rPr>
              <w:t>Comité</w:t>
            </w:r>
            <w:r w:rsidRPr="00913247">
              <w:rPr>
                <w:rFonts w:eastAsia="Arial" w:cs="Arial"/>
                <w:sz w:val="20"/>
                <w:szCs w:val="20"/>
                <w:lang w:val="es-MX"/>
              </w:rPr>
              <w:t xml:space="preserve">́ Coordinador del Sistema Estatal </w:t>
            </w:r>
            <w:r w:rsidR="00CA3413" w:rsidRPr="00913247">
              <w:rPr>
                <w:rFonts w:eastAsia="Arial" w:cs="Arial"/>
                <w:sz w:val="20"/>
                <w:szCs w:val="20"/>
                <w:lang w:val="es-MX"/>
              </w:rPr>
              <w:t>Anticorrupción</w:t>
            </w:r>
            <w:r w:rsidRPr="00913247">
              <w:rPr>
                <w:rFonts w:eastAsia="Arial" w:cs="Arial"/>
                <w:sz w:val="20"/>
                <w:szCs w:val="20"/>
                <w:lang w:val="es-MX"/>
              </w:rPr>
              <w:t xml:space="preserve"> de Jalisco, aprueba participar en las mesas de trabajo conjuntas con la </w:t>
            </w:r>
            <w:r w:rsidR="00CA3413" w:rsidRPr="00913247">
              <w:rPr>
                <w:rFonts w:eastAsia="Arial" w:cs="Arial"/>
                <w:sz w:val="20"/>
                <w:szCs w:val="20"/>
                <w:lang w:val="es-MX"/>
              </w:rPr>
              <w:t>Comisión</w:t>
            </w:r>
            <w:r w:rsidRPr="00913247">
              <w:rPr>
                <w:rFonts w:eastAsia="Arial" w:cs="Arial"/>
                <w:sz w:val="20"/>
                <w:szCs w:val="20"/>
                <w:lang w:val="es-MX"/>
              </w:rPr>
              <w:t xml:space="preserve"> de Vigilancia y Sistema </w:t>
            </w:r>
            <w:r w:rsidR="00CA3413" w:rsidRPr="00913247">
              <w:rPr>
                <w:rFonts w:eastAsia="Arial" w:cs="Arial"/>
                <w:sz w:val="20"/>
                <w:szCs w:val="20"/>
                <w:lang w:val="es-MX"/>
              </w:rPr>
              <w:t>Anticorrupción</w:t>
            </w:r>
            <w:r w:rsidRPr="00913247">
              <w:rPr>
                <w:rFonts w:eastAsia="Arial" w:cs="Arial"/>
                <w:sz w:val="20"/>
                <w:szCs w:val="20"/>
                <w:lang w:val="es-MX"/>
              </w:rPr>
              <w:t xml:space="preserve"> del H. Congreso del Estado, se solicita a los integrantes </w:t>
            </w:r>
            <w:r w:rsidRPr="00913247">
              <w:rPr>
                <w:rFonts w:eastAsia="Arial" w:cs="Arial"/>
                <w:sz w:val="20"/>
                <w:szCs w:val="20"/>
                <w:lang w:val="es-MX"/>
              </w:rPr>
              <w:lastRenderedPageBreak/>
              <w:t xml:space="preserve">de este </w:t>
            </w:r>
            <w:r w:rsidR="00CA3413" w:rsidRPr="00913247">
              <w:rPr>
                <w:rFonts w:eastAsia="Arial" w:cs="Arial"/>
                <w:sz w:val="20"/>
                <w:szCs w:val="20"/>
                <w:lang w:val="es-MX"/>
              </w:rPr>
              <w:t>Comité</w:t>
            </w:r>
            <w:r w:rsidRPr="00913247">
              <w:rPr>
                <w:rFonts w:eastAsia="Arial" w:cs="Arial"/>
                <w:sz w:val="20"/>
                <w:szCs w:val="20"/>
                <w:lang w:val="es-MX"/>
              </w:rPr>
              <w:t xml:space="preserve">́ Coordinador </w:t>
            </w:r>
            <w:r w:rsidR="00596680" w:rsidRPr="00913247">
              <w:rPr>
                <w:rFonts w:eastAsia="Arial" w:cs="Arial"/>
                <w:sz w:val="20"/>
                <w:szCs w:val="20"/>
                <w:lang w:val="es-MX"/>
              </w:rPr>
              <w:t>envíen</w:t>
            </w:r>
            <w:r w:rsidRPr="00913247">
              <w:rPr>
                <w:rFonts w:eastAsia="Arial" w:cs="Arial"/>
                <w:sz w:val="20"/>
                <w:szCs w:val="20"/>
                <w:lang w:val="es-MX"/>
              </w:rPr>
              <w:t xml:space="preserve"> la propuesta de temas y en su caso el mecanismo de seguimiento para ser comunicados a la </w:t>
            </w:r>
            <w:r w:rsidR="00CA3413" w:rsidRPr="00913247">
              <w:rPr>
                <w:rFonts w:eastAsia="Arial" w:cs="Arial"/>
                <w:sz w:val="20"/>
                <w:szCs w:val="20"/>
                <w:lang w:val="es-MX"/>
              </w:rPr>
              <w:t>Comisión</w:t>
            </w:r>
            <w:r w:rsidRPr="00913247">
              <w:rPr>
                <w:rFonts w:eastAsia="Arial" w:cs="Arial"/>
                <w:sz w:val="20"/>
                <w:szCs w:val="20"/>
                <w:lang w:val="es-MX"/>
              </w:rPr>
              <w:t xml:space="preserve"> de Vigilancia y Sistema </w:t>
            </w:r>
            <w:r w:rsidR="00CA3413" w:rsidRPr="00913247">
              <w:rPr>
                <w:rFonts w:eastAsia="Arial" w:cs="Arial"/>
                <w:sz w:val="20"/>
                <w:szCs w:val="20"/>
                <w:lang w:val="es-MX"/>
              </w:rPr>
              <w:t>Anticorrupción</w:t>
            </w:r>
            <w:r w:rsidRPr="00913247">
              <w:rPr>
                <w:rFonts w:eastAsia="Arial" w:cs="Arial"/>
                <w:sz w:val="20"/>
                <w:szCs w:val="20"/>
                <w:lang w:val="es-MX"/>
              </w:rPr>
              <w:t xml:space="preserve"> del Congreso del Estado, a </w:t>
            </w:r>
            <w:r w:rsidR="00CA3413" w:rsidRPr="00913247">
              <w:rPr>
                <w:rFonts w:eastAsia="Arial" w:cs="Arial"/>
                <w:sz w:val="20"/>
                <w:szCs w:val="20"/>
                <w:lang w:val="es-MX"/>
              </w:rPr>
              <w:t>más</w:t>
            </w:r>
            <w:r w:rsidRPr="00913247">
              <w:rPr>
                <w:rFonts w:eastAsia="Arial" w:cs="Arial"/>
                <w:sz w:val="20"/>
                <w:szCs w:val="20"/>
                <w:lang w:val="es-MX"/>
              </w:rPr>
              <w:t xml:space="preserve"> tardar el </w:t>
            </w:r>
            <w:r w:rsidR="00596680" w:rsidRPr="00913247">
              <w:rPr>
                <w:rFonts w:eastAsia="Arial" w:cs="Arial"/>
                <w:sz w:val="20"/>
                <w:szCs w:val="20"/>
                <w:lang w:val="es-MX"/>
              </w:rPr>
              <w:t>día</w:t>
            </w:r>
            <w:r w:rsidRPr="00913247">
              <w:rPr>
                <w:rFonts w:eastAsia="Arial" w:cs="Arial"/>
                <w:sz w:val="20"/>
                <w:szCs w:val="20"/>
                <w:lang w:val="es-MX"/>
              </w:rPr>
              <w:t xml:space="preserve"> 18 de abril </w:t>
            </w:r>
            <w:r w:rsidR="00CA3413" w:rsidRPr="00913247">
              <w:rPr>
                <w:rFonts w:eastAsia="Arial" w:cs="Arial"/>
                <w:sz w:val="20"/>
                <w:szCs w:val="20"/>
                <w:lang w:val="es-MX"/>
              </w:rPr>
              <w:t>próximo</w:t>
            </w:r>
            <w:r w:rsidRPr="00913247">
              <w:rPr>
                <w:rFonts w:eastAsia="Arial" w:cs="Arial"/>
                <w:sz w:val="20"/>
                <w:szCs w:val="20"/>
                <w:lang w:val="es-MX"/>
              </w:rPr>
              <w:t>.</w:t>
            </w:r>
          </w:p>
        </w:tc>
        <w:tc>
          <w:tcPr>
            <w:tcW w:w="2113" w:type="pct"/>
            <w:shd w:val="clear" w:color="auto" w:fill="auto"/>
          </w:tcPr>
          <w:p w14:paraId="0C702938" w14:textId="77777777" w:rsidR="005A7901" w:rsidRPr="00913247" w:rsidRDefault="005A7901" w:rsidP="00F234CE">
            <w:pPr>
              <w:pStyle w:val="TableParagraph"/>
              <w:spacing w:line="223" w:lineRule="exact"/>
              <w:ind w:left="0"/>
              <w:jc w:val="both"/>
              <w:rPr>
                <w:rFonts w:ascii="Arial" w:eastAsia="Arial" w:hAnsi="Arial" w:cs="Arial"/>
                <w:sz w:val="20"/>
                <w:szCs w:val="20"/>
                <w:lang w:val="es-MX" w:bidi="ar-SA"/>
              </w:rPr>
            </w:pPr>
            <w:r w:rsidRPr="00913247">
              <w:rPr>
                <w:rFonts w:ascii="Arial" w:eastAsia="Arial" w:hAnsi="Arial" w:cs="Arial"/>
                <w:sz w:val="20"/>
                <w:szCs w:val="20"/>
                <w:lang w:val="es-MX" w:bidi="ar-SA"/>
              </w:rPr>
              <w:lastRenderedPageBreak/>
              <w:t>En proceso</w:t>
            </w:r>
          </w:p>
          <w:p w14:paraId="45EA0F7A" w14:textId="77777777" w:rsidR="005A7901" w:rsidRPr="00913247" w:rsidRDefault="005A7901" w:rsidP="005A7901">
            <w:pPr>
              <w:pStyle w:val="TableParagraph"/>
              <w:numPr>
                <w:ilvl w:val="0"/>
                <w:numId w:val="18"/>
              </w:numPr>
              <w:spacing w:line="223" w:lineRule="exact"/>
              <w:jc w:val="both"/>
              <w:rPr>
                <w:rFonts w:ascii="Arial" w:eastAsia="Arial" w:hAnsi="Arial" w:cs="Arial"/>
                <w:sz w:val="20"/>
                <w:szCs w:val="20"/>
                <w:lang w:val="es-MX" w:bidi="ar-SA"/>
              </w:rPr>
            </w:pPr>
            <w:r w:rsidRPr="00913247">
              <w:rPr>
                <w:rFonts w:ascii="Arial" w:eastAsia="Arial" w:hAnsi="Arial" w:cs="Arial"/>
                <w:sz w:val="20"/>
                <w:szCs w:val="20"/>
                <w:lang w:val="es-MX" w:bidi="ar-SA"/>
              </w:rPr>
              <w:t xml:space="preserve">El 26 de abril se llevó a cabo la primera mesa de trabajo. </w:t>
            </w:r>
          </w:p>
          <w:p w14:paraId="3F6095C2" w14:textId="77777777" w:rsidR="005A7901" w:rsidRPr="00913247" w:rsidRDefault="005A7901" w:rsidP="005A7901">
            <w:pPr>
              <w:pStyle w:val="TableParagraph"/>
              <w:numPr>
                <w:ilvl w:val="0"/>
                <w:numId w:val="18"/>
              </w:numPr>
              <w:spacing w:line="223" w:lineRule="exact"/>
              <w:jc w:val="both"/>
              <w:rPr>
                <w:rFonts w:ascii="Arial" w:eastAsia="Arial" w:hAnsi="Arial" w:cs="Arial"/>
                <w:sz w:val="20"/>
                <w:szCs w:val="20"/>
                <w:lang w:val="es-MX" w:bidi="ar-SA"/>
              </w:rPr>
            </w:pPr>
            <w:r w:rsidRPr="00913247">
              <w:rPr>
                <w:rFonts w:ascii="Arial" w:eastAsia="Arial" w:hAnsi="Arial" w:cs="Arial"/>
                <w:sz w:val="20"/>
                <w:szCs w:val="20"/>
                <w:lang w:val="es-MX" w:bidi="ar-SA"/>
              </w:rPr>
              <w:t xml:space="preserve">La Subdirección de Diseño, Seguimiento y Evaluación de Políticas Públicas se encuentra desarrollando el mecanismo de seguimiento. </w:t>
            </w:r>
          </w:p>
        </w:tc>
      </w:tr>
      <w:tr w:rsidR="00EE5049" w:rsidRPr="00913247" w14:paraId="15CE23DF" w14:textId="77777777" w:rsidTr="00EE5049">
        <w:tc>
          <w:tcPr>
            <w:tcW w:w="560" w:type="pct"/>
            <w:shd w:val="clear" w:color="auto" w:fill="auto"/>
          </w:tcPr>
          <w:p w14:paraId="6F933E30" w14:textId="77777777" w:rsidR="005A7901" w:rsidRPr="00913247" w:rsidRDefault="005A7901" w:rsidP="00EE5049">
            <w:pPr>
              <w:pStyle w:val="TableParagraph"/>
              <w:ind w:left="0" w:right="-149"/>
              <w:jc w:val="center"/>
              <w:rPr>
                <w:rFonts w:ascii="Arial" w:eastAsia="Arial" w:hAnsi="Arial" w:cs="Arial"/>
                <w:b/>
                <w:sz w:val="36"/>
                <w:szCs w:val="20"/>
                <w:lang w:val="es-MX" w:bidi="ar-SA"/>
              </w:rPr>
            </w:pPr>
          </w:p>
          <w:p w14:paraId="7EC5AF18" w14:textId="77777777" w:rsidR="005A7901" w:rsidRPr="00913247" w:rsidRDefault="005A7901" w:rsidP="00EE5049">
            <w:pPr>
              <w:pStyle w:val="TableParagraph"/>
              <w:ind w:left="0" w:right="-149"/>
              <w:jc w:val="center"/>
              <w:rPr>
                <w:rFonts w:ascii="Arial" w:eastAsia="Arial" w:hAnsi="Arial" w:cs="Arial"/>
                <w:b/>
                <w:sz w:val="36"/>
                <w:szCs w:val="20"/>
                <w:lang w:val="es-MX" w:bidi="ar-SA"/>
              </w:rPr>
            </w:pPr>
          </w:p>
          <w:p w14:paraId="00DB2F12" w14:textId="77777777" w:rsidR="005A7901" w:rsidRPr="00913247" w:rsidRDefault="005A7901" w:rsidP="00EE5049">
            <w:pPr>
              <w:pStyle w:val="TableParagraph"/>
              <w:ind w:left="0" w:right="-149"/>
              <w:jc w:val="center"/>
              <w:rPr>
                <w:rFonts w:ascii="Arial" w:eastAsia="Arial" w:hAnsi="Arial" w:cs="Arial"/>
                <w:b/>
                <w:sz w:val="36"/>
                <w:szCs w:val="20"/>
                <w:lang w:val="es-MX" w:bidi="ar-SA"/>
              </w:rPr>
            </w:pPr>
          </w:p>
          <w:p w14:paraId="73A9890C" w14:textId="77777777" w:rsidR="005A7901" w:rsidRPr="00913247" w:rsidRDefault="005A7901" w:rsidP="00EE5049">
            <w:pPr>
              <w:pStyle w:val="TableParagraph"/>
              <w:ind w:left="0" w:right="-149"/>
              <w:jc w:val="center"/>
              <w:rPr>
                <w:rFonts w:ascii="Arial" w:eastAsia="Arial" w:hAnsi="Arial" w:cs="Arial"/>
                <w:b/>
                <w:sz w:val="36"/>
                <w:szCs w:val="20"/>
                <w:lang w:val="es-MX" w:bidi="ar-SA"/>
              </w:rPr>
            </w:pPr>
          </w:p>
          <w:p w14:paraId="49FB8473" w14:textId="77777777" w:rsidR="005A7901" w:rsidRPr="00913247" w:rsidRDefault="005A7901" w:rsidP="00EE5049">
            <w:pPr>
              <w:pStyle w:val="TableParagraph"/>
              <w:ind w:left="0" w:right="-50"/>
              <w:jc w:val="center"/>
              <w:rPr>
                <w:rFonts w:ascii="Arial" w:eastAsia="Arial" w:hAnsi="Arial" w:cs="Arial"/>
                <w:b/>
                <w:sz w:val="36"/>
                <w:szCs w:val="20"/>
                <w:lang w:val="es-MX" w:bidi="ar-SA"/>
              </w:rPr>
            </w:pPr>
            <w:r w:rsidRPr="00913247">
              <w:rPr>
                <w:rFonts w:ascii="Arial" w:eastAsia="Arial" w:hAnsi="Arial" w:cs="Arial"/>
                <w:b/>
                <w:sz w:val="36"/>
                <w:szCs w:val="20"/>
                <w:lang w:val="es-MX" w:bidi="ar-SA"/>
              </w:rPr>
              <w:t>2022</w:t>
            </w:r>
          </w:p>
        </w:tc>
        <w:tc>
          <w:tcPr>
            <w:tcW w:w="963" w:type="pct"/>
            <w:shd w:val="clear" w:color="auto" w:fill="auto"/>
          </w:tcPr>
          <w:p w14:paraId="51151528" w14:textId="77777777" w:rsidR="005A7901" w:rsidRPr="00913247" w:rsidRDefault="005A7901" w:rsidP="00EE5049">
            <w:pPr>
              <w:ind w:right="33"/>
              <w:contextualSpacing/>
              <w:rPr>
                <w:rFonts w:eastAsia="Arial" w:cs="Arial"/>
                <w:sz w:val="20"/>
                <w:szCs w:val="20"/>
                <w:lang w:val="es-MX"/>
              </w:rPr>
            </w:pPr>
            <w:r w:rsidRPr="00913247">
              <w:rPr>
                <w:rFonts w:eastAsia="Arial" w:cs="Arial"/>
                <w:sz w:val="20"/>
                <w:szCs w:val="20"/>
                <w:lang w:val="es-MX"/>
              </w:rPr>
              <w:t>A.CC.2022.27, del 29 de noviembre de 2022</w:t>
            </w:r>
          </w:p>
        </w:tc>
        <w:tc>
          <w:tcPr>
            <w:tcW w:w="1364" w:type="pct"/>
            <w:shd w:val="clear" w:color="auto" w:fill="auto"/>
          </w:tcPr>
          <w:p w14:paraId="30D97028" w14:textId="77777777" w:rsidR="005A7901" w:rsidRPr="00913247" w:rsidRDefault="005A7901" w:rsidP="00EE5049">
            <w:pPr>
              <w:ind w:right="33"/>
              <w:contextualSpacing/>
              <w:rPr>
                <w:rFonts w:eastAsia="Arial" w:cs="Arial"/>
                <w:sz w:val="20"/>
                <w:szCs w:val="20"/>
                <w:lang w:val="es-MX"/>
              </w:rPr>
            </w:pPr>
            <w:r w:rsidRPr="00913247">
              <w:rPr>
                <w:rFonts w:eastAsia="Arial" w:cs="Arial"/>
                <w:sz w:val="20"/>
                <w:szCs w:val="20"/>
                <w:lang w:val="es-MX"/>
              </w:rPr>
              <w:t>Se instruye a la Secretaria Técnica para que continue dando seguimiento y supervisión sobre la implementación de la recomendación no vinculante número R.CC.SEAJAL.2020.02 con los Ayuntamientos que han manifestado su “aceptación” para que informen sobre las acciones concretas que tomaron o tomarán para dar cumplimiento a la misma y en su caso envíen la evidencia correspondiente de haber realizado las acciones comprometidas.</w:t>
            </w:r>
          </w:p>
        </w:tc>
        <w:tc>
          <w:tcPr>
            <w:tcW w:w="2113" w:type="pct"/>
            <w:shd w:val="clear" w:color="auto" w:fill="auto"/>
          </w:tcPr>
          <w:p w14:paraId="20B07318" w14:textId="77777777" w:rsidR="005A7901" w:rsidRPr="00913247" w:rsidRDefault="005A7901" w:rsidP="00F234CE">
            <w:pPr>
              <w:pStyle w:val="TableParagraph"/>
              <w:spacing w:line="223" w:lineRule="exact"/>
              <w:ind w:left="0"/>
              <w:rPr>
                <w:rFonts w:ascii="Arial" w:eastAsia="Arial" w:hAnsi="Arial" w:cs="Arial"/>
                <w:color w:val="000000" w:themeColor="text1"/>
                <w:sz w:val="20"/>
                <w:szCs w:val="20"/>
                <w:lang w:val="es-MX" w:bidi="ar-SA"/>
              </w:rPr>
            </w:pPr>
            <w:r w:rsidRPr="00913247">
              <w:rPr>
                <w:rFonts w:ascii="Arial" w:eastAsia="Arial" w:hAnsi="Arial" w:cs="Arial"/>
                <w:color w:val="000000" w:themeColor="text1"/>
                <w:sz w:val="20"/>
                <w:szCs w:val="20"/>
                <w:lang w:val="es-MX" w:bidi="ar-SA"/>
              </w:rPr>
              <w:t>Se propone darlo por concluido</w:t>
            </w:r>
          </w:p>
          <w:p w14:paraId="2C3C1AEA" w14:textId="77777777" w:rsidR="005A7901" w:rsidRPr="00913247" w:rsidRDefault="005A7901" w:rsidP="005A7901">
            <w:pPr>
              <w:pStyle w:val="TableParagraph"/>
              <w:numPr>
                <w:ilvl w:val="0"/>
                <w:numId w:val="18"/>
              </w:numPr>
              <w:spacing w:line="223" w:lineRule="exact"/>
              <w:ind w:left="319" w:hanging="284"/>
              <w:jc w:val="both"/>
              <w:rPr>
                <w:rFonts w:ascii="Arial" w:eastAsia="Arial" w:hAnsi="Arial" w:cs="Arial"/>
                <w:sz w:val="20"/>
                <w:szCs w:val="20"/>
                <w:lang w:val="es-MX" w:bidi="ar-SA"/>
              </w:rPr>
            </w:pPr>
            <w:r w:rsidRPr="00913247">
              <w:rPr>
                <w:rFonts w:ascii="Arial" w:eastAsia="Arial" w:hAnsi="Arial" w:cs="Arial"/>
                <w:sz w:val="20"/>
                <w:szCs w:val="20"/>
                <w:lang w:val="es-MX" w:bidi="ar-SA"/>
              </w:rPr>
              <w:t xml:space="preserve">El día 09 de marzo de 2023 se envió correo electrónico a los Ayuntamientos, que previamente se manifestaron en sentido positivo, para conocer los avances en la adopción de la recomendación número R.CC.SEAJAL.2020.02. De igual manera, se solicitó a los Ayuntamientos, que se habían manifestado previamente sobre la recomendación, su aceptación o el rechazo de la misma. </w:t>
            </w:r>
          </w:p>
          <w:p w14:paraId="18E14985" w14:textId="77777777" w:rsidR="005A7901" w:rsidRPr="00913247" w:rsidRDefault="005A7901" w:rsidP="005A7901">
            <w:pPr>
              <w:pStyle w:val="TableParagraph"/>
              <w:numPr>
                <w:ilvl w:val="0"/>
                <w:numId w:val="18"/>
              </w:numPr>
              <w:spacing w:line="223" w:lineRule="exact"/>
              <w:ind w:left="319" w:hanging="284"/>
              <w:jc w:val="both"/>
              <w:rPr>
                <w:rFonts w:ascii="Arial" w:eastAsia="Arial" w:hAnsi="Arial" w:cs="Arial"/>
                <w:sz w:val="20"/>
                <w:szCs w:val="20"/>
                <w:lang w:val="es-MX" w:bidi="ar-SA"/>
              </w:rPr>
            </w:pPr>
            <w:r w:rsidRPr="00913247">
              <w:rPr>
                <w:rFonts w:ascii="Arial" w:eastAsia="Arial" w:hAnsi="Arial" w:cs="Arial"/>
                <w:sz w:val="20"/>
                <w:szCs w:val="20"/>
                <w:lang w:val="es-MX" w:bidi="ar-SA"/>
              </w:rPr>
              <w:t xml:space="preserve">El informe anual de actividades de Comité Coordinador contendrá en el apartado de Anexos, el Informe con la información detallada de dicha recomendación. </w:t>
            </w:r>
          </w:p>
        </w:tc>
      </w:tr>
      <w:tr w:rsidR="00EE5049" w:rsidRPr="00913247" w14:paraId="3AEEA90F" w14:textId="77777777" w:rsidTr="00EE5049">
        <w:tc>
          <w:tcPr>
            <w:tcW w:w="560" w:type="pct"/>
            <w:shd w:val="clear" w:color="auto" w:fill="auto"/>
          </w:tcPr>
          <w:p w14:paraId="6C29A8D4" w14:textId="77777777" w:rsidR="00677318" w:rsidRDefault="00677318" w:rsidP="00EE5049">
            <w:pPr>
              <w:pStyle w:val="TableParagraph"/>
              <w:ind w:left="0" w:right="-50"/>
              <w:jc w:val="center"/>
              <w:rPr>
                <w:rFonts w:ascii="Arial" w:eastAsia="Arial" w:hAnsi="Arial" w:cs="Arial"/>
                <w:b/>
                <w:sz w:val="36"/>
                <w:szCs w:val="20"/>
                <w:lang w:val="es-MX" w:bidi="ar-SA"/>
              </w:rPr>
            </w:pPr>
          </w:p>
          <w:p w14:paraId="24201CDB" w14:textId="77777777" w:rsidR="00677318" w:rsidRDefault="00677318" w:rsidP="00EE5049">
            <w:pPr>
              <w:pStyle w:val="TableParagraph"/>
              <w:ind w:left="0" w:right="-50"/>
              <w:jc w:val="center"/>
              <w:rPr>
                <w:rFonts w:ascii="Arial" w:eastAsia="Arial" w:hAnsi="Arial" w:cs="Arial"/>
                <w:b/>
                <w:sz w:val="36"/>
                <w:szCs w:val="20"/>
                <w:lang w:val="es-MX" w:bidi="ar-SA"/>
              </w:rPr>
            </w:pPr>
          </w:p>
          <w:p w14:paraId="34FD7800" w14:textId="77777777" w:rsidR="00677318" w:rsidRDefault="00677318" w:rsidP="00EE5049">
            <w:pPr>
              <w:pStyle w:val="TableParagraph"/>
              <w:ind w:left="0" w:right="-50"/>
              <w:jc w:val="center"/>
              <w:rPr>
                <w:rFonts w:ascii="Arial" w:eastAsia="Arial" w:hAnsi="Arial" w:cs="Arial"/>
                <w:b/>
                <w:sz w:val="36"/>
                <w:szCs w:val="20"/>
                <w:lang w:val="es-MX" w:bidi="ar-SA"/>
              </w:rPr>
            </w:pPr>
          </w:p>
          <w:p w14:paraId="2042F077" w14:textId="7EFFC38A" w:rsidR="005A7901" w:rsidRPr="00913247" w:rsidRDefault="005A7901" w:rsidP="00EE5049">
            <w:pPr>
              <w:pStyle w:val="TableParagraph"/>
              <w:ind w:left="0" w:right="-50"/>
              <w:jc w:val="center"/>
              <w:rPr>
                <w:rFonts w:ascii="Arial" w:eastAsia="Arial" w:hAnsi="Arial" w:cs="Arial"/>
                <w:sz w:val="20"/>
                <w:szCs w:val="20"/>
                <w:lang w:val="es-MX" w:bidi="ar-SA"/>
              </w:rPr>
            </w:pPr>
            <w:r w:rsidRPr="00913247">
              <w:rPr>
                <w:rFonts w:ascii="Arial" w:eastAsia="Arial" w:hAnsi="Arial" w:cs="Arial"/>
                <w:b/>
                <w:sz w:val="36"/>
                <w:szCs w:val="20"/>
                <w:lang w:val="es-MX" w:bidi="ar-SA"/>
              </w:rPr>
              <w:t>2022</w:t>
            </w:r>
          </w:p>
        </w:tc>
        <w:tc>
          <w:tcPr>
            <w:tcW w:w="963" w:type="pct"/>
          </w:tcPr>
          <w:p w14:paraId="430FBF86" w14:textId="77777777" w:rsidR="005A7901" w:rsidRPr="00913247" w:rsidRDefault="005A7901" w:rsidP="00EE5049">
            <w:pPr>
              <w:pStyle w:val="TableParagraph"/>
              <w:ind w:left="0" w:right="-149"/>
              <w:rPr>
                <w:rFonts w:ascii="Arial" w:eastAsia="Arial" w:hAnsi="Arial" w:cs="Arial"/>
                <w:sz w:val="20"/>
                <w:szCs w:val="20"/>
                <w:lang w:val="es-MX" w:bidi="ar-SA"/>
              </w:rPr>
            </w:pPr>
            <w:r w:rsidRPr="00913247">
              <w:rPr>
                <w:rFonts w:ascii="Arial" w:eastAsia="Arial" w:hAnsi="Arial" w:cs="Arial"/>
                <w:sz w:val="20"/>
                <w:szCs w:val="20"/>
                <w:lang w:val="es-MX" w:bidi="ar-SA"/>
              </w:rPr>
              <w:t>A.CC.2022.28, del 29 de noviembre de 2022</w:t>
            </w:r>
          </w:p>
        </w:tc>
        <w:tc>
          <w:tcPr>
            <w:tcW w:w="1364" w:type="pct"/>
          </w:tcPr>
          <w:p w14:paraId="4E335DA8" w14:textId="77777777" w:rsidR="005A7901" w:rsidRPr="00913247" w:rsidRDefault="005A7901" w:rsidP="00F234CE">
            <w:pPr>
              <w:pStyle w:val="TableParagraph"/>
              <w:spacing w:line="223" w:lineRule="exact"/>
              <w:ind w:left="0"/>
              <w:jc w:val="both"/>
              <w:rPr>
                <w:rFonts w:ascii="Arial" w:eastAsia="Arial" w:hAnsi="Arial" w:cs="Arial"/>
                <w:sz w:val="20"/>
                <w:szCs w:val="20"/>
                <w:lang w:val="es-MX" w:bidi="ar-SA"/>
              </w:rPr>
            </w:pPr>
            <w:r w:rsidRPr="00913247">
              <w:rPr>
                <w:rFonts w:ascii="Arial" w:eastAsia="Arial" w:hAnsi="Arial" w:cs="Arial"/>
                <w:sz w:val="20"/>
                <w:szCs w:val="20"/>
                <w:lang w:val="es-MX" w:bidi="ar-SA"/>
              </w:rPr>
              <w:t>Se instruye a la Secretaría Técnica para que respecto a los Ayuntamientos que aún no se han manifestado sobre la aceptación o rechazo de la recomendación número R.CC.SEAJAL.2020.02 gestione su pronunciamiento sobre la misma.</w:t>
            </w:r>
          </w:p>
        </w:tc>
        <w:tc>
          <w:tcPr>
            <w:tcW w:w="2113" w:type="pct"/>
            <w:shd w:val="clear" w:color="auto" w:fill="auto"/>
          </w:tcPr>
          <w:p w14:paraId="239CD80A" w14:textId="77777777" w:rsidR="005A7901" w:rsidRPr="00913247" w:rsidRDefault="005A7901" w:rsidP="00F234CE">
            <w:pPr>
              <w:pStyle w:val="TableParagraph"/>
              <w:spacing w:line="223" w:lineRule="exact"/>
              <w:ind w:left="0"/>
              <w:rPr>
                <w:rFonts w:ascii="Arial" w:eastAsia="Arial" w:hAnsi="Arial" w:cs="Arial"/>
                <w:color w:val="000000" w:themeColor="text1"/>
                <w:sz w:val="20"/>
                <w:szCs w:val="20"/>
                <w:lang w:val="es-MX" w:bidi="ar-SA"/>
              </w:rPr>
            </w:pPr>
            <w:r w:rsidRPr="00913247">
              <w:rPr>
                <w:rFonts w:ascii="Arial" w:eastAsia="Arial" w:hAnsi="Arial" w:cs="Arial"/>
                <w:color w:val="000000" w:themeColor="text1"/>
                <w:sz w:val="20"/>
                <w:szCs w:val="20"/>
                <w:lang w:val="es-MX" w:bidi="ar-SA"/>
              </w:rPr>
              <w:t>Se propone darlo por concluido</w:t>
            </w:r>
          </w:p>
          <w:p w14:paraId="5318C196" w14:textId="77777777" w:rsidR="005A7901" w:rsidRPr="00913247" w:rsidRDefault="005A7901" w:rsidP="005A7901">
            <w:pPr>
              <w:pStyle w:val="TableParagraph"/>
              <w:numPr>
                <w:ilvl w:val="0"/>
                <w:numId w:val="18"/>
              </w:numPr>
              <w:spacing w:line="223" w:lineRule="exact"/>
              <w:ind w:left="319" w:hanging="284"/>
              <w:jc w:val="both"/>
              <w:rPr>
                <w:rFonts w:ascii="Arial" w:eastAsia="Arial" w:hAnsi="Arial" w:cs="Arial"/>
                <w:sz w:val="20"/>
                <w:szCs w:val="20"/>
                <w:lang w:val="es-MX" w:bidi="ar-SA"/>
              </w:rPr>
            </w:pPr>
            <w:r w:rsidRPr="00913247">
              <w:rPr>
                <w:rFonts w:ascii="Arial" w:eastAsia="Arial" w:hAnsi="Arial" w:cs="Arial"/>
                <w:sz w:val="20"/>
                <w:szCs w:val="20"/>
                <w:lang w:val="es-MX" w:bidi="ar-SA"/>
              </w:rPr>
              <w:t xml:space="preserve">El día 09 de marzo de 2023 se envió correo electrónico a los Ayuntamientos, que previamente se manifestaron en sentido positivo, para conocer los avances en la adopción de la recomendación número R.CC.SEAJAL.2020.02. De igual manera, se solicitó a los Ayuntamientos, que se habían manifestado previamente sobre la recomendación, su aceptación o el rechazo de la misma. </w:t>
            </w:r>
          </w:p>
          <w:p w14:paraId="77C77C0B" w14:textId="77777777" w:rsidR="005A7901" w:rsidRPr="00913247" w:rsidRDefault="005A7901" w:rsidP="005A7901">
            <w:pPr>
              <w:pStyle w:val="TableParagraph"/>
              <w:numPr>
                <w:ilvl w:val="0"/>
                <w:numId w:val="18"/>
              </w:numPr>
              <w:spacing w:line="223" w:lineRule="exact"/>
              <w:ind w:left="319" w:hanging="284"/>
              <w:jc w:val="both"/>
              <w:rPr>
                <w:rFonts w:ascii="Arial" w:eastAsia="Arial" w:hAnsi="Arial" w:cs="Arial"/>
                <w:sz w:val="20"/>
                <w:szCs w:val="20"/>
                <w:lang w:val="es-MX" w:bidi="ar-SA"/>
              </w:rPr>
            </w:pPr>
            <w:r w:rsidRPr="00913247">
              <w:rPr>
                <w:rFonts w:ascii="Arial" w:eastAsia="Arial" w:hAnsi="Arial" w:cs="Arial"/>
                <w:sz w:val="20"/>
                <w:szCs w:val="20"/>
                <w:lang w:val="es-MX" w:bidi="ar-SA"/>
              </w:rPr>
              <w:t xml:space="preserve">El informe anual de actividades de Comité Coordinador contendrá en el apartado de Anexos, el Informe con la información detallada de dicha recomendación. </w:t>
            </w:r>
          </w:p>
        </w:tc>
      </w:tr>
      <w:tr w:rsidR="00EE5049" w:rsidRPr="00913247" w14:paraId="28547162" w14:textId="77777777" w:rsidTr="00EE5049">
        <w:tc>
          <w:tcPr>
            <w:tcW w:w="560" w:type="pct"/>
            <w:vMerge w:val="restart"/>
          </w:tcPr>
          <w:p w14:paraId="529EE020" w14:textId="77777777" w:rsidR="005A7901" w:rsidRPr="00913247" w:rsidRDefault="005A7901" w:rsidP="00EE5049">
            <w:pPr>
              <w:pStyle w:val="TableParagraph"/>
              <w:ind w:left="0" w:right="-149"/>
              <w:rPr>
                <w:rFonts w:ascii="Arial" w:eastAsia="Arial" w:hAnsi="Arial" w:cs="Arial"/>
                <w:b/>
                <w:sz w:val="36"/>
                <w:szCs w:val="20"/>
                <w:lang w:val="es-MX" w:bidi="ar-SA"/>
              </w:rPr>
            </w:pPr>
          </w:p>
          <w:p w14:paraId="34090816" w14:textId="77777777" w:rsidR="005A7901" w:rsidRPr="00913247" w:rsidRDefault="005A7901" w:rsidP="00EE5049">
            <w:pPr>
              <w:pStyle w:val="TableParagraph"/>
              <w:ind w:left="0" w:right="-149"/>
              <w:jc w:val="center"/>
              <w:rPr>
                <w:rFonts w:ascii="Arial" w:eastAsia="Arial" w:hAnsi="Arial" w:cs="Arial"/>
                <w:b/>
                <w:sz w:val="36"/>
                <w:szCs w:val="20"/>
                <w:lang w:val="es-MX" w:bidi="ar-SA"/>
              </w:rPr>
            </w:pPr>
          </w:p>
          <w:p w14:paraId="59881360" w14:textId="77777777" w:rsidR="005A7901" w:rsidRPr="00913247" w:rsidRDefault="005A7901" w:rsidP="00EE5049">
            <w:pPr>
              <w:pStyle w:val="TableParagraph"/>
              <w:ind w:left="0" w:right="-149"/>
              <w:jc w:val="center"/>
              <w:rPr>
                <w:rFonts w:ascii="Arial" w:eastAsia="Arial" w:hAnsi="Arial" w:cs="Arial"/>
                <w:b/>
                <w:sz w:val="36"/>
                <w:szCs w:val="20"/>
                <w:lang w:val="es-MX" w:bidi="ar-SA"/>
              </w:rPr>
            </w:pPr>
          </w:p>
          <w:p w14:paraId="374217C4" w14:textId="77777777" w:rsidR="005A7901" w:rsidRPr="00913247" w:rsidRDefault="005A7901" w:rsidP="00EE5049">
            <w:pPr>
              <w:pStyle w:val="TableParagraph"/>
              <w:ind w:left="0" w:right="-107"/>
              <w:rPr>
                <w:rFonts w:ascii="Arial" w:eastAsia="Arial" w:hAnsi="Arial" w:cs="Arial"/>
                <w:b/>
                <w:sz w:val="36"/>
                <w:szCs w:val="20"/>
                <w:lang w:val="es-MX" w:bidi="ar-SA"/>
              </w:rPr>
            </w:pPr>
          </w:p>
          <w:p w14:paraId="7D968E0B" w14:textId="77777777" w:rsidR="005A7901" w:rsidRPr="00913247" w:rsidRDefault="005A7901" w:rsidP="00EE5049">
            <w:pPr>
              <w:pStyle w:val="TableParagraph"/>
              <w:ind w:left="0" w:right="-149"/>
              <w:jc w:val="center"/>
              <w:rPr>
                <w:rFonts w:ascii="Arial" w:eastAsia="Arial" w:hAnsi="Arial" w:cs="Arial"/>
                <w:b/>
                <w:sz w:val="36"/>
                <w:szCs w:val="20"/>
                <w:lang w:val="es-MX" w:bidi="ar-SA"/>
              </w:rPr>
            </w:pPr>
          </w:p>
          <w:p w14:paraId="13D44604" w14:textId="77777777" w:rsidR="005A7901" w:rsidRPr="00913247" w:rsidRDefault="005A7901" w:rsidP="00EE5049">
            <w:pPr>
              <w:pStyle w:val="TableParagraph"/>
              <w:ind w:left="0" w:right="-149"/>
              <w:jc w:val="center"/>
              <w:rPr>
                <w:rFonts w:ascii="Arial" w:eastAsia="Arial" w:hAnsi="Arial" w:cs="Arial"/>
                <w:b/>
                <w:sz w:val="36"/>
                <w:szCs w:val="20"/>
                <w:lang w:val="es-MX" w:bidi="ar-SA"/>
              </w:rPr>
            </w:pPr>
          </w:p>
          <w:p w14:paraId="518ED168" w14:textId="77777777" w:rsidR="005A7901" w:rsidRPr="00913247" w:rsidRDefault="005A7901" w:rsidP="00EE5049">
            <w:pPr>
              <w:pStyle w:val="TableParagraph"/>
              <w:ind w:left="0" w:right="-149"/>
              <w:jc w:val="center"/>
              <w:rPr>
                <w:rFonts w:ascii="Arial" w:eastAsia="Arial" w:hAnsi="Arial" w:cs="Arial"/>
                <w:b/>
                <w:sz w:val="36"/>
                <w:szCs w:val="20"/>
                <w:lang w:val="es-MX" w:bidi="ar-SA"/>
              </w:rPr>
            </w:pPr>
          </w:p>
          <w:p w14:paraId="6F046755" w14:textId="77777777" w:rsidR="005A7901" w:rsidRPr="00913247" w:rsidRDefault="005A7901" w:rsidP="00EE5049">
            <w:pPr>
              <w:pStyle w:val="TableParagraph"/>
              <w:ind w:left="0" w:right="-149"/>
              <w:jc w:val="center"/>
              <w:rPr>
                <w:rFonts w:ascii="Arial" w:eastAsia="Arial" w:hAnsi="Arial" w:cs="Arial"/>
                <w:b/>
                <w:sz w:val="36"/>
                <w:szCs w:val="20"/>
                <w:lang w:val="es-MX" w:bidi="ar-SA"/>
              </w:rPr>
            </w:pPr>
          </w:p>
          <w:p w14:paraId="16FD1EF1" w14:textId="77777777" w:rsidR="005A7901" w:rsidRPr="00913247" w:rsidRDefault="005A7901" w:rsidP="00EE5049">
            <w:pPr>
              <w:pStyle w:val="TableParagraph"/>
              <w:ind w:left="0" w:right="-149"/>
              <w:jc w:val="center"/>
              <w:rPr>
                <w:rFonts w:ascii="Arial" w:eastAsia="Arial" w:hAnsi="Arial" w:cs="Arial"/>
                <w:b/>
                <w:sz w:val="36"/>
                <w:szCs w:val="20"/>
                <w:lang w:val="es-MX" w:bidi="ar-SA"/>
              </w:rPr>
            </w:pPr>
          </w:p>
          <w:p w14:paraId="0798CF28" w14:textId="77777777" w:rsidR="005A7901" w:rsidRPr="00913247" w:rsidRDefault="005A7901" w:rsidP="001849EB">
            <w:pPr>
              <w:pStyle w:val="TableParagraph"/>
              <w:ind w:left="0" w:right="-42"/>
              <w:jc w:val="center"/>
              <w:rPr>
                <w:rFonts w:ascii="Arial" w:eastAsia="Arial" w:hAnsi="Arial" w:cs="Arial"/>
                <w:b/>
                <w:sz w:val="36"/>
                <w:szCs w:val="20"/>
                <w:lang w:val="es-MX" w:bidi="ar-SA"/>
              </w:rPr>
            </w:pPr>
            <w:r w:rsidRPr="00913247">
              <w:rPr>
                <w:rFonts w:ascii="Arial" w:eastAsia="Arial" w:hAnsi="Arial" w:cs="Arial"/>
                <w:b/>
                <w:sz w:val="36"/>
                <w:szCs w:val="20"/>
                <w:lang w:val="es-MX" w:bidi="ar-SA"/>
              </w:rPr>
              <w:t>2023</w:t>
            </w:r>
          </w:p>
        </w:tc>
        <w:tc>
          <w:tcPr>
            <w:tcW w:w="963" w:type="pct"/>
          </w:tcPr>
          <w:p w14:paraId="0C4FEF93" w14:textId="77777777" w:rsidR="005A7901" w:rsidRPr="00913247" w:rsidRDefault="005A7901" w:rsidP="00EE5049">
            <w:pPr>
              <w:pStyle w:val="TableParagraph"/>
              <w:ind w:left="0" w:right="-149"/>
              <w:rPr>
                <w:rFonts w:ascii="Arial" w:eastAsia="Arial" w:hAnsi="Arial" w:cs="Arial"/>
                <w:sz w:val="20"/>
                <w:szCs w:val="20"/>
                <w:lang w:val="es-MX" w:bidi="ar-SA"/>
              </w:rPr>
            </w:pPr>
            <w:r w:rsidRPr="00913247">
              <w:rPr>
                <w:rFonts w:ascii="Arial" w:eastAsia="Arial" w:hAnsi="Arial" w:cs="Arial"/>
                <w:sz w:val="20"/>
                <w:szCs w:val="20"/>
                <w:lang w:val="es-MX" w:bidi="ar-SA"/>
              </w:rPr>
              <w:lastRenderedPageBreak/>
              <w:t xml:space="preserve">A.CC.2023.1, del </w:t>
            </w:r>
            <w:r w:rsidRPr="00913247">
              <w:rPr>
                <w:rFonts w:ascii="Arial" w:eastAsia="Arial" w:hAnsi="Arial" w:cs="Arial"/>
                <w:sz w:val="20"/>
                <w:szCs w:val="20"/>
                <w:lang w:val="es-MX" w:bidi="ar-SA"/>
              </w:rPr>
              <w:lastRenderedPageBreak/>
              <w:t>30 de marzo de 2023</w:t>
            </w:r>
          </w:p>
        </w:tc>
        <w:tc>
          <w:tcPr>
            <w:tcW w:w="1364" w:type="pct"/>
          </w:tcPr>
          <w:p w14:paraId="71A69D29" w14:textId="10D5017A" w:rsidR="005A7901" w:rsidRPr="00913247" w:rsidRDefault="005A7901" w:rsidP="00F234CE">
            <w:pPr>
              <w:pStyle w:val="TableParagraph"/>
              <w:spacing w:line="223" w:lineRule="exact"/>
              <w:ind w:left="0"/>
              <w:jc w:val="both"/>
              <w:rPr>
                <w:rFonts w:ascii="Arial" w:eastAsia="Arial" w:hAnsi="Arial" w:cs="Arial"/>
                <w:sz w:val="20"/>
                <w:szCs w:val="20"/>
                <w:lang w:val="es-MX" w:bidi="ar-SA"/>
              </w:rPr>
            </w:pPr>
            <w:r w:rsidRPr="00913247">
              <w:rPr>
                <w:rFonts w:ascii="Arial" w:eastAsia="Arial" w:hAnsi="Arial" w:cs="Arial"/>
                <w:sz w:val="20"/>
                <w:szCs w:val="20"/>
                <w:lang w:val="es-MX" w:bidi="ar-SA"/>
              </w:rPr>
              <w:lastRenderedPageBreak/>
              <w:t xml:space="preserve">Se aprueba el orden del </w:t>
            </w:r>
            <w:r w:rsidR="00CA3413" w:rsidRPr="00913247">
              <w:rPr>
                <w:rFonts w:ascii="Arial" w:eastAsia="Arial" w:hAnsi="Arial" w:cs="Arial"/>
                <w:sz w:val="20"/>
                <w:szCs w:val="20"/>
                <w:lang w:val="es-MX" w:bidi="ar-SA"/>
              </w:rPr>
              <w:t>día</w:t>
            </w:r>
            <w:r w:rsidRPr="00913247">
              <w:rPr>
                <w:rFonts w:ascii="Arial" w:eastAsia="Arial" w:hAnsi="Arial" w:cs="Arial"/>
                <w:sz w:val="20"/>
                <w:szCs w:val="20"/>
                <w:lang w:val="es-MX" w:bidi="ar-SA"/>
              </w:rPr>
              <w:t xml:space="preserve"> de la </w:t>
            </w:r>
            <w:r w:rsidR="00596680" w:rsidRPr="00913247">
              <w:rPr>
                <w:rFonts w:ascii="Arial" w:eastAsia="Arial" w:hAnsi="Arial" w:cs="Arial"/>
                <w:sz w:val="20"/>
                <w:szCs w:val="20"/>
                <w:lang w:val="es-MX" w:bidi="ar-SA"/>
              </w:rPr>
              <w:t>sesión</w:t>
            </w:r>
            <w:r w:rsidRPr="00913247">
              <w:rPr>
                <w:rFonts w:ascii="Arial" w:eastAsia="Arial" w:hAnsi="Arial" w:cs="Arial"/>
                <w:sz w:val="20"/>
                <w:szCs w:val="20"/>
                <w:lang w:val="es-MX" w:bidi="ar-SA"/>
              </w:rPr>
              <w:t xml:space="preserve"> de fecha </w:t>
            </w:r>
            <w:r w:rsidRPr="00913247">
              <w:rPr>
                <w:rFonts w:ascii="Arial" w:eastAsia="Arial" w:hAnsi="Arial" w:cs="Arial"/>
                <w:sz w:val="20"/>
                <w:szCs w:val="20"/>
                <w:lang w:val="es-MX" w:bidi="ar-SA"/>
              </w:rPr>
              <w:lastRenderedPageBreak/>
              <w:t xml:space="preserve">30 de marzo del </w:t>
            </w:r>
            <w:r w:rsidR="00596680" w:rsidRPr="00913247">
              <w:rPr>
                <w:rFonts w:ascii="Arial" w:eastAsia="Arial" w:hAnsi="Arial" w:cs="Arial"/>
                <w:sz w:val="20"/>
                <w:szCs w:val="20"/>
                <w:lang w:val="es-MX" w:bidi="ar-SA"/>
              </w:rPr>
              <w:t>año</w:t>
            </w:r>
            <w:r w:rsidRPr="00913247">
              <w:rPr>
                <w:rFonts w:ascii="Arial" w:eastAsia="Arial" w:hAnsi="Arial" w:cs="Arial"/>
                <w:sz w:val="20"/>
                <w:szCs w:val="20"/>
                <w:lang w:val="es-MX" w:bidi="ar-SA"/>
              </w:rPr>
              <w:t xml:space="preserve"> 2023.</w:t>
            </w:r>
          </w:p>
        </w:tc>
        <w:tc>
          <w:tcPr>
            <w:tcW w:w="2113" w:type="pct"/>
          </w:tcPr>
          <w:p w14:paraId="1FE82808" w14:textId="77777777" w:rsidR="005A7901" w:rsidRPr="00913247" w:rsidRDefault="005A7901" w:rsidP="00F234CE">
            <w:pPr>
              <w:pStyle w:val="TableParagraph"/>
              <w:spacing w:line="223" w:lineRule="exact"/>
              <w:ind w:left="0"/>
              <w:jc w:val="both"/>
              <w:rPr>
                <w:rFonts w:ascii="Arial" w:eastAsia="Arial" w:hAnsi="Arial" w:cs="Arial"/>
                <w:sz w:val="20"/>
                <w:szCs w:val="20"/>
                <w:lang w:val="es-MX" w:bidi="ar-SA"/>
              </w:rPr>
            </w:pPr>
            <w:r w:rsidRPr="00913247">
              <w:rPr>
                <w:rFonts w:ascii="Arial" w:eastAsia="Arial" w:hAnsi="Arial" w:cs="Arial"/>
                <w:sz w:val="20"/>
                <w:szCs w:val="20"/>
                <w:lang w:val="es-MX" w:bidi="ar-SA"/>
              </w:rPr>
              <w:lastRenderedPageBreak/>
              <w:t xml:space="preserve">Concluido </w:t>
            </w:r>
          </w:p>
        </w:tc>
      </w:tr>
      <w:tr w:rsidR="00EE5049" w:rsidRPr="00913247" w14:paraId="61E975FE" w14:textId="77777777" w:rsidTr="00EE5049">
        <w:tc>
          <w:tcPr>
            <w:tcW w:w="560" w:type="pct"/>
            <w:vMerge/>
          </w:tcPr>
          <w:p w14:paraId="4A8E721A" w14:textId="77777777" w:rsidR="005A7901" w:rsidRPr="00913247" w:rsidRDefault="005A7901" w:rsidP="00EE5049">
            <w:pPr>
              <w:pStyle w:val="TableParagraph"/>
              <w:ind w:left="0" w:right="-149"/>
              <w:jc w:val="center"/>
              <w:rPr>
                <w:rFonts w:ascii="Arial" w:eastAsia="Arial" w:hAnsi="Arial" w:cs="Arial"/>
                <w:b/>
                <w:sz w:val="36"/>
                <w:szCs w:val="20"/>
                <w:lang w:val="es-MX" w:bidi="ar-SA"/>
              </w:rPr>
            </w:pPr>
          </w:p>
        </w:tc>
        <w:tc>
          <w:tcPr>
            <w:tcW w:w="963" w:type="pct"/>
          </w:tcPr>
          <w:p w14:paraId="55BC1D72" w14:textId="77777777" w:rsidR="005A7901" w:rsidRPr="00913247" w:rsidRDefault="005A7901" w:rsidP="00EE5049">
            <w:pPr>
              <w:pStyle w:val="TableParagraph"/>
              <w:ind w:left="0" w:right="-149"/>
              <w:rPr>
                <w:rFonts w:ascii="Arial" w:eastAsia="Arial" w:hAnsi="Arial" w:cs="Arial"/>
                <w:sz w:val="20"/>
                <w:szCs w:val="20"/>
                <w:lang w:val="es-MX" w:bidi="ar-SA"/>
              </w:rPr>
            </w:pPr>
            <w:r w:rsidRPr="00913247">
              <w:rPr>
                <w:rFonts w:ascii="Arial" w:eastAsia="Arial" w:hAnsi="Arial" w:cs="Arial"/>
                <w:sz w:val="20"/>
                <w:szCs w:val="20"/>
                <w:lang w:val="es-MX" w:bidi="ar-SA"/>
              </w:rPr>
              <w:t>A.CC.2023.2, del 30 de marzo de 2023</w:t>
            </w:r>
          </w:p>
        </w:tc>
        <w:tc>
          <w:tcPr>
            <w:tcW w:w="1364" w:type="pct"/>
          </w:tcPr>
          <w:p w14:paraId="2CC27BA0" w14:textId="44CF111F" w:rsidR="005A7901" w:rsidRPr="00913247" w:rsidRDefault="005A7901" w:rsidP="00F234CE">
            <w:pPr>
              <w:pStyle w:val="TableParagraph"/>
              <w:spacing w:line="223" w:lineRule="exact"/>
              <w:ind w:left="0"/>
              <w:jc w:val="both"/>
              <w:rPr>
                <w:rFonts w:ascii="Arial" w:eastAsia="Arial" w:hAnsi="Arial" w:cs="Arial"/>
                <w:sz w:val="20"/>
                <w:szCs w:val="20"/>
                <w:lang w:val="es-MX" w:bidi="ar-SA"/>
              </w:rPr>
            </w:pPr>
            <w:r w:rsidRPr="00913247">
              <w:rPr>
                <w:rFonts w:ascii="Arial" w:eastAsia="Arial" w:hAnsi="Arial" w:cs="Arial"/>
                <w:sz w:val="20"/>
                <w:szCs w:val="20"/>
                <w:lang w:val="es-MX" w:bidi="ar-SA"/>
              </w:rPr>
              <w:t xml:space="preserve">Se aprueba el acta de la </w:t>
            </w:r>
            <w:r w:rsidR="00CA3413" w:rsidRPr="00913247">
              <w:rPr>
                <w:rFonts w:ascii="Arial" w:eastAsia="Arial" w:hAnsi="Arial" w:cs="Arial"/>
                <w:sz w:val="20"/>
                <w:szCs w:val="20"/>
                <w:lang w:val="es-MX" w:bidi="ar-SA"/>
              </w:rPr>
              <w:t>sesión</w:t>
            </w:r>
            <w:r w:rsidRPr="00913247">
              <w:rPr>
                <w:rFonts w:ascii="Arial" w:eastAsia="Arial" w:hAnsi="Arial" w:cs="Arial"/>
                <w:sz w:val="20"/>
                <w:szCs w:val="20"/>
                <w:lang w:val="es-MX" w:bidi="ar-SA"/>
              </w:rPr>
              <w:t xml:space="preserve"> celebrada el 29 de noviembre del </w:t>
            </w:r>
            <w:r w:rsidR="00596680" w:rsidRPr="00913247">
              <w:rPr>
                <w:rFonts w:ascii="Arial" w:eastAsia="Arial" w:hAnsi="Arial" w:cs="Arial"/>
                <w:sz w:val="20"/>
                <w:szCs w:val="20"/>
                <w:lang w:val="es-MX" w:bidi="ar-SA"/>
              </w:rPr>
              <w:t>año</w:t>
            </w:r>
            <w:r w:rsidRPr="00913247">
              <w:rPr>
                <w:rFonts w:ascii="Arial" w:eastAsia="Arial" w:hAnsi="Arial" w:cs="Arial"/>
                <w:sz w:val="20"/>
                <w:szCs w:val="20"/>
                <w:lang w:val="es-MX" w:bidi="ar-SA"/>
              </w:rPr>
              <w:t xml:space="preserve"> 2022 del </w:t>
            </w:r>
            <w:r w:rsidR="00596680" w:rsidRPr="00913247">
              <w:rPr>
                <w:rFonts w:ascii="Arial" w:eastAsia="Arial" w:hAnsi="Arial" w:cs="Arial"/>
                <w:sz w:val="20"/>
                <w:szCs w:val="20"/>
                <w:lang w:val="es-MX" w:bidi="ar-SA"/>
              </w:rPr>
              <w:t>Comité</w:t>
            </w:r>
            <w:r w:rsidRPr="00913247">
              <w:rPr>
                <w:rFonts w:ascii="Arial" w:eastAsia="Arial" w:hAnsi="Arial" w:cs="Arial"/>
                <w:sz w:val="20"/>
                <w:szCs w:val="20"/>
                <w:lang w:val="es-MX" w:bidi="ar-SA"/>
              </w:rPr>
              <w:t>́ Coordinador.</w:t>
            </w:r>
          </w:p>
        </w:tc>
        <w:tc>
          <w:tcPr>
            <w:tcW w:w="2113" w:type="pct"/>
          </w:tcPr>
          <w:p w14:paraId="3C0D8177" w14:textId="77777777" w:rsidR="005A7901" w:rsidRPr="00913247" w:rsidRDefault="005A7901" w:rsidP="00F234CE">
            <w:pPr>
              <w:pStyle w:val="TableParagraph"/>
              <w:spacing w:line="223" w:lineRule="exact"/>
              <w:ind w:left="0"/>
              <w:jc w:val="both"/>
              <w:rPr>
                <w:rFonts w:ascii="Arial" w:eastAsia="Arial" w:hAnsi="Arial" w:cs="Arial"/>
                <w:sz w:val="20"/>
                <w:szCs w:val="20"/>
                <w:lang w:val="es-MX" w:bidi="ar-SA"/>
              </w:rPr>
            </w:pPr>
            <w:r w:rsidRPr="00913247">
              <w:rPr>
                <w:rFonts w:ascii="Arial" w:eastAsia="Arial" w:hAnsi="Arial" w:cs="Arial"/>
                <w:sz w:val="20"/>
                <w:szCs w:val="20"/>
                <w:lang w:val="es-MX" w:bidi="ar-SA"/>
              </w:rPr>
              <w:t>Concluido</w:t>
            </w:r>
          </w:p>
          <w:p w14:paraId="6D2C91FD" w14:textId="77777777" w:rsidR="005A7901" w:rsidRPr="00913247" w:rsidRDefault="005A7901" w:rsidP="00F234CE">
            <w:pPr>
              <w:pStyle w:val="TableParagraph"/>
              <w:spacing w:line="223" w:lineRule="exact"/>
              <w:ind w:left="0"/>
              <w:jc w:val="both"/>
              <w:rPr>
                <w:rFonts w:ascii="Arial" w:eastAsia="Arial" w:hAnsi="Arial" w:cs="Arial"/>
                <w:sz w:val="20"/>
                <w:szCs w:val="20"/>
                <w:lang w:val="es-MX" w:bidi="ar-SA"/>
              </w:rPr>
            </w:pPr>
            <w:r w:rsidRPr="00913247">
              <w:rPr>
                <w:rFonts w:ascii="Arial" w:eastAsia="Arial" w:hAnsi="Arial" w:cs="Arial"/>
                <w:sz w:val="20"/>
                <w:szCs w:val="20"/>
                <w:lang w:val="es-MX" w:bidi="ar-SA"/>
              </w:rPr>
              <w:t xml:space="preserve">Acta firmada, publicada y disponible en </w:t>
            </w:r>
            <w:hyperlink r:id="rId12" w:history="1">
              <w:r w:rsidRPr="00913247">
                <w:rPr>
                  <w:rStyle w:val="Hipervnculo"/>
                  <w:rFonts w:ascii="Arial" w:eastAsia="Arial" w:hAnsi="Arial" w:cs="Arial"/>
                  <w:sz w:val="20"/>
                  <w:szCs w:val="20"/>
                  <w:lang w:val="es-MX" w:bidi="ar-SA"/>
                </w:rPr>
                <w:t>https://www.sesaj.org/sites/default/files/2022/actas/cc/Acta_Ses_Ord_CC_SEAJAL_20221129.pdf</w:t>
              </w:r>
            </w:hyperlink>
            <w:r w:rsidRPr="00913247">
              <w:rPr>
                <w:rFonts w:ascii="Arial" w:eastAsia="Arial" w:hAnsi="Arial" w:cs="Arial"/>
                <w:sz w:val="20"/>
                <w:szCs w:val="20"/>
                <w:lang w:val="es-MX" w:bidi="ar-SA"/>
              </w:rPr>
              <w:t xml:space="preserve"> </w:t>
            </w:r>
          </w:p>
        </w:tc>
      </w:tr>
      <w:tr w:rsidR="00EE5049" w:rsidRPr="00913247" w14:paraId="6B0DD8B6" w14:textId="77777777" w:rsidTr="00EE5049">
        <w:tc>
          <w:tcPr>
            <w:tcW w:w="560" w:type="pct"/>
            <w:vMerge/>
          </w:tcPr>
          <w:p w14:paraId="54607E71" w14:textId="77777777" w:rsidR="005A7901" w:rsidRPr="00913247" w:rsidRDefault="005A7901" w:rsidP="00EE5049">
            <w:pPr>
              <w:pStyle w:val="TableParagraph"/>
              <w:ind w:left="0" w:right="-149"/>
              <w:jc w:val="center"/>
              <w:rPr>
                <w:rFonts w:ascii="Arial" w:eastAsia="Arial" w:hAnsi="Arial" w:cs="Arial"/>
                <w:b/>
                <w:sz w:val="36"/>
                <w:szCs w:val="20"/>
                <w:lang w:val="es-MX" w:bidi="ar-SA"/>
              </w:rPr>
            </w:pPr>
          </w:p>
        </w:tc>
        <w:tc>
          <w:tcPr>
            <w:tcW w:w="963" w:type="pct"/>
          </w:tcPr>
          <w:p w14:paraId="14DFA7D8" w14:textId="77777777" w:rsidR="005A7901" w:rsidRPr="00913247" w:rsidRDefault="005A7901" w:rsidP="00EE5049">
            <w:pPr>
              <w:pStyle w:val="TableParagraph"/>
              <w:ind w:left="0" w:right="-149"/>
              <w:rPr>
                <w:rFonts w:ascii="Arial" w:eastAsia="Arial" w:hAnsi="Arial" w:cs="Arial"/>
                <w:sz w:val="20"/>
                <w:szCs w:val="20"/>
                <w:lang w:val="es-MX" w:bidi="ar-SA"/>
              </w:rPr>
            </w:pPr>
            <w:r w:rsidRPr="00913247">
              <w:rPr>
                <w:rFonts w:ascii="Arial" w:eastAsia="Arial" w:hAnsi="Arial" w:cs="Arial"/>
                <w:sz w:val="20"/>
                <w:szCs w:val="20"/>
                <w:lang w:val="es-MX" w:bidi="ar-SA"/>
              </w:rPr>
              <w:t>A.CC.2023.3, del 30 de marzo de 2023</w:t>
            </w:r>
          </w:p>
        </w:tc>
        <w:tc>
          <w:tcPr>
            <w:tcW w:w="1364" w:type="pct"/>
          </w:tcPr>
          <w:p w14:paraId="6336C76F" w14:textId="3B50DA4D" w:rsidR="005A7901" w:rsidRPr="00913247" w:rsidRDefault="005A7901" w:rsidP="00F234CE">
            <w:pPr>
              <w:pStyle w:val="TableParagraph"/>
              <w:spacing w:line="223" w:lineRule="exact"/>
              <w:ind w:left="0"/>
              <w:jc w:val="both"/>
              <w:rPr>
                <w:rFonts w:ascii="Arial" w:eastAsia="Arial" w:hAnsi="Arial" w:cs="Arial"/>
                <w:sz w:val="20"/>
                <w:szCs w:val="20"/>
                <w:lang w:val="es-MX" w:bidi="ar-SA"/>
              </w:rPr>
            </w:pPr>
            <w:r w:rsidRPr="00913247">
              <w:rPr>
                <w:rFonts w:ascii="Arial" w:eastAsia="Arial" w:hAnsi="Arial" w:cs="Arial"/>
                <w:sz w:val="20"/>
                <w:szCs w:val="20"/>
                <w:lang w:val="es-MX" w:bidi="ar-SA"/>
              </w:rPr>
              <w:t xml:space="preserve">Se aprueba el Programa de Trabajo Anual para el </w:t>
            </w:r>
            <w:r w:rsidR="00596680" w:rsidRPr="00913247">
              <w:rPr>
                <w:rFonts w:ascii="Arial" w:eastAsia="Arial" w:hAnsi="Arial" w:cs="Arial"/>
                <w:sz w:val="20"/>
                <w:szCs w:val="20"/>
                <w:lang w:val="es-MX" w:bidi="ar-SA"/>
              </w:rPr>
              <w:t>año</w:t>
            </w:r>
            <w:r w:rsidRPr="00913247">
              <w:rPr>
                <w:rFonts w:ascii="Arial" w:eastAsia="Arial" w:hAnsi="Arial" w:cs="Arial"/>
                <w:sz w:val="20"/>
                <w:szCs w:val="20"/>
                <w:lang w:val="es-MX" w:bidi="ar-SA"/>
              </w:rPr>
              <w:t xml:space="preserve"> 2023 del </w:t>
            </w:r>
            <w:r w:rsidR="00596680" w:rsidRPr="00913247">
              <w:rPr>
                <w:rFonts w:ascii="Arial" w:eastAsia="Arial" w:hAnsi="Arial" w:cs="Arial"/>
                <w:sz w:val="20"/>
                <w:szCs w:val="20"/>
                <w:lang w:val="es-MX" w:bidi="ar-SA"/>
              </w:rPr>
              <w:t>Comité</w:t>
            </w:r>
            <w:r w:rsidRPr="00913247">
              <w:rPr>
                <w:rFonts w:ascii="Arial" w:eastAsia="Arial" w:hAnsi="Arial" w:cs="Arial"/>
                <w:sz w:val="20"/>
                <w:szCs w:val="20"/>
                <w:lang w:val="es-MX" w:bidi="ar-SA"/>
              </w:rPr>
              <w:t xml:space="preserve">́ Coordinador del Sistema Estatal </w:t>
            </w:r>
            <w:r w:rsidR="00CA3413" w:rsidRPr="00913247">
              <w:rPr>
                <w:rFonts w:ascii="Arial" w:eastAsia="Arial" w:hAnsi="Arial" w:cs="Arial"/>
                <w:sz w:val="20"/>
                <w:szCs w:val="20"/>
                <w:lang w:val="es-MX" w:bidi="ar-SA"/>
              </w:rPr>
              <w:t>Anticorrupción</w:t>
            </w:r>
            <w:r w:rsidRPr="00913247">
              <w:rPr>
                <w:rFonts w:ascii="Arial" w:eastAsia="Arial" w:hAnsi="Arial" w:cs="Arial"/>
                <w:sz w:val="20"/>
                <w:szCs w:val="20"/>
                <w:lang w:val="es-MX" w:bidi="ar-SA"/>
              </w:rPr>
              <w:t xml:space="preserve"> de Jalisco, y se instruye al Secretario </w:t>
            </w:r>
            <w:r w:rsidR="00CA3413" w:rsidRPr="00913247">
              <w:rPr>
                <w:rFonts w:ascii="Arial" w:eastAsia="Arial" w:hAnsi="Arial" w:cs="Arial"/>
                <w:sz w:val="20"/>
                <w:szCs w:val="20"/>
                <w:lang w:val="es-MX" w:bidi="ar-SA"/>
              </w:rPr>
              <w:t>Técnico</w:t>
            </w:r>
            <w:r w:rsidRPr="00913247">
              <w:rPr>
                <w:rFonts w:ascii="Arial" w:eastAsia="Arial" w:hAnsi="Arial" w:cs="Arial"/>
                <w:sz w:val="20"/>
                <w:szCs w:val="20"/>
                <w:lang w:val="es-MX" w:bidi="ar-SA"/>
              </w:rPr>
              <w:t xml:space="preserve"> para que lo publique en la </w:t>
            </w:r>
            <w:r w:rsidR="00596680" w:rsidRPr="00913247">
              <w:rPr>
                <w:rFonts w:ascii="Arial" w:eastAsia="Arial" w:hAnsi="Arial" w:cs="Arial"/>
                <w:sz w:val="20"/>
                <w:szCs w:val="20"/>
                <w:lang w:val="es-MX" w:bidi="ar-SA"/>
              </w:rPr>
              <w:t>página</w:t>
            </w:r>
            <w:r w:rsidRPr="00913247">
              <w:rPr>
                <w:rFonts w:ascii="Arial" w:eastAsia="Arial" w:hAnsi="Arial" w:cs="Arial"/>
                <w:sz w:val="20"/>
                <w:szCs w:val="20"/>
                <w:lang w:val="es-MX" w:bidi="ar-SA"/>
              </w:rPr>
              <w:t xml:space="preserve"> </w:t>
            </w:r>
            <w:r w:rsidR="00596680" w:rsidRPr="00913247">
              <w:rPr>
                <w:rFonts w:ascii="Arial" w:eastAsia="Arial" w:hAnsi="Arial" w:cs="Arial"/>
                <w:sz w:val="20"/>
                <w:szCs w:val="20"/>
                <w:lang w:val="es-MX" w:bidi="ar-SA"/>
              </w:rPr>
              <w:t>electrónica</w:t>
            </w:r>
            <w:r w:rsidRPr="00913247">
              <w:rPr>
                <w:rFonts w:ascii="Arial" w:eastAsia="Arial" w:hAnsi="Arial" w:cs="Arial"/>
                <w:sz w:val="20"/>
                <w:szCs w:val="20"/>
                <w:lang w:val="es-MX" w:bidi="ar-SA"/>
              </w:rPr>
              <w:t xml:space="preserve"> de la </w:t>
            </w:r>
            <w:r w:rsidR="0022277F" w:rsidRPr="00913247">
              <w:rPr>
                <w:rFonts w:ascii="Arial" w:eastAsia="Arial" w:hAnsi="Arial" w:cs="Arial"/>
                <w:sz w:val="20"/>
                <w:szCs w:val="20"/>
                <w:lang w:val="es-MX" w:bidi="ar-SA"/>
              </w:rPr>
              <w:t>Secretaria</w:t>
            </w:r>
            <w:r w:rsidRPr="00913247">
              <w:rPr>
                <w:rFonts w:ascii="Arial" w:eastAsia="Arial" w:hAnsi="Arial" w:cs="Arial"/>
                <w:sz w:val="20"/>
                <w:szCs w:val="20"/>
                <w:lang w:val="es-MX" w:bidi="ar-SA"/>
              </w:rPr>
              <w:t xml:space="preserve"> Ejecutiva del Sistema Estatal </w:t>
            </w:r>
            <w:r w:rsidR="0022277F" w:rsidRPr="00913247">
              <w:rPr>
                <w:rFonts w:ascii="Arial" w:eastAsia="Arial" w:hAnsi="Arial" w:cs="Arial"/>
                <w:sz w:val="20"/>
                <w:szCs w:val="20"/>
                <w:lang w:val="es-MX" w:bidi="ar-SA"/>
              </w:rPr>
              <w:t>Anticorrupción</w:t>
            </w:r>
            <w:r w:rsidRPr="00913247">
              <w:rPr>
                <w:rFonts w:ascii="Arial" w:eastAsia="Arial" w:hAnsi="Arial" w:cs="Arial"/>
                <w:sz w:val="20"/>
                <w:szCs w:val="20"/>
                <w:lang w:val="es-MX" w:bidi="ar-SA"/>
              </w:rPr>
              <w:t xml:space="preserve"> de Jalisco.</w:t>
            </w:r>
          </w:p>
        </w:tc>
        <w:tc>
          <w:tcPr>
            <w:tcW w:w="2113" w:type="pct"/>
          </w:tcPr>
          <w:p w14:paraId="478DCF7B" w14:textId="77777777" w:rsidR="005A7901" w:rsidRPr="00913247" w:rsidRDefault="005A7901" w:rsidP="00F234CE">
            <w:pPr>
              <w:pStyle w:val="TableParagraph"/>
              <w:spacing w:line="223" w:lineRule="exact"/>
              <w:ind w:left="0"/>
              <w:jc w:val="both"/>
              <w:rPr>
                <w:rFonts w:ascii="Arial" w:eastAsia="Arial" w:hAnsi="Arial" w:cs="Arial"/>
                <w:sz w:val="20"/>
                <w:szCs w:val="20"/>
                <w:lang w:val="es-MX" w:bidi="ar-SA"/>
              </w:rPr>
            </w:pPr>
            <w:r w:rsidRPr="00913247">
              <w:rPr>
                <w:rFonts w:ascii="Arial" w:eastAsia="Arial" w:hAnsi="Arial" w:cs="Arial"/>
                <w:sz w:val="20"/>
                <w:szCs w:val="20"/>
                <w:lang w:val="es-MX" w:bidi="ar-SA"/>
              </w:rPr>
              <w:t xml:space="preserve">Concluido </w:t>
            </w:r>
          </w:p>
          <w:p w14:paraId="265D7994" w14:textId="77777777" w:rsidR="005A7901" w:rsidRPr="00913247" w:rsidRDefault="005A7901" w:rsidP="00F234CE">
            <w:pPr>
              <w:pStyle w:val="TableParagraph"/>
              <w:spacing w:line="223" w:lineRule="exact"/>
              <w:ind w:left="0"/>
              <w:jc w:val="both"/>
              <w:rPr>
                <w:rFonts w:ascii="Arial" w:eastAsia="Arial" w:hAnsi="Arial" w:cs="Arial"/>
                <w:sz w:val="20"/>
                <w:szCs w:val="20"/>
                <w:lang w:val="es-MX" w:bidi="ar-SA"/>
              </w:rPr>
            </w:pPr>
            <w:r w:rsidRPr="00913247">
              <w:rPr>
                <w:rFonts w:ascii="Arial" w:eastAsia="Arial" w:hAnsi="Arial" w:cs="Arial"/>
                <w:sz w:val="20"/>
                <w:szCs w:val="20"/>
                <w:lang w:val="es-MX" w:bidi="ar-SA"/>
              </w:rPr>
              <w:t xml:space="preserve">Programa publicado y disponible en </w:t>
            </w:r>
            <w:hyperlink r:id="rId13" w:history="1">
              <w:r w:rsidRPr="00913247">
                <w:rPr>
                  <w:rStyle w:val="Hipervnculo"/>
                  <w:rFonts w:ascii="Arial" w:eastAsia="Arial" w:hAnsi="Arial" w:cs="Arial"/>
                  <w:sz w:val="20"/>
                  <w:szCs w:val="20"/>
                  <w:lang w:val="es-MX" w:bidi="ar-SA"/>
                </w:rPr>
                <w:t>https://www.sesaj.org/sites/default/files/2023-03/PTA_CC_2023-preliminar.pdf</w:t>
              </w:r>
            </w:hyperlink>
            <w:r w:rsidRPr="00913247">
              <w:rPr>
                <w:rFonts w:ascii="Arial" w:eastAsia="Arial" w:hAnsi="Arial" w:cs="Arial"/>
                <w:sz w:val="20"/>
                <w:szCs w:val="20"/>
                <w:lang w:val="es-MX" w:bidi="ar-SA"/>
              </w:rPr>
              <w:t xml:space="preserve"> </w:t>
            </w:r>
          </w:p>
        </w:tc>
      </w:tr>
      <w:tr w:rsidR="00EE5049" w:rsidRPr="00913247" w14:paraId="571FC484" w14:textId="77777777" w:rsidTr="00EE5049">
        <w:tc>
          <w:tcPr>
            <w:tcW w:w="560" w:type="pct"/>
            <w:vMerge/>
          </w:tcPr>
          <w:p w14:paraId="0D3FB5EE" w14:textId="77777777" w:rsidR="005A7901" w:rsidRPr="00913247" w:rsidRDefault="005A7901" w:rsidP="00EE5049">
            <w:pPr>
              <w:pStyle w:val="TableParagraph"/>
              <w:ind w:left="0" w:right="-149"/>
              <w:jc w:val="center"/>
              <w:rPr>
                <w:rFonts w:ascii="Arial" w:eastAsia="Arial" w:hAnsi="Arial" w:cs="Arial"/>
                <w:b/>
                <w:sz w:val="36"/>
                <w:szCs w:val="20"/>
                <w:lang w:val="es-MX" w:bidi="ar-SA"/>
              </w:rPr>
            </w:pPr>
          </w:p>
        </w:tc>
        <w:tc>
          <w:tcPr>
            <w:tcW w:w="963" w:type="pct"/>
          </w:tcPr>
          <w:p w14:paraId="60333005" w14:textId="77777777" w:rsidR="005A7901" w:rsidRPr="00913247" w:rsidRDefault="005A7901" w:rsidP="00EE5049">
            <w:pPr>
              <w:pStyle w:val="TableParagraph"/>
              <w:ind w:left="0" w:right="-149"/>
              <w:rPr>
                <w:rFonts w:ascii="Arial" w:eastAsia="Arial" w:hAnsi="Arial" w:cs="Arial"/>
                <w:sz w:val="20"/>
                <w:szCs w:val="20"/>
                <w:lang w:val="es-MX" w:bidi="ar-SA"/>
              </w:rPr>
            </w:pPr>
            <w:r w:rsidRPr="00913247">
              <w:rPr>
                <w:rFonts w:ascii="Arial" w:eastAsia="Arial" w:hAnsi="Arial" w:cs="Arial"/>
                <w:sz w:val="20"/>
                <w:szCs w:val="20"/>
                <w:lang w:val="es-MX" w:bidi="ar-SA"/>
              </w:rPr>
              <w:t>A.CC.2023.4, del 30 de marzo de 2023</w:t>
            </w:r>
          </w:p>
        </w:tc>
        <w:tc>
          <w:tcPr>
            <w:tcW w:w="1364" w:type="pct"/>
          </w:tcPr>
          <w:p w14:paraId="26C61160" w14:textId="32929BC7" w:rsidR="005A7901" w:rsidRPr="00913247" w:rsidRDefault="005A7901" w:rsidP="00F234CE">
            <w:pPr>
              <w:pStyle w:val="TableParagraph"/>
              <w:spacing w:line="223" w:lineRule="exact"/>
              <w:ind w:left="0"/>
              <w:jc w:val="both"/>
              <w:rPr>
                <w:rFonts w:ascii="Arial" w:eastAsia="Arial" w:hAnsi="Arial" w:cs="Arial"/>
                <w:sz w:val="20"/>
                <w:szCs w:val="20"/>
                <w:lang w:val="es-MX" w:bidi="ar-SA"/>
              </w:rPr>
            </w:pPr>
            <w:r w:rsidRPr="00913247">
              <w:rPr>
                <w:rFonts w:ascii="Arial" w:eastAsia="Arial" w:hAnsi="Arial" w:cs="Arial"/>
                <w:sz w:val="20"/>
                <w:szCs w:val="20"/>
                <w:lang w:val="es-MX"/>
              </w:rPr>
              <w:t xml:space="preserve">Para dar cumplimiento a la Ruta de </w:t>
            </w:r>
            <w:r w:rsidR="0022277F" w:rsidRPr="00913247">
              <w:rPr>
                <w:rFonts w:ascii="Arial" w:eastAsia="Arial" w:hAnsi="Arial" w:cs="Arial"/>
                <w:sz w:val="20"/>
                <w:szCs w:val="20"/>
                <w:lang w:val="es-MX"/>
              </w:rPr>
              <w:t>Implementación</w:t>
            </w:r>
            <w:r w:rsidRPr="00913247">
              <w:rPr>
                <w:rFonts w:ascii="Arial" w:eastAsia="Arial" w:hAnsi="Arial" w:cs="Arial"/>
                <w:sz w:val="20"/>
                <w:szCs w:val="20"/>
                <w:lang w:val="es-MX"/>
              </w:rPr>
              <w:t xml:space="preserve"> de la PEAJAL, con fundamento en el </w:t>
            </w:r>
            <w:r w:rsidR="0022277F" w:rsidRPr="00913247">
              <w:rPr>
                <w:rFonts w:ascii="Arial" w:eastAsia="Arial" w:hAnsi="Arial" w:cs="Arial"/>
                <w:sz w:val="20"/>
                <w:szCs w:val="20"/>
                <w:lang w:val="es-MX"/>
              </w:rPr>
              <w:t>artículo</w:t>
            </w:r>
            <w:r w:rsidRPr="00913247">
              <w:rPr>
                <w:rFonts w:ascii="Arial" w:eastAsia="Arial" w:hAnsi="Arial" w:cs="Arial"/>
                <w:sz w:val="20"/>
                <w:szCs w:val="20"/>
                <w:lang w:val="es-MX"/>
              </w:rPr>
              <w:t xml:space="preserve"> 35 numeral 2 </w:t>
            </w:r>
            <w:r w:rsidR="0022277F" w:rsidRPr="00913247">
              <w:rPr>
                <w:rFonts w:ascii="Arial" w:eastAsia="Arial" w:hAnsi="Arial" w:cs="Arial"/>
                <w:sz w:val="20"/>
                <w:szCs w:val="20"/>
                <w:lang w:val="es-MX"/>
              </w:rPr>
              <w:t>fracción</w:t>
            </w:r>
            <w:r w:rsidRPr="00913247">
              <w:rPr>
                <w:rFonts w:ascii="Arial" w:eastAsia="Arial" w:hAnsi="Arial" w:cs="Arial"/>
                <w:sz w:val="20"/>
                <w:szCs w:val="20"/>
                <w:lang w:val="es-MX"/>
              </w:rPr>
              <w:t xml:space="preserve"> II, de la Ley del Sistema </w:t>
            </w:r>
            <w:r w:rsidR="0022277F" w:rsidRPr="00913247">
              <w:rPr>
                <w:rFonts w:ascii="Arial" w:eastAsia="Arial" w:hAnsi="Arial" w:cs="Arial"/>
                <w:sz w:val="20"/>
                <w:szCs w:val="20"/>
                <w:lang w:val="es-MX"/>
              </w:rPr>
              <w:t>Anticorrupción</w:t>
            </w:r>
            <w:r w:rsidRPr="00913247">
              <w:rPr>
                <w:rFonts w:ascii="Arial" w:eastAsia="Arial" w:hAnsi="Arial" w:cs="Arial"/>
                <w:sz w:val="20"/>
                <w:szCs w:val="20"/>
                <w:lang w:val="es-MX"/>
              </w:rPr>
              <w:t xml:space="preserve"> del Estado de Jalisco, se instruye a la </w:t>
            </w:r>
            <w:r w:rsidR="0022277F" w:rsidRPr="00913247">
              <w:rPr>
                <w:rFonts w:ascii="Arial" w:eastAsia="Arial" w:hAnsi="Arial" w:cs="Arial"/>
                <w:sz w:val="20"/>
                <w:szCs w:val="20"/>
                <w:lang w:val="es-MX"/>
              </w:rPr>
              <w:t>Secretaría</w:t>
            </w:r>
            <w:r w:rsidRPr="00913247">
              <w:rPr>
                <w:rFonts w:ascii="Arial" w:eastAsia="Arial" w:hAnsi="Arial" w:cs="Arial"/>
                <w:sz w:val="20"/>
                <w:szCs w:val="20"/>
                <w:lang w:val="es-MX"/>
              </w:rPr>
              <w:t xml:space="preserve"> Ejecutiva del Sistema Estatal </w:t>
            </w:r>
            <w:r w:rsidR="0022277F" w:rsidRPr="00913247">
              <w:rPr>
                <w:rFonts w:ascii="Arial" w:eastAsia="Arial" w:hAnsi="Arial" w:cs="Arial"/>
                <w:sz w:val="20"/>
                <w:szCs w:val="20"/>
                <w:lang w:val="es-MX"/>
              </w:rPr>
              <w:t>Anticorrupción</w:t>
            </w:r>
            <w:r w:rsidRPr="00913247">
              <w:rPr>
                <w:rFonts w:ascii="Arial" w:eastAsia="Arial" w:hAnsi="Arial" w:cs="Arial"/>
                <w:sz w:val="20"/>
                <w:szCs w:val="20"/>
                <w:lang w:val="es-MX"/>
              </w:rPr>
              <w:t xml:space="preserve"> del Estado de Jalisco, </w:t>
            </w:r>
            <w:r w:rsidR="0022277F" w:rsidRPr="00913247">
              <w:rPr>
                <w:rFonts w:ascii="Arial" w:eastAsia="Arial" w:hAnsi="Arial" w:cs="Arial"/>
                <w:sz w:val="20"/>
                <w:szCs w:val="20"/>
                <w:lang w:val="es-MX"/>
              </w:rPr>
              <w:t>órgano</w:t>
            </w:r>
            <w:r w:rsidRPr="00913247">
              <w:rPr>
                <w:rFonts w:ascii="Arial" w:eastAsia="Arial" w:hAnsi="Arial" w:cs="Arial"/>
                <w:sz w:val="20"/>
                <w:szCs w:val="20"/>
                <w:lang w:val="es-MX"/>
              </w:rPr>
              <w:t xml:space="preserve"> de apoyo </w:t>
            </w:r>
            <w:r w:rsidR="00596680" w:rsidRPr="00913247">
              <w:rPr>
                <w:rFonts w:ascii="Arial" w:eastAsia="Arial" w:hAnsi="Arial" w:cs="Arial"/>
                <w:sz w:val="20"/>
                <w:szCs w:val="20"/>
                <w:lang w:val="es-MX"/>
              </w:rPr>
              <w:t>técnico</w:t>
            </w:r>
            <w:r w:rsidRPr="00913247">
              <w:rPr>
                <w:rFonts w:ascii="Arial" w:eastAsia="Arial" w:hAnsi="Arial" w:cs="Arial"/>
                <w:sz w:val="20"/>
                <w:szCs w:val="20"/>
                <w:lang w:val="es-MX"/>
              </w:rPr>
              <w:t xml:space="preserve"> de este </w:t>
            </w:r>
            <w:r w:rsidR="0022277F" w:rsidRPr="00913247">
              <w:rPr>
                <w:rFonts w:ascii="Arial" w:eastAsia="Arial" w:hAnsi="Arial" w:cs="Arial"/>
                <w:sz w:val="20"/>
                <w:szCs w:val="20"/>
                <w:lang w:val="es-MX"/>
              </w:rPr>
              <w:t>Comité</w:t>
            </w:r>
            <w:r w:rsidRPr="00913247">
              <w:rPr>
                <w:rFonts w:ascii="Arial" w:eastAsia="Arial" w:hAnsi="Arial" w:cs="Arial"/>
                <w:sz w:val="20"/>
                <w:szCs w:val="20"/>
                <w:lang w:val="es-MX"/>
              </w:rPr>
              <w:t xml:space="preserve">́ Coordinador opere, instrumente, ejecute y brinde seguimiento a las acciones necesarias para llevar a cabo el presente proyecto, asimismo se le instruye asista, </w:t>
            </w:r>
            <w:r w:rsidR="0022277F" w:rsidRPr="00913247">
              <w:rPr>
                <w:rFonts w:ascii="Arial" w:eastAsia="Arial" w:hAnsi="Arial" w:cs="Arial"/>
                <w:sz w:val="20"/>
                <w:szCs w:val="20"/>
                <w:lang w:val="es-MX"/>
              </w:rPr>
              <w:t>acompañe</w:t>
            </w:r>
            <w:r w:rsidRPr="00913247">
              <w:rPr>
                <w:rFonts w:ascii="Arial" w:eastAsia="Arial" w:hAnsi="Arial" w:cs="Arial"/>
                <w:sz w:val="20"/>
                <w:szCs w:val="20"/>
                <w:lang w:val="es-MX"/>
              </w:rPr>
              <w:t xml:space="preserve"> y asesore a las instancias que integran este </w:t>
            </w:r>
            <w:r w:rsidR="0022277F" w:rsidRPr="00913247">
              <w:rPr>
                <w:rFonts w:ascii="Arial" w:eastAsia="Arial" w:hAnsi="Arial" w:cs="Arial"/>
                <w:sz w:val="20"/>
                <w:szCs w:val="20"/>
                <w:lang w:val="es-MX"/>
              </w:rPr>
              <w:t>Comité</w:t>
            </w:r>
            <w:r w:rsidRPr="00913247">
              <w:rPr>
                <w:rFonts w:ascii="Arial" w:eastAsia="Arial" w:hAnsi="Arial" w:cs="Arial"/>
                <w:sz w:val="20"/>
                <w:szCs w:val="20"/>
                <w:lang w:val="es-MX"/>
              </w:rPr>
              <w:t xml:space="preserve">́ Coordinador en las actividades que, por su naturaleza </w:t>
            </w:r>
            <w:r w:rsidR="0022277F" w:rsidRPr="00913247">
              <w:rPr>
                <w:rFonts w:ascii="Arial" w:eastAsia="Arial" w:hAnsi="Arial" w:cs="Arial"/>
                <w:sz w:val="20"/>
                <w:szCs w:val="20"/>
                <w:lang w:val="es-MX"/>
              </w:rPr>
              <w:t>jurídica</w:t>
            </w:r>
            <w:r w:rsidRPr="00913247">
              <w:rPr>
                <w:rFonts w:ascii="Arial" w:eastAsia="Arial" w:hAnsi="Arial" w:cs="Arial"/>
                <w:sz w:val="20"/>
                <w:szCs w:val="20"/>
                <w:lang w:val="es-MX"/>
              </w:rPr>
              <w:t xml:space="preserve"> e institucional, requieren de su involucramiento.</w:t>
            </w:r>
          </w:p>
        </w:tc>
        <w:tc>
          <w:tcPr>
            <w:tcW w:w="2113" w:type="pct"/>
          </w:tcPr>
          <w:p w14:paraId="17955663" w14:textId="77777777" w:rsidR="005A7901" w:rsidRPr="00913247" w:rsidRDefault="005A7901" w:rsidP="00F234CE">
            <w:pPr>
              <w:pStyle w:val="TableParagraph"/>
              <w:spacing w:line="223" w:lineRule="exact"/>
              <w:ind w:left="0"/>
              <w:jc w:val="both"/>
              <w:rPr>
                <w:rFonts w:ascii="Arial" w:eastAsia="Arial" w:hAnsi="Arial" w:cs="Arial"/>
                <w:sz w:val="20"/>
                <w:szCs w:val="20"/>
                <w:lang w:val="es-MX" w:bidi="ar-SA"/>
              </w:rPr>
            </w:pPr>
            <w:r w:rsidRPr="00913247">
              <w:rPr>
                <w:rFonts w:ascii="Arial" w:eastAsia="Arial" w:hAnsi="Arial" w:cs="Arial"/>
                <w:sz w:val="20"/>
                <w:szCs w:val="20"/>
                <w:lang w:val="es-MX" w:bidi="ar-SA"/>
              </w:rPr>
              <w:t>Concluido</w:t>
            </w:r>
          </w:p>
        </w:tc>
      </w:tr>
      <w:tr w:rsidR="00EE5049" w:rsidRPr="00913247" w14:paraId="701DACA9" w14:textId="77777777" w:rsidTr="00EE5049">
        <w:tc>
          <w:tcPr>
            <w:tcW w:w="560" w:type="pct"/>
            <w:vMerge/>
          </w:tcPr>
          <w:p w14:paraId="78C2F0C3" w14:textId="77777777" w:rsidR="005A7901" w:rsidRPr="00913247" w:rsidRDefault="005A7901" w:rsidP="00EE5049">
            <w:pPr>
              <w:pStyle w:val="TableParagraph"/>
              <w:ind w:left="0" w:right="-149"/>
              <w:jc w:val="center"/>
              <w:rPr>
                <w:rFonts w:ascii="Arial" w:eastAsia="Arial" w:hAnsi="Arial" w:cs="Arial"/>
                <w:b/>
                <w:sz w:val="36"/>
                <w:szCs w:val="20"/>
                <w:lang w:val="es-MX" w:bidi="ar-SA"/>
              </w:rPr>
            </w:pPr>
          </w:p>
        </w:tc>
        <w:tc>
          <w:tcPr>
            <w:tcW w:w="963" w:type="pct"/>
          </w:tcPr>
          <w:p w14:paraId="699B6FDC" w14:textId="77777777" w:rsidR="005A7901" w:rsidRPr="00913247" w:rsidRDefault="005A7901" w:rsidP="00EE5049">
            <w:pPr>
              <w:pStyle w:val="TableParagraph"/>
              <w:ind w:left="0" w:right="-149"/>
              <w:rPr>
                <w:rFonts w:ascii="Arial" w:eastAsia="Arial" w:hAnsi="Arial" w:cs="Arial"/>
                <w:sz w:val="20"/>
                <w:szCs w:val="20"/>
                <w:lang w:val="es-MX" w:bidi="ar-SA"/>
              </w:rPr>
            </w:pPr>
            <w:r w:rsidRPr="00913247">
              <w:rPr>
                <w:rFonts w:ascii="Arial" w:eastAsia="Arial" w:hAnsi="Arial" w:cs="Arial"/>
                <w:sz w:val="20"/>
                <w:szCs w:val="20"/>
                <w:lang w:val="es-MX" w:bidi="ar-SA"/>
              </w:rPr>
              <w:t>A.CC.2023.6, del 30 de marzo de 2023</w:t>
            </w:r>
          </w:p>
        </w:tc>
        <w:tc>
          <w:tcPr>
            <w:tcW w:w="1364" w:type="pct"/>
          </w:tcPr>
          <w:p w14:paraId="0B1F310D" w14:textId="76E77380" w:rsidR="005A7901" w:rsidRPr="00913247" w:rsidRDefault="005A7901" w:rsidP="00F234CE">
            <w:pPr>
              <w:rPr>
                <w:rFonts w:eastAsia="Arial" w:cs="Arial"/>
                <w:sz w:val="20"/>
                <w:szCs w:val="20"/>
                <w:lang w:val="es-MX"/>
              </w:rPr>
            </w:pPr>
            <w:r w:rsidRPr="00913247">
              <w:rPr>
                <w:rFonts w:eastAsia="Arial" w:cs="Arial"/>
                <w:sz w:val="20"/>
                <w:szCs w:val="20"/>
                <w:lang w:val="es-MX"/>
              </w:rPr>
              <w:t xml:space="preserve">Se aprueba por unanimidad el calendario para la </w:t>
            </w:r>
            <w:r w:rsidR="0022277F" w:rsidRPr="00913247">
              <w:rPr>
                <w:rFonts w:eastAsia="Arial" w:cs="Arial"/>
                <w:sz w:val="20"/>
                <w:szCs w:val="20"/>
                <w:lang w:val="es-MX"/>
              </w:rPr>
              <w:lastRenderedPageBreak/>
              <w:t>celebración</w:t>
            </w:r>
            <w:r w:rsidRPr="00913247">
              <w:rPr>
                <w:rFonts w:eastAsia="Arial" w:cs="Arial"/>
                <w:sz w:val="20"/>
                <w:szCs w:val="20"/>
                <w:lang w:val="es-MX"/>
              </w:rPr>
              <w:t xml:space="preserve"> de cuatro sesiones ordinarias del </w:t>
            </w:r>
            <w:r w:rsidR="0022277F" w:rsidRPr="00913247">
              <w:rPr>
                <w:rFonts w:eastAsia="Arial" w:cs="Arial"/>
                <w:sz w:val="20"/>
                <w:szCs w:val="20"/>
                <w:lang w:val="es-MX"/>
              </w:rPr>
              <w:t>Comité</w:t>
            </w:r>
            <w:r w:rsidRPr="00913247">
              <w:rPr>
                <w:rFonts w:eastAsia="Arial" w:cs="Arial"/>
                <w:sz w:val="20"/>
                <w:szCs w:val="20"/>
                <w:lang w:val="es-MX"/>
              </w:rPr>
              <w:t xml:space="preserve">́ Coordinador para celebrarse los </w:t>
            </w:r>
            <w:r w:rsidR="0022277F" w:rsidRPr="00913247">
              <w:rPr>
                <w:rFonts w:eastAsia="Arial" w:cs="Arial"/>
                <w:sz w:val="20"/>
                <w:szCs w:val="20"/>
                <w:lang w:val="es-MX"/>
              </w:rPr>
              <w:t>días</w:t>
            </w:r>
            <w:r w:rsidRPr="00913247">
              <w:rPr>
                <w:rFonts w:eastAsia="Arial" w:cs="Arial"/>
                <w:sz w:val="20"/>
                <w:szCs w:val="20"/>
                <w:lang w:val="es-MX"/>
              </w:rPr>
              <w:t xml:space="preserve"> 25 de mayo, 5 de octubre y 29 de noviembre del </w:t>
            </w:r>
            <w:r w:rsidR="00596680" w:rsidRPr="00913247">
              <w:rPr>
                <w:rFonts w:eastAsia="Arial" w:cs="Arial"/>
                <w:sz w:val="20"/>
                <w:szCs w:val="20"/>
                <w:lang w:val="es-MX"/>
              </w:rPr>
              <w:t>año</w:t>
            </w:r>
            <w:r w:rsidRPr="00913247">
              <w:rPr>
                <w:rFonts w:eastAsia="Arial" w:cs="Arial"/>
                <w:sz w:val="20"/>
                <w:szCs w:val="20"/>
                <w:lang w:val="es-MX"/>
              </w:rPr>
              <w:t xml:space="preserve"> 2023.</w:t>
            </w:r>
          </w:p>
        </w:tc>
        <w:tc>
          <w:tcPr>
            <w:tcW w:w="2113" w:type="pct"/>
          </w:tcPr>
          <w:p w14:paraId="46A9894D" w14:textId="77777777" w:rsidR="005A7901" w:rsidRPr="00913247" w:rsidRDefault="005A7901" w:rsidP="00F234CE">
            <w:pPr>
              <w:pStyle w:val="TableParagraph"/>
              <w:spacing w:line="223" w:lineRule="exact"/>
              <w:ind w:left="0"/>
              <w:jc w:val="both"/>
              <w:rPr>
                <w:rFonts w:ascii="Arial" w:eastAsia="Arial" w:hAnsi="Arial" w:cs="Arial"/>
                <w:sz w:val="20"/>
                <w:szCs w:val="20"/>
                <w:lang w:val="es-MX" w:bidi="ar-SA"/>
              </w:rPr>
            </w:pPr>
            <w:r w:rsidRPr="00913247">
              <w:rPr>
                <w:rFonts w:ascii="Arial" w:eastAsia="Arial" w:hAnsi="Arial" w:cs="Arial"/>
                <w:sz w:val="20"/>
                <w:szCs w:val="20"/>
                <w:lang w:val="es-MX" w:bidi="ar-SA"/>
              </w:rPr>
              <w:lastRenderedPageBreak/>
              <w:t xml:space="preserve">Concluido </w:t>
            </w:r>
          </w:p>
          <w:p w14:paraId="7105370C" w14:textId="77777777" w:rsidR="005A7901" w:rsidRPr="00913247" w:rsidRDefault="005A7901" w:rsidP="00F234CE">
            <w:pPr>
              <w:pStyle w:val="TableParagraph"/>
              <w:spacing w:line="223" w:lineRule="exact"/>
              <w:ind w:left="0"/>
              <w:jc w:val="both"/>
              <w:rPr>
                <w:rFonts w:ascii="Arial" w:eastAsia="Arial" w:hAnsi="Arial" w:cs="Arial"/>
                <w:sz w:val="20"/>
                <w:szCs w:val="20"/>
                <w:lang w:val="es-MX" w:bidi="ar-SA"/>
              </w:rPr>
            </w:pPr>
            <w:r w:rsidRPr="00913247">
              <w:rPr>
                <w:rFonts w:ascii="Arial" w:eastAsia="Arial" w:hAnsi="Arial" w:cs="Arial"/>
                <w:sz w:val="20"/>
                <w:szCs w:val="20"/>
                <w:lang w:val="es-MX" w:bidi="ar-SA"/>
              </w:rPr>
              <w:t xml:space="preserve">Calendario publicado y disponible en </w:t>
            </w:r>
            <w:hyperlink r:id="rId14" w:history="1">
              <w:r w:rsidRPr="00913247">
                <w:rPr>
                  <w:rStyle w:val="Hipervnculo"/>
                  <w:rFonts w:ascii="Arial" w:eastAsia="Arial" w:hAnsi="Arial" w:cs="Arial"/>
                  <w:sz w:val="20"/>
                  <w:szCs w:val="20"/>
                  <w:lang w:val="es-MX" w:bidi="ar-SA"/>
                </w:rPr>
                <w:t>https://www.sesaj.org/sesionesCC</w:t>
              </w:r>
            </w:hyperlink>
            <w:r w:rsidRPr="00913247">
              <w:rPr>
                <w:rFonts w:ascii="Arial" w:eastAsia="Arial" w:hAnsi="Arial" w:cs="Arial"/>
                <w:sz w:val="20"/>
                <w:szCs w:val="20"/>
                <w:lang w:val="es-MX" w:bidi="ar-SA"/>
              </w:rPr>
              <w:t xml:space="preserve"> </w:t>
            </w:r>
          </w:p>
        </w:tc>
      </w:tr>
      <w:tr w:rsidR="00EE5049" w:rsidRPr="00913247" w14:paraId="373FF21C" w14:textId="77777777" w:rsidTr="00EE5049">
        <w:tc>
          <w:tcPr>
            <w:tcW w:w="560" w:type="pct"/>
            <w:vMerge/>
          </w:tcPr>
          <w:p w14:paraId="3D75BF6A" w14:textId="77777777" w:rsidR="005A7901" w:rsidRPr="00913247" w:rsidRDefault="005A7901" w:rsidP="00EE5049">
            <w:pPr>
              <w:pStyle w:val="TableParagraph"/>
              <w:ind w:left="0" w:right="-149"/>
              <w:jc w:val="center"/>
              <w:rPr>
                <w:rFonts w:ascii="Arial" w:eastAsia="Arial" w:hAnsi="Arial" w:cs="Arial"/>
                <w:b/>
                <w:sz w:val="36"/>
                <w:szCs w:val="20"/>
                <w:lang w:val="es-MX" w:bidi="ar-SA"/>
              </w:rPr>
            </w:pPr>
          </w:p>
        </w:tc>
        <w:tc>
          <w:tcPr>
            <w:tcW w:w="963" w:type="pct"/>
          </w:tcPr>
          <w:p w14:paraId="693D0E43" w14:textId="77777777" w:rsidR="005A7901" w:rsidRPr="00913247" w:rsidRDefault="005A7901" w:rsidP="00EE5049">
            <w:pPr>
              <w:pStyle w:val="TableParagraph"/>
              <w:ind w:left="0" w:right="-149"/>
              <w:rPr>
                <w:rFonts w:ascii="Arial" w:eastAsia="Arial" w:hAnsi="Arial" w:cs="Arial"/>
                <w:sz w:val="20"/>
                <w:szCs w:val="20"/>
                <w:lang w:val="es-MX" w:bidi="ar-SA"/>
              </w:rPr>
            </w:pPr>
            <w:r w:rsidRPr="00913247">
              <w:rPr>
                <w:rFonts w:ascii="Arial" w:eastAsia="Arial" w:hAnsi="Arial" w:cs="Arial"/>
                <w:sz w:val="20"/>
                <w:szCs w:val="20"/>
                <w:lang w:val="es-MX" w:bidi="ar-SA"/>
              </w:rPr>
              <w:t>A.CC.2023.7, del 24 de mayo de 2023</w:t>
            </w:r>
          </w:p>
        </w:tc>
        <w:tc>
          <w:tcPr>
            <w:tcW w:w="1364" w:type="pct"/>
          </w:tcPr>
          <w:p w14:paraId="6659087D" w14:textId="77777777" w:rsidR="005A7901" w:rsidRPr="00913247" w:rsidRDefault="005A7901" w:rsidP="00F234CE">
            <w:pPr>
              <w:rPr>
                <w:rFonts w:eastAsia="Arial" w:cs="Arial"/>
                <w:sz w:val="20"/>
                <w:szCs w:val="20"/>
                <w:lang w:val="es-MX"/>
              </w:rPr>
            </w:pPr>
            <w:r w:rsidRPr="00913247">
              <w:rPr>
                <w:rFonts w:eastAsia="Arial" w:cs="Arial"/>
                <w:sz w:val="20"/>
                <w:szCs w:val="20"/>
                <w:lang w:val="es-MX"/>
              </w:rPr>
              <w:t>Se aprueba el orden del día de la sesión de fecha 24 de mayo de 2023.</w:t>
            </w:r>
          </w:p>
        </w:tc>
        <w:tc>
          <w:tcPr>
            <w:tcW w:w="2113" w:type="pct"/>
          </w:tcPr>
          <w:p w14:paraId="00A78FB0" w14:textId="77777777" w:rsidR="005A7901" w:rsidRPr="00913247" w:rsidRDefault="005A7901" w:rsidP="00F234CE">
            <w:pPr>
              <w:pStyle w:val="TableParagraph"/>
              <w:spacing w:line="223" w:lineRule="exact"/>
              <w:ind w:left="0"/>
              <w:jc w:val="both"/>
              <w:rPr>
                <w:rFonts w:ascii="Arial" w:eastAsia="Arial" w:hAnsi="Arial" w:cs="Arial"/>
                <w:sz w:val="20"/>
                <w:szCs w:val="20"/>
                <w:lang w:val="es-MX" w:bidi="ar-SA"/>
              </w:rPr>
            </w:pPr>
            <w:r w:rsidRPr="00913247">
              <w:rPr>
                <w:rFonts w:ascii="Arial" w:eastAsia="Arial" w:hAnsi="Arial" w:cs="Arial"/>
                <w:sz w:val="20"/>
                <w:szCs w:val="20"/>
                <w:lang w:val="es-MX" w:bidi="ar-SA"/>
              </w:rPr>
              <w:t>Concluido</w:t>
            </w:r>
          </w:p>
        </w:tc>
      </w:tr>
      <w:tr w:rsidR="00EE5049" w:rsidRPr="00913247" w14:paraId="22BED884" w14:textId="77777777" w:rsidTr="00EE5049">
        <w:tc>
          <w:tcPr>
            <w:tcW w:w="560" w:type="pct"/>
            <w:vMerge/>
          </w:tcPr>
          <w:p w14:paraId="2B37E53B" w14:textId="77777777" w:rsidR="005A7901" w:rsidRPr="00913247" w:rsidRDefault="005A7901" w:rsidP="00EE5049">
            <w:pPr>
              <w:pStyle w:val="TableParagraph"/>
              <w:ind w:left="0" w:right="-149"/>
              <w:jc w:val="center"/>
              <w:rPr>
                <w:rFonts w:ascii="Arial" w:eastAsia="Arial" w:hAnsi="Arial" w:cs="Arial"/>
                <w:b/>
                <w:sz w:val="36"/>
                <w:szCs w:val="20"/>
                <w:lang w:val="es-MX" w:bidi="ar-SA"/>
              </w:rPr>
            </w:pPr>
          </w:p>
        </w:tc>
        <w:tc>
          <w:tcPr>
            <w:tcW w:w="963" w:type="pct"/>
          </w:tcPr>
          <w:p w14:paraId="1A61CB33" w14:textId="77777777" w:rsidR="005A7901" w:rsidRPr="00913247" w:rsidRDefault="005A7901" w:rsidP="00EE5049">
            <w:pPr>
              <w:pStyle w:val="TableParagraph"/>
              <w:ind w:left="0" w:right="-149"/>
              <w:rPr>
                <w:rFonts w:ascii="Arial" w:eastAsia="Arial" w:hAnsi="Arial" w:cs="Arial"/>
                <w:sz w:val="20"/>
                <w:szCs w:val="20"/>
                <w:lang w:val="es-MX" w:bidi="ar-SA"/>
              </w:rPr>
            </w:pPr>
            <w:r w:rsidRPr="00913247">
              <w:rPr>
                <w:rFonts w:ascii="Arial" w:eastAsia="Arial" w:hAnsi="Arial" w:cs="Arial"/>
                <w:sz w:val="20"/>
                <w:szCs w:val="20"/>
                <w:lang w:val="es-MX" w:bidi="ar-SA"/>
              </w:rPr>
              <w:t>A.CC.2023.8, del 24 de mayo de 2023</w:t>
            </w:r>
          </w:p>
        </w:tc>
        <w:tc>
          <w:tcPr>
            <w:tcW w:w="1364" w:type="pct"/>
          </w:tcPr>
          <w:p w14:paraId="34BD10EF" w14:textId="77777777" w:rsidR="005A7901" w:rsidRPr="00913247" w:rsidRDefault="005A7901" w:rsidP="00F234CE">
            <w:pPr>
              <w:rPr>
                <w:rFonts w:eastAsia="Arial" w:cs="Arial"/>
                <w:sz w:val="20"/>
                <w:szCs w:val="20"/>
                <w:lang w:val="es-MX"/>
              </w:rPr>
            </w:pPr>
            <w:r w:rsidRPr="00913247">
              <w:rPr>
                <w:rFonts w:eastAsia="Arial" w:cs="Arial"/>
                <w:sz w:val="20"/>
                <w:szCs w:val="20"/>
                <w:lang w:val="es-MX"/>
              </w:rPr>
              <w:t>Se aprueba la modificación del Calendario de Sesiones Ordinarias 2023, aprobado en sesión celebrada el día 30 de marzo del 2023, la segunda sesión ordinaria programada para celebrarse el 25 de mayo del presente año, misma que se llevará a cabo el 01 de junio de 2023 y la tercera sesión ordinaria programada para celebrarse el 05 de octubre del presente año, misma que se llevará a cabo el 27 de septiembre de 2023.</w:t>
            </w:r>
          </w:p>
        </w:tc>
        <w:tc>
          <w:tcPr>
            <w:tcW w:w="2113" w:type="pct"/>
          </w:tcPr>
          <w:p w14:paraId="543F7D82" w14:textId="77777777" w:rsidR="005A7901" w:rsidRPr="00913247" w:rsidRDefault="005A7901" w:rsidP="00F234CE">
            <w:pPr>
              <w:pStyle w:val="TableParagraph"/>
              <w:spacing w:line="223" w:lineRule="exact"/>
              <w:ind w:left="0"/>
              <w:jc w:val="both"/>
              <w:rPr>
                <w:rFonts w:ascii="Arial" w:eastAsia="Arial" w:hAnsi="Arial" w:cs="Arial"/>
                <w:sz w:val="20"/>
                <w:szCs w:val="20"/>
                <w:lang w:val="es-MX" w:bidi="ar-SA"/>
              </w:rPr>
            </w:pPr>
            <w:r w:rsidRPr="00913247">
              <w:rPr>
                <w:rFonts w:ascii="Arial" w:eastAsia="Arial" w:hAnsi="Arial" w:cs="Arial"/>
                <w:sz w:val="20"/>
                <w:szCs w:val="20"/>
                <w:lang w:val="es-MX" w:bidi="ar-SA"/>
              </w:rPr>
              <w:t>Concluido</w:t>
            </w:r>
          </w:p>
        </w:tc>
      </w:tr>
    </w:tbl>
    <w:p w14:paraId="365BBB5F" w14:textId="06B47E42" w:rsidR="00B872EE" w:rsidRPr="00913247" w:rsidRDefault="004E3F7D" w:rsidP="004E3F7D">
      <w:pPr>
        <w:tabs>
          <w:tab w:val="left" w:pos="5460"/>
        </w:tabs>
        <w:rPr>
          <w:rFonts w:eastAsia="Arial" w:cs="Arial"/>
          <w:b/>
          <w:bCs/>
          <w:color w:val="006078"/>
          <w:szCs w:val="22"/>
          <w:lang w:val="es-MX"/>
        </w:rPr>
      </w:pPr>
      <w:r w:rsidRPr="00913247">
        <w:rPr>
          <w:rFonts w:eastAsia="Arial" w:cs="Arial"/>
          <w:b/>
          <w:bCs/>
          <w:color w:val="006078"/>
          <w:szCs w:val="22"/>
          <w:lang w:val="es-MX"/>
        </w:rPr>
        <w:tab/>
      </w:r>
    </w:p>
    <w:p w14:paraId="2E1E1473" w14:textId="53034709" w:rsidR="00E01C66" w:rsidRPr="00913247" w:rsidRDefault="00E01C66" w:rsidP="00C86FA3">
      <w:pPr>
        <w:rPr>
          <w:rFonts w:eastAsia="Arial" w:cs="Arial"/>
          <w:b/>
          <w:bCs/>
          <w:color w:val="006078"/>
          <w:szCs w:val="22"/>
          <w:lang w:val="es-MX"/>
        </w:rPr>
      </w:pPr>
    </w:p>
    <w:p w14:paraId="73319EEF" w14:textId="643DC930" w:rsidR="006007EC" w:rsidRPr="00913247" w:rsidRDefault="00DD13F6" w:rsidP="00C86FA3">
      <w:pPr>
        <w:rPr>
          <w:rFonts w:cs="Arial"/>
          <w:szCs w:val="22"/>
          <w:lang w:val="es-MX"/>
        </w:rPr>
      </w:pPr>
      <w:r w:rsidRPr="00913247">
        <w:rPr>
          <w:rFonts w:cs="Arial"/>
          <w:szCs w:val="22"/>
          <w:lang w:val="es-MX"/>
        </w:rPr>
        <w:t xml:space="preserve">El Secretario Técnico puntualiza </w:t>
      </w:r>
      <w:r w:rsidR="005040E3" w:rsidRPr="00913247">
        <w:rPr>
          <w:rFonts w:cs="Arial"/>
          <w:szCs w:val="22"/>
          <w:lang w:val="es-MX"/>
        </w:rPr>
        <w:t xml:space="preserve">que se encuentran en proceso tres acuerdos de los cuales se detalla el seguimiento que se </w:t>
      </w:r>
      <w:r w:rsidR="00596680" w:rsidRPr="00913247">
        <w:rPr>
          <w:rFonts w:cs="Arial"/>
          <w:szCs w:val="22"/>
          <w:lang w:val="es-MX"/>
        </w:rPr>
        <w:t>le</w:t>
      </w:r>
      <w:r w:rsidR="005040E3" w:rsidRPr="00913247">
        <w:rPr>
          <w:rFonts w:cs="Arial"/>
          <w:szCs w:val="22"/>
          <w:lang w:val="es-MX"/>
        </w:rPr>
        <w:t xml:space="preserve"> ha dado a cada uno de ellos, en el documento correspondiente y que se puede observar de manera virtual en la sesión.</w:t>
      </w:r>
    </w:p>
    <w:p w14:paraId="0AE4423A" w14:textId="77777777" w:rsidR="00DD13F6" w:rsidRPr="00913247" w:rsidRDefault="00DD13F6" w:rsidP="00C86FA3">
      <w:pPr>
        <w:rPr>
          <w:rFonts w:cs="Arial"/>
          <w:szCs w:val="22"/>
          <w:lang w:val="es-MX"/>
        </w:rPr>
      </w:pPr>
    </w:p>
    <w:p w14:paraId="72A13BA9" w14:textId="44C6830C" w:rsidR="0054102A" w:rsidRPr="00913247" w:rsidRDefault="00073971" w:rsidP="00C86FA3">
      <w:pPr>
        <w:rPr>
          <w:rFonts w:cs="Arial"/>
          <w:szCs w:val="22"/>
          <w:lang w:val="es-MX"/>
        </w:rPr>
      </w:pPr>
      <w:r w:rsidRPr="00913247">
        <w:rPr>
          <w:rFonts w:cs="Arial"/>
          <w:szCs w:val="22"/>
          <w:lang w:val="es-MX"/>
        </w:rPr>
        <w:t xml:space="preserve">Añade que, </w:t>
      </w:r>
      <w:r w:rsidR="00BD2BC0" w:rsidRPr="00913247">
        <w:rPr>
          <w:rFonts w:cs="Arial"/>
          <w:szCs w:val="22"/>
          <w:lang w:val="es-MX"/>
        </w:rPr>
        <w:t xml:space="preserve">se propone dar por concluidos los acuerdos: A.CC.2022.27 y A.CC.2022.28 </w:t>
      </w:r>
      <w:r w:rsidR="00975852" w:rsidRPr="00913247">
        <w:rPr>
          <w:rFonts w:cs="Arial"/>
          <w:szCs w:val="22"/>
          <w:lang w:val="es-MX"/>
        </w:rPr>
        <w:t>debido a</w:t>
      </w:r>
      <w:r w:rsidR="00BD2BC0" w:rsidRPr="00913247">
        <w:rPr>
          <w:rFonts w:cs="Arial"/>
          <w:szCs w:val="22"/>
          <w:lang w:val="es-MX"/>
        </w:rPr>
        <w:t xml:space="preserve"> que se consideran agotadas las actividades de seguimiento y supervisión sobre la implementación de la recomendación no vinculante número R.CC.SEAJAL.2020.02.</w:t>
      </w:r>
    </w:p>
    <w:p w14:paraId="17021632" w14:textId="77777777" w:rsidR="00BD2BC0" w:rsidRPr="00913247" w:rsidRDefault="00BD2BC0" w:rsidP="00C86FA3">
      <w:pPr>
        <w:rPr>
          <w:rFonts w:cs="Arial"/>
          <w:szCs w:val="22"/>
          <w:lang w:val="es-MX"/>
        </w:rPr>
      </w:pPr>
    </w:p>
    <w:p w14:paraId="32B9C519" w14:textId="18FB8A59" w:rsidR="0054102A" w:rsidRPr="00913247" w:rsidRDefault="007D4316" w:rsidP="00C86FA3">
      <w:pPr>
        <w:rPr>
          <w:rFonts w:cs="Arial"/>
          <w:szCs w:val="22"/>
          <w:lang w:val="es-MX"/>
        </w:rPr>
      </w:pPr>
      <w:r w:rsidRPr="00913247">
        <w:rPr>
          <w:rFonts w:cs="Arial"/>
          <w:szCs w:val="22"/>
          <w:lang w:val="es-MX"/>
        </w:rPr>
        <w:t>El Secretario Técnico puntualiza que</w:t>
      </w:r>
      <w:r w:rsidR="00E503A9">
        <w:rPr>
          <w:rFonts w:cs="Arial"/>
          <w:szCs w:val="22"/>
          <w:lang w:val="es-MX"/>
        </w:rPr>
        <w:t>,</w:t>
      </w:r>
      <w:r w:rsidRPr="00913247">
        <w:rPr>
          <w:rFonts w:cs="Arial"/>
          <w:szCs w:val="22"/>
          <w:lang w:val="es-MX"/>
        </w:rPr>
        <w:t xml:space="preserve"> el resto de </w:t>
      </w:r>
      <w:r w:rsidR="00911F1B" w:rsidRPr="00913247">
        <w:rPr>
          <w:rFonts w:cs="Arial"/>
          <w:szCs w:val="22"/>
          <w:lang w:val="es-MX"/>
        </w:rPr>
        <w:t>los acuerdos</w:t>
      </w:r>
      <w:r w:rsidRPr="00913247">
        <w:rPr>
          <w:rFonts w:cs="Arial"/>
          <w:szCs w:val="22"/>
          <w:lang w:val="es-MX"/>
        </w:rPr>
        <w:t xml:space="preserve"> se encuentran concluidos y se pone</w:t>
      </w:r>
      <w:r w:rsidR="00E503A9">
        <w:rPr>
          <w:rFonts w:cs="Arial"/>
          <w:szCs w:val="22"/>
          <w:lang w:val="es-MX"/>
        </w:rPr>
        <w:t>n</w:t>
      </w:r>
      <w:r w:rsidRPr="00913247">
        <w:rPr>
          <w:rFonts w:cs="Arial"/>
          <w:szCs w:val="22"/>
          <w:lang w:val="es-MX"/>
        </w:rPr>
        <w:t xml:space="preserve"> a</w:t>
      </w:r>
      <w:r w:rsidR="00E503A9">
        <w:rPr>
          <w:rFonts w:cs="Arial"/>
          <w:szCs w:val="22"/>
          <w:lang w:val="es-MX"/>
        </w:rPr>
        <w:t xml:space="preserve"> libre</w:t>
      </w:r>
      <w:r w:rsidRPr="00913247">
        <w:rPr>
          <w:rFonts w:cs="Arial"/>
          <w:szCs w:val="22"/>
          <w:lang w:val="es-MX"/>
        </w:rPr>
        <w:t xml:space="preserve"> disposición para a</w:t>
      </w:r>
      <w:r w:rsidR="00CD4895" w:rsidRPr="00913247">
        <w:rPr>
          <w:rFonts w:cs="Arial"/>
          <w:szCs w:val="22"/>
          <w:lang w:val="es-MX"/>
        </w:rPr>
        <w:t>m</w:t>
      </w:r>
      <w:r w:rsidRPr="00913247">
        <w:rPr>
          <w:rFonts w:cs="Arial"/>
          <w:szCs w:val="22"/>
          <w:lang w:val="es-MX"/>
        </w:rPr>
        <w:t xml:space="preserve">pliar la información en caso de que se requiera. </w:t>
      </w:r>
    </w:p>
    <w:p w14:paraId="0A7E38B2" w14:textId="77777777" w:rsidR="00381E93" w:rsidRPr="00913247" w:rsidRDefault="00381E93" w:rsidP="00C86FA3">
      <w:pPr>
        <w:rPr>
          <w:rFonts w:cs="Arial"/>
          <w:szCs w:val="22"/>
          <w:lang w:val="es-MX"/>
        </w:rPr>
      </w:pPr>
    </w:p>
    <w:p w14:paraId="65CD069C" w14:textId="0F9424F4" w:rsidR="00760006" w:rsidRDefault="00085075" w:rsidP="00C86FA3">
      <w:pPr>
        <w:rPr>
          <w:rFonts w:cs="Arial"/>
          <w:szCs w:val="22"/>
          <w:lang w:val="es-MX"/>
        </w:rPr>
      </w:pPr>
      <w:r w:rsidRPr="00913247">
        <w:rPr>
          <w:rFonts w:cs="Arial"/>
          <w:szCs w:val="22"/>
          <w:lang w:val="es-MX"/>
        </w:rPr>
        <w:t>La Presidenta del Comité Coordinador</w:t>
      </w:r>
      <w:r w:rsidR="00381E93" w:rsidRPr="00913247">
        <w:rPr>
          <w:rFonts w:cs="Arial"/>
          <w:szCs w:val="22"/>
          <w:lang w:val="es-MX"/>
        </w:rPr>
        <w:t xml:space="preserve"> </w:t>
      </w:r>
      <w:r w:rsidR="00155C6B" w:rsidRPr="00913247">
        <w:rPr>
          <w:rFonts w:cs="Arial"/>
          <w:szCs w:val="22"/>
          <w:lang w:val="es-MX"/>
        </w:rPr>
        <w:t>consulta si existe algún comentario respecto a la propuesta de dar por concluidos los acuerdos mencionados. Al no haber</w:t>
      </w:r>
      <w:r w:rsidR="00294F93" w:rsidRPr="00913247">
        <w:rPr>
          <w:rFonts w:cs="Arial"/>
          <w:szCs w:val="22"/>
          <w:lang w:val="es-MX"/>
        </w:rPr>
        <w:t xml:space="preserve">, solicita al Secretario Técnico continuar con el siguiente punto. </w:t>
      </w:r>
    </w:p>
    <w:p w14:paraId="0BE5A7A4" w14:textId="77777777" w:rsidR="0040500A" w:rsidRDefault="0040500A" w:rsidP="00C86FA3">
      <w:pPr>
        <w:rPr>
          <w:rFonts w:cs="Arial"/>
          <w:szCs w:val="22"/>
          <w:lang w:val="es-MX"/>
        </w:rPr>
      </w:pPr>
    </w:p>
    <w:p w14:paraId="7C54798A" w14:textId="77777777" w:rsidR="0040500A" w:rsidRPr="00913247" w:rsidRDefault="0040500A" w:rsidP="00C86FA3">
      <w:pPr>
        <w:rPr>
          <w:rFonts w:cs="Arial"/>
          <w:szCs w:val="22"/>
          <w:lang w:val="es-MX"/>
        </w:rPr>
      </w:pPr>
    </w:p>
    <w:p w14:paraId="40D5E6B7" w14:textId="77777777" w:rsidR="00AF6261" w:rsidRPr="00913247" w:rsidRDefault="00AF6261" w:rsidP="00C86FA3">
      <w:pPr>
        <w:rPr>
          <w:rFonts w:eastAsia="Arial" w:cs="Arial"/>
          <w:b/>
          <w:bCs/>
          <w:color w:val="006078"/>
          <w:szCs w:val="22"/>
          <w:lang w:val="es-MX"/>
        </w:rPr>
      </w:pPr>
    </w:p>
    <w:p w14:paraId="5F621E75" w14:textId="735CE7CC" w:rsidR="000F12A5" w:rsidRPr="00913247" w:rsidRDefault="00A225B1" w:rsidP="00F1583D">
      <w:pPr>
        <w:pStyle w:val="Prrafodelista"/>
        <w:numPr>
          <w:ilvl w:val="0"/>
          <w:numId w:val="1"/>
        </w:numPr>
        <w:ind w:left="1134" w:hanging="567"/>
        <w:rPr>
          <w:rFonts w:eastAsia="Arial" w:cs="Arial"/>
          <w:b/>
          <w:bCs/>
          <w:color w:val="006078"/>
          <w:szCs w:val="22"/>
          <w:lang w:val="es-MX"/>
        </w:rPr>
      </w:pPr>
      <w:bookmarkStart w:id="0" w:name="_Hlk42520280"/>
      <w:r w:rsidRPr="00913247">
        <w:rPr>
          <w:rFonts w:eastAsia="Arial" w:cs="Arial"/>
          <w:b/>
          <w:bCs/>
          <w:color w:val="006078"/>
          <w:szCs w:val="22"/>
          <w:lang w:val="es-MX"/>
        </w:rPr>
        <w:lastRenderedPageBreak/>
        <w:t xml:space="preserve">Presentación, </w:t>
      </w:r>
      <w:r w:rsidR="00023FF5" w:rsidRPr="00913247">
        <w:rPr>
          <w:rFonts w:eastAsia="Arial" w:cs="Arial"/>
          <w:b/>
          <w:bCs/>
          <w:color w:val="006078"/>
          <w:szCs w:val="22"/>
          <w:lang w:val="es-MX"/>
        </w:rPr>
        <w:t>y en su caso, aprobación de la propuesta de la “Guía de Implementación Estatal de los Programas MI-PEAJAL”</w:t>
      </w:r>
    </w:p>
    <w:p w14:paraId="612A4697" w14:textId="77777777" w:rsidR="00A225B1" w:rsidRPr="00913247" w:rsidRDefault="00A225B1" w:rsidP="00A225B1">
      <w:pPr>
        <w:pStyle w:val="Prrafodelista"/>
        <w:ind w:left="1986"/>
        <w:rPr>
          <w:rFonts w:eastAsia="Arial" w:cs="Arial"/>
          <w:b/>
          <w:bCs/>
          <w:color w:val="006078"/>
          <w:szCs w:val="22"/>
          <w:lang w:val="es-MX"/>
        </w:rPr>
      </w:pPr>
    </w:p>
    <w:bookmarkEnd w:id="0"/>
    <w:p w14:paraId="6623306E" w14:textId="1E34318F" w:rsidR="00DD3BD7" w:rsidRPr="00913247" w:rsidRDefault="00921600" w:rsidP="0085477C">
      <w:pPr>
        <w:rPr>
          <w:rFonts w:cs="Arial"/>
          <w:szCs w:val="22"/>
          <w:lang w:val="es-MX"/>
        </w:rPr>
      </w:pPr>
      <w:r w:rsidRPr="00913247">
        <w:rPr>
          <w:rFonts w:cs="Arial"/>
          <w:szCs w:val="22"/>
          <w:lang w:val="es-MX"/>
        </w:rPr>
        <w:t xml:space="preserve">El Secretario Técnico menciona que, </w:t>
      </w:r>
      <w:r w:rsidR="003B0B80" w:rsidRPr="00913247">
        <w:rPr>
          <w:rFonts w:cs="Arial"/>
          <w:szCs w:val="22"/>
          <w:lang w:val="es-MX"/>
        </w:rPr>
        <w:t xml:space="preserve">la Guía de Implementación Estatal de los Programas Mi-PEAJAL, se elaboró en cumplimiento a lo estipulado en el Artículo 5 de la Ley del Sistema Anticorrupción del Estado de Jalisco, y en atención a la actividad 18 del Programa de Trabajo Anual </w:t>
      </w:r>
      <w:r w:rsidR="0060730F" w:rsidRPr="00913247">
        <w:rPr>
          <w:rFonts w:cs="Arial"/>
          <w:szCs w:val="22"/>
          <w:lang w:val="es-MX"/>
        </w:rPr>
        <w:t xml:space="preserve">de </w:t>
      </w:r>
      <w:r w:rsidR="003B0B80" w:rsidRPr="00913247">
        <w:rPr>
          <w:rFonts w:cs="Arial"/>
          <w:szCs w:val="22"/>
          <w:lang w:val="es-MX"/>
        </w:rPr>
        <w:t>2023 del Comité Coordinador.</w:t>
      </w:r>
    </w:p>
    <w:p w14:paraId="7C465DD6" w14:textId="77777777" w:rsidR="00C92909" w:rsidRPr="00913247" w:rsidRDefault="00C92909" w:rsidP="0085477C">
      <w:pPr>
        <w:rPr>
          <w:rFonts w:cs="Arial"/>
          <w:szCs w:val="22"/>
          <w:lang w:val="es-MX"/>
        </w:rPr>
      </w:pPr>
    </w:p>
    <w:p w14:paraId="1ECC0061" w14:textId="332CA4A0" w:rsidR="007E0FB1" w:rsidRPr="00913247" w:rsidRDefault="00D92E99" w:rsidP="000B034D">
      <w:pPr>
        <w:rPr>
          <w:rFonts w:cs="Arial"/>
          <w:szCs w:val="22"/>
          <w:lang w:val="es-MX"/>
        </w:rPr>
      </w:pPr>
      <w:r w:rsidRPr="00913247">
        <w:rPr>
          <w:rFonts w:cs="Arial"/>
          <w:szCs w:val="22"/>
          <w:lang w:val="es-MX"/>
        </w:rPr>
        <w:t>Resalta el Secretario Técnico que, el objetivo de la Guía es establecer un marco de referencia para que los entes públicos estatales cuenten con la información</w:t>
      </w:r>
      <w:r w:rsidR="0060730F" w:rsidRPr="00913247">
        <w:rPr>
          <w:rFonts w:cs="Arial"/>
          <w:szCs w:val="22"/>
          <w:lang w:val="es-MX"/>
        </w:rPr>
        <w:t xml:space="preserve"> y orientación</w:t>
      </w:r>
      <w:r w:rsidRPr="00913247">
        <w:rPr>
          <w:rFonts w:cs="Arial"/>
          <w:szCs w:val="22"/>
          <w:lang w:val="es-MX"/>
        </w:rPr>
        <w:t xml:space="preserve"> necesaria para el entendimiento de los Programas “MI-PEAJAL”, con la intención de que se adopten, alineen y adapten las estrategias y líneas de acción que forma</w:t>
      </w:r>
      <w:r w:rsidR="0060730F" w:rsidRPr="00913247">
        <w:rPr>
          <w:rFonts w:cs="Arial"/>
          <w:szCs w:val="22"/>
          <w:lang w:val="es-MX"/>
        </w:rPr>
        <w:t>n</w:t>
      </w:r>
      <w:r w:rsidRPr="00913247">
        <w:rPr>
          <w:rFonts w:cs="Arial"/>
          <w:szCs w:val="22"/>
          <w:lang w:val="es-MX"/>
        </w:rPr>
        <w:t xml:space="preserve"> parte del Programa Institucional Anticorrupción de cada </w:t>
      </w:r>
      <w:r w:rsidR="00C0251F" w:rsidRPr="00913247">
        <w:rPr>
          <w:rFonts w:cs="Arial"/>
          <w:szCs w:val="22"/>
          <w:lang w:val="es-MX"/>
        </w:rPr>
        <w:t>e</w:t>
      </w:r>
      <w:r w:rsidRPr="00913247">
        <w:rPr>
          <w:rFonts w:cs="Arial"/>
          <w:szCs w:val="22"/>
          <w:lang w:val="es-MX"/>
        </w:rPr>
        <w:t>nte público y con esto, avanzar hacia una implementación gradual y progresiva de la Política Estatal Anticorrupción.</w:t>
      </w:r>
    </w:p>
    <w:p w14:paraId="44422FC8" w14:textId="77777777" w:rsidR="00C0251F" w:rsidRPr="00913247" w:rsidRDefault="00C0251F" w:rsidP="000B034D">
      <w:pPr>
        <w:rPr>
          <w:rFonts w:cs="Arial"/>
          <w:szCs w:val="22"/>
          <w:lang w:val="es-MX"/>
        </w:rPr>
      </w:pPr>
    </w:p>
    <w:p w14:paraId="59C93337" w14:textId="727A1743" w:rsidR="00C0251F" w:rsidRPr="00913247" w:rsidRDefault="00AE61BC" w:rsidP="000B034D">
      <w:pPr>
        <w:rPr>
          <w:rFonts w:cs="Arial"/>
          <w:szCs w:val="22"/>
          <w:lang w:val="es-MX"/>
        </w:rPr>
      </w:pPr>
      <w:r w:rsidRPr="00913247">
        <w:rPr>
          <w:rFonts w:cs="Arial"/>
          <w:szCs w:val="22"/>
          <w:lang w:val="es-MX"/>
        </w:rPr>
        <w:t xml:space="preserve">La Guía de Implementación </w:t>
      </w:r>
      <w:r w:rsidR="00931BA1" w:rsidRPr="00913247">
        <w:rPr>
          <w:rFonts w:cs="Arial"/>
          <w:szCs w:val="22"/>
          <w:lang w:val="es-MX"/>
        </w:rPr>
        <w:t xml:space="preserve">Estatal de los Programas “MI-PEAJAL” </w:t>
      </w:r>
      <w:r w:rsidR="000B1818" w:rsidRPr="00913247">
        <w:rPr>
          <w:rFonts w:cs="Arial"/>
          <w:szCs w:val="22"/>
          <w:lang w:val="es-MX"/>
        </w:rPr>
        <w:t xml:space="preserve">fue presentada y discutida </w:t>
      </w:r>
      <w:r w:rsidR="001E3C6A" w:rsidRPr="00913247">
        <w:rPr>
          <w:rFonts w:cs="Arial"/>
          <w:szCs w:val="22"/>
          <w:lang w:val="es-MX"/>
        </w:rPr>
        <w:t xml:space="preserve">en la </w:t>
      </w:r>
      <w:r w:rsidR="00C10403" w:rsidRPr="00913247">
        <w:rPr>
          <w:rFonts w:cs="Arial"/>
          <w:szCs w:val="22"/>
          <w:lang w:val="es-MX"/>
        </w:rPr>
        <w:t xml:space="preserve">Primera </w:t>
      </w:r>
      <w:r w:rsidR="001E3C6A" w:rsidRPr="00913247">
        <w:rPr>
          <w:rFonts w:cs="Arial"/>
          <w:szCs w:val="22"/>
          <w:lang w:val="es-MX"/>
        </w:rPr>
        <w:t xml:space="preserve">Sesión Ordinaria de la Comisión </w:t>
      </w:r>
      <w:r w:rsidR="00C10403" w:rsidRPr="00913247">
        <w:rPr>
          <w:rFonts w:cs="Arial"/>
          <w:szCs w:val="22"/>
          <w:lang w:val="es-MX"/>
        </w:rPr>
        <w:t>E</w:t>
      </w:r>
      <w:r w:rsidR="001E3C6A" w:rsidRPr="00913247">
        <w:rPr>
          <w:rFonts w:cs="Arial"/>
          <w:szCs w:val="22"/>
          <w:lang w:val="es-MX"/>
        </w:rPr>
        <w:t xml:space="preserve">jecutiva celebrada el 12 de mayo de 2023, cabe hacer mención </w:t>
      </w:r>
      <w:r w:rsidR="00B23CB6" w:rsidRPr="00913247">
        <w:rPr>
          <w:rFonts w:cs="Arial"/>
          <w:szCs w:val="22"/>
          <w:lang w:val="es-MX"/>
        </w:rPr>
        <w:t xml:space="preserve">que, en los trabajos previos se recibieron observaciones de distintos integrantes, particularmente </w:t>
      </w:r>
      <w:r w:rsidR="00481083" w:rsidRPr="00913247">
        <w:rPr>
          <w:rFonts w:cs="Arial"/>
          <w:szCs w:val="22"/>
          <w:lang w:val="es-MX"/>
        </w:rPr>
        <w:t>d</w:t>
      </w:r>
      <w:r w:rsidR="00B23CB6" w:rsidRPr="00913247">
        <w:rPr>
          <w:rFonts w:cs="Arial"/>
          <w:szCs w:val="22"/>
          <w:lang w:val="es-MX"/>
        </w:rPr>
        <w:t>el Auditor Superior y eso llevó hacer un ejercicio de socialización, se ll</w:t>
      </w:r>
      <w:r w:rsidR="00481083" w:rsidRPr="00913247">
        <w:rPr>
          <w:rFonts w:cs="Arial"/>
          <w:szCs w:val="22"/>
          <w:lang w:val="es-MX"/>
        </w:rPr>
        <w:t>e</w:t>
      </w:r>
      <w:r w:rsidR="00B23CB6" w:rsidRPr="00913247">
        <w:rPr>
          <w:rFonts w:cs="Arial"/>
          <w:szCs w:val="22"/>
          <w:lang w:val="es-MX"/>
        </w:rPr>
        <w:t xml:space="preserve">varon a cabo un par de sesiones con entes estatales y en lo correspondiente al ámbito municipal con representantes de ayuntamientos. Dicho ejercicio permitió entender mejor el contexto, </w:t>
      </w:r>
      <w:r w:rsidR="001A749D" w:rsidRPr="00913247">
        <w:rPr>
          <w:rFonts w:cs="Arial"/>
          <w:szCs w:val="22"/>
          <w:lang w:val="es-MX"/>
        </w:rPr>
        <w:t xml:space="preserve">la </w:t>
      </w:r>
      <w:r w:rsidR="00B23CB6" w:rsidRPr="00913247">
        <w:rPr>
          <w:rFonts w:cs="Arial"/>
          <w:szCs w:val="22"/>
          <w:lang w:val="es-MX"/>
        </w:rPr>
        <w:t xml:space="preserve">redacción, </w:t>
      </w:r>
      <w:r w:rsidR="001A749D" w:rsidRPr="00913247">
        <w:rPr>
          <w:rFonts w:cs="Arial"/>
          <w:szCs w:val="22"/>
          <w:lang w:val="es-MX"/>
        </w:rPr>
        <w:t xml:space="preserve">la </w:t>
      </w:r>
      <w:r w:rsidR="00B23CB6" w:rsidRPr="00913247">
        <w:rPr>
          <w:rFonts w:cs="Arial"/>
          <w:szCs w:val="22"/>
          <w:lang w:val="es-MX"/>
        </w:rPr>
        <w:t xml:space="preserve">estructura y </w:t>
      </w:r>
      <w:r w:rsidR="001A749D" w:rsidRPr="00913247">
        <w:rPr>
          <w:rFonts w:cs="Arial"/>
          <w:szCs w:val="22"/>
          <w:lang w:val="es-MX"/>
        </w:rPr>
        <w:t xml:space="preserve">el </w:t>
      </w:r>
      <w:r w:rsidR="00B23CB6" w:rsidRPr="00913247">
        <w:rPr>
          <w:rFonts w:cs="Arial"/>
          <w:szCs w:val="22"/>
          <w:lang w:val="es-MX"/>
        </w:rPr>
        <w:t>mensaje.</w:t>
      </w:r>
    </w:p>
    <w:p w14:paraId="47553221" w14:textId="77777777" w:rsidR="00B23CB6" w:rsidRPr="00913247" w:rsidRDefault="00B23CB6" w:rsidP="000B034D">
      <w:pPr>
        <w:rPr>
          <w:rFonts w:cs="Arial"/>
          <w:szCs w:val="22"/>
          <w:lang w:val="es-MX"/>
        </w:rPr>
      </w:pPr>
    </w:p>
    <w:p w14:paraId="59B3D5EE" w14:textId="3A5AF8B8" w:rsidR="00B942DD" w:rsidRPr="00913247" w:rsidRDefault="00670CC6" w:rsidP="000B034D">
      <w:pPr>
        <w:rPr>
          <w:rFonts w:cs="Arial"/>
          <w:szCs w:val="22"/>
          <w:lang w:val="es-MX"/>
        </w:rPr>
      </w:pPr>
      <w:r w:rsidRPr="00913247">
        <w:rPr>
          <w:rFonts w:cs="Arial"/>
          <w:szCs w:val="22"/>
          <w:lang w:val="es-MX"/>
        </w:rPr>
        <w:t>Continua el Secretario Técnico</w:t>
      </w:r>
      <w:r w:rsidR="0019316B">
        <w:rPr>
          <w:rFonts w:cs="Arial"/>
          <w:szCs w:val="22"/>
          <w:lang w:val="es-MX"/>
        </w:rPr>
        <w:t>;</w:t>
      </w:r>
      <w:r w:rsidRPr="00913247">
        <w:rPr>
          <w:rFonts w:cs="Arial"/>
          <w:szCs w:val="22"/>
          <w:lang w:val="es-MX"/>
        </w:rPr>
        <w:t xml:space="preserve"> </w:t>
      </w:r>
      <w:r w:rsidR="00CC52AE" w:rsidRPr="00913247">
        <w:rPr>
          <w:rFonts w:cs="Arial"/>
          <w:szCs w:val="22"/>
          <w:lang w:val="es-MX"/>
        </w:rPr>
        <w:t>señala</w:t>
      </w:r>
      <w:r w:rsidR="00E503A9">
        <w:rPr>
          <w:rFonts w:cs="Arial"/>
          <w:szCs w:val="22"/>
          <w:lang w:val="es-MX"/>
        </w:rPr>
        <w:t>ndo</w:t>
      </w:r>
      <w:r w:rsidR="00CC52AE" w:rsidRPr="00913247">
        <w:rPr>
          <w:rFonts w:cs="Arial"/>
          <w:szCs w:val="22"/>
          <w:lang w:val="es-MX"/>
        </w:rPr>
        <w:t xml:space="preserve"> que en la misma sintonía de las recomendaciones del Auditor Superior del Estado, se incluyó la etiqueta: </w:t>
      </w:r>
    </w:p>
    <w:p w14:paraId="236DBABA" w14:textId="77777777" w:rsidR="00B942DD" w:rsidRPr="00913247" w:rsidRDefault="00B942DD" w:rsidP="000B034D">
      <w:pPr>
        <w:rPr>
          <w:rFonts w:cs="Arial"/>
          <w:szCs w:val="22"/>
          <w:lang w:val="es-MX"/>
        </w:rPr>
      </w:pPr>
    </w:p>
    <w:p w14:paraId="4D793652" w14:textId="364D89EB" w:rsidR="00B23CB6" w:rsidRPr="00913247" w:rsidRDefault="00CC52AE" w:rsidP="000B034D">
      <w:pPr>
        <w:rPr>
          <w:rFonts w:cs="Arial"/>
          <w:szCs w:val="22"/>
          <w:lang w:val="es-MX"/>
        </w:rPr>
      </w:pPr>
      <w:r w:rsidRPr="00913247">
        <w:rPr>
          <w:rFonts w:cs="Arial"/>
          <w:szCs w:val="22"/>
          <w:lang w:val="es-MX"/>
        </w:rPr>
        <w:t xml:space="preserve">“La presente guía de implementación es un documento de referencia para los entes públicos estatales y podrá ser actualizada periódicamente en función de cómo avance el proceso gradual y progresivo de implementación; las actualizaciones que se consideren pertinentes realizadas en el </w:t>
      </w:r>
      <w:r w:rsidR="00596680" w:rsidRPr="00913247">
        <w:rPr>
          <w:rFonts w:cs="Arial"/>
          <w:szCs w:val="22"/>
          <w:lang w:val="es-MX"/>
        </w:rPr>
        <w:t>futuro</w:t>
      </w:r>
      <w:r w:rsidRPr="00913247">
        <w:rPr>
          <w:rFonts w:cs="Arial"/>
          <w:szCs w:val="22"/>
          <w:lang w:val="es-MX"/>
        </w:rPr>
        <w:t xml:space="preserve"> serán incrementales con el objeto de promover una gestión, eficiente del proceso de implementación de los entes públicos</w:t>
      </w:r>
      <w:r w:rsidR="00B942DD" w:rsidRPr="00913247">
        <w:rPr>
          <w:rFonts w:cs="Arial"/>
          <w:szCs w:val="22"/>
          <w:lang w:val="es-MX"/>
        </w:rPr>
        <w:t>”</w:t>
      </w:r>
      <w:r w:rsidRPr="00913247">
        <w:rPr>
          <w:rFonts w:cs="Arial"/>
          <w:szCs w:val="22"/>
          <w:lang w:val="es-MX"/>
        </w:rPr>
        <w:t>.</w:t>
      </w:r>
    </w:p>
    <w:p w14:paraId="04C1868C" w14:textId="77777777" w:rsidR="00B942DD" w:rsidRPr="00913247" w:rsidRDefault="00B942DD" w:rsidP="000B034D">
      <w:pPr>
        <w:rPr>
          <w:rFonts w:cs="Arial"/>
          <w:szCs w:val="22"/>
          <w:lang w:val="es-MX"/>
        </w:rPr>
      </w:pPr>
    </w:p>
    <w:p w14:paraId="5411C9DE" w14:textId="040D6BE5" w:rsidR="00C66976" w:rsidRPr="00913247" w:rsidRDefault="005457A7" w:rsidP="000B034D">
      <w:pPr>
        <w:rPr>
          <w:rFonts w:cs="Arial"/>
          <w:szCs w:val="22"/>
          <w:lang w:val="es-MX"/>
        </w:rPr>
      </w:pPr>
      <w:r w:rsidRPr="00913247">
        <w:rPr>
          <w:rFonts w:cs="Arial"/>
          <w:szCs w:val="22"/>
          <w:lang w:val="es-MX"/>
        </w:rPr>
        <w:t>Puntualiza que</w:t>
      </w:r>
      <w:r w:rsidR="00E503A9">
        <w:rPr>
          <w:rFonts w:cs="Arial"/>
          <w:szCs w:val="22"/>
          <w:lang w:val="es-MX"/>
        </w:rPr>
        <w:t>,</w:t>
      </w:r>
      <w:r w:rsidRPr="00913247">
        <w:rPr>
          <w:rFonts w:cs="Arial"/>
          <w:szCs w:val="22"/>
          <w:lang w:val="es-MX"/>
        </w:rPr>
        <w:t xml:space="preserve"> lo</w:t>
      </w:r>
      <w:r w:rsidR="00AF0162" w:rsidRPr="00913247">
        <w:rPr>
          <w:rFonts w:cs="Arial"/>
          <w:szCs w:val="22"/>
          <w:lang w:val="es-MX"/>
        </w:rPr>
        <w:t xml:space="preserve"> importante y</w:t>
      </w:r>
      <w:r w:rsidRPr="00913247">
        <w:rPr>
          <w:rFonts w:cs="Arial"/>
          <w:szCs w:val="22"/>
          <w:lang w:val="es-MX"/>
        </w:rPr>
        <w:t xml:space="preserve"> relevante de las guías de implementación es </w:t>
      </w:r>
      <w:r w:rsidR="009217BA" w:rsidRPr="00913247">
        <w:rPr>
          <w:rFonts w:cs="Arial"/>
          <w:szCs w:val="22"/>
          <w:lang w:val="es-MX"/>
        </w:rPr>
        <w:t>en</w:t>
      </w:r>
      <w:r w:rsidRPr="00913247">
        <w:rPr>
          <w:rFonts w:cs="Arial"/>
          <w:szCs w:val="22"/>
          <w:lang w:val="es-MX"/>
        </w:rPr>
        <w:t xml:space="preserve"> sentido técnico y operativo</w:t>
      </w:r>
      <w:r w:rsidR="00E503A9">
        <w:rPr>
          <w:rFonts w:cs="Arial"/>
          <w:szCs w:val="22"/>
          <w:lang w:val="es-MX"/>
        </w:rPr>
        <w:t>, e</w:t>
      </w:r>
      <w:r w:rsidR="009217BA" w:rsidRPr="00913247">
        <w:rPr>
          <w:rFonts w:cs="Arial"/>
          <w:szCs w:val="22"/>
          <w:lang w:val="es-MX"/>
        </w:rPr>
        <w:t>n el técnico</w:t>
      </w:r>
      <w:r w:rsidR="004B6AA2" w:rsidRPr="00913247">
        <w:rPr>
          <w:rFonts w:cs="Arial"/>
          <w:szCs w:val="22"/>
          <w:lang w:val="es-MX"/>
        </w:rPr>
        <w:t>,</w:t>
      </w:r>
      <w:r w:rsidR="009217BA" w:rsidRPr="00913247">
        <w:rPr>
          <w:rFonts w:cs="Arial"/>
          <w:szCs w:val="22"/>
          <w:lang w:val="es-MX"/>
        </w:rPr>
        <w:t xml:space="preserve"> que si</w:t>
      </w:r>
      <w:r w:rsidRPr="00913247">
        <w:rPr>
          <w:rFonts w:cs="Arial"/>
          <w:szCs w:val="22"/>
          <w:lang w:val="es-MX"/>
        </w:rPr>
        <w:t xml:space="preserve"> bien ya</w:t>
      </w:r>
      <w:r w:rsidR="009217BA" w:rsidRPr="00913247">
        <w:rPr>
          <w:rFonts w:cs="Arial"/>
          <w:szCs w:val="22"/>
          <w:lang w:val="es-MX"/>
        </w:rPr>
        <w:t xml:space="preserve"> se</w:t>
      </w:r>
      <w:r w:rsidRPr="00913247">
        <w:rPr>
          <w:rFonts w:cs="Arial"/>
          <w:szCs w:val="22"/>
          <w:lang w:val="es-MX"/>
        </w:rPr>
        <w:t xml:space="preserve"> t</w:t>
      </w:r>
      <w:r w:rsidR="009217BA" w:rsidRPr="00913247">
        <w:rPr>
          <w:rFonts w:cs="Arial"/>
          <w:szCs w:val="22"/>
          <w:lang w:val="es-MX"/>
        </w:rPr>
        <w:t>iene</w:t>
      </w:r>
      <w:r w:rsidRPr="00913247">
        <w:rPr>
          <w:rFonts w:cs="Arial"/>
          <w:szCs w:val="22"/>
          <w:lang w:val="es-MX"/>
        </w:rPr>
        <w:t xml:space="preserve"> una Política Estatal Anticorrupción </w:t>
      </w:r>
      <w:r w:rsidR="0019316B" w:rsidRPr="00913247">
        <w:rPr>
          <w:rFonts w:cs="Arial"/>
          <w:szCs w:val="22"/>
          <w:lang w:val="es-MX"/>
        </w:rPr>
        <w:t>derivad</w:t>
      </w:r>
      <w:r w:rsidR="0019316B">
        <w:rPr>
          <w:rFonts w:cs="Arial"/>
          <w:szCs w:val="22"/>
          <w:lang w:val="es-MX"/>
        </w:rPr>
        <w:t>a</w:t>
      </w:r>
      <w:r w:rsidR="0019316B" w:rsidRPr="00913247">
        <w:rPr>
          <w:rFonts w:cs="Arial"/>
          <w:szCs w:val="22"/>
          <w:lang w:val="es-MX"/>
        </w:rPr>
        <w:t xml:space="preserve"> </w:t>
      </w:r>
      <w:r w:rsidRPr="00913247">
        <w:rPr>
          <w:rFonts w:cs="Arial"/>
          <w:szCs w:val="22"/>
          <w:lang w:val="es-MX"/>
        </w:rPr>
        <w:t xml:space="preserve">de una </w:t>
      </w:r>
      <w:r w:rsidR="004B6AA2" w:rsidRPr="00913247">
        <w:rPr>
          <w:rFonts w:cs="Arial"/>
          <w:szCs w:val="22"/>
          <w:lang w:val="es-MX"/>
        </w:rPr>
        <w:t>P</w:t>
      </w:r>
      <w:r w:rsidRPr="00913247">
        <w:rPr>
          <w:rFonts w:cs="Arial"/>
          <w:szCs w:val="22"/>
          <w:lang w:val="es-MX"/>
        </w:rPr>
        <w:t xml:space="preserve">olítica </w:t>
      </w:r>
      <w:r w:rsidR="004B6AA2" w:rsidRPr="00913247">
        <w:rPr>
          <w:rFonts w:cs="Arial"/>
          <w:szCs w:val="22"/>
          <w:lang w:val="es-MX"/>
        </w:rPr>
        <w:t>N</w:t>
      </w:r>
      <w:r w:rsidRPr="00913247">
        <w:rPr>
          <w:rFonts w:cs="Arial"/>
          <w:szCs w:val="22"/>
          <w:lang w:val="es-MX"/>
        </w:rPr>
        <w:t xml:space="preserve">acional, hay programas de implementación, </w:t>
      </w:r>
      <w:r w:rsidR="00AF0162" w:rsidRPr="00913247">
        <w:rPr>
          <w:rFonts w:cs="Arial"/>
          <w:szCs w:val="22"/>
          <w:lang w:val="es-MX"/>
        </w:rPr>
        <w:t xml:space="preserve">hay </w:t>
      </w:r>
      <w:r w:rsidRPr="00913247">
        <w:rPr>
          <w:rFonts w:cs="Arial"/>
          <w:szCs w:val="22"/>
          <w:lang w:val="es-MX"/>
        </w:rPr>
        <w:t>modelos de implementación, no basta con remitir a los entes públicos</w:t>
      </w:r>
      <w:r w:rsidR="004B6AA2" w:rsidRPr="00913247">
        <w:rPr>
          <w:rFonts w:cs="Arial"/>
          <w:szCs w:val="22"/>
          <w:lang w:val="es-MX"/>
        </w:rPr>
        <w:t>,</w:t>
      </w:r>
      <w:r w:rsidRPr="00913247">
        <w:rPr>
          <w:rFonts w:cs="Arial"/>
          <w:szCs w:val="22"/>
          <w:lang w:val="es-MX"/>
        </w:rPr>
        <w:t xml:space="preserve"> a sus autoridades, esos documentos. </w:t>
      </w:r>
    </w:p>
    <w:p w14:paraId="6EAD38B3" w14:textId="77777777" w:rsidR="00C66976" w:rsidRPr="00913247" w:rsidRDefault="00C66976" w:rsidP="000B034D">
      <w:pPr>
        <w:rPr>
          <w:rFonts w:cs="Arial"/>
          <w:szCs w:val="22"/>
          <w:lang w:val="es-MX"/>
        </w:rPr>
      </w:pPr>
    </w:p>
    <w:p w14:paraId="6FAA7E12" w14:textId="45C586B5" w:rsidR="00CE4607" w:rsidRPr="00913247" w:rsidRDefault="00C66976" w:rsidP="000B034D">
      <w:pPr>
        <w:rPr>
          <w:rFonts w:cs="Arial"/>
          <w:szCs w:val="22"/>
          <w:lang w:val="es-MX"/>
        </w:rPr>
      </w:pPr>
      <w:r w:rsidRPr="00913247">
        <w:rPr>
          <w:rFonts w:cs="Arial"/>
          <w:szCs w:val="22"/>
          <w:lang w:val="es-MX"/>
        </w:rPr>
        <w:t>Considera el Secretario Técnico</w:t>
      </w:r>
      <w:r w:rsidR="005457A7" w:rsidRPr="00913247">
        <w:rPr>
          <w:rFonts w:cs="Arial"/>
          <w:szCs w:val="22"/>
          <w:lang w:val="es-MX"/>
        </w:rPr>
        <w:t xml:space="preserve"> </w:t>
      </w:r>
      <w:r w:rsidRPr="00913247">
        <w:rPr>
          <w:rFonts w:cs="Arial"/>
          <w:szCs w:val="22"/>
          <w:lang w:val="es-MX"/>
        </w:rPr>
        <w:t>y el</w:t>
      </w:r>
      <w:r w:rsidR="005457A7" w:rsidRPr="00913247">
        <w:rPr>
          <w:rFonts w:cs="Arial"/>
          <w:szCs w:val="22"/>
          <w:lang w:val="es-MX"/>
        </w:rPr>
        <w:t xml:space="preserve"> Comité Coordinador </w:t>
      </w:r>
      <w:r w:rsidRPr="00913247">
        <w:rPr>
          <w:rFonts w:cs="Arial"/>
          <w:szCs w:val="22"/>
          <w:lang w:val="es-MX"/>
        </w:rPr>
        <w:t xml:space="preserve">necesario, y </w:t>
      </w:r>
      <w:r w:rsidR="00596680" w:rsidRPr="00913247">
        <w:rPr>
          <w:rFonts w:cs="Arial"/>
          <w:szCs w:val="22"/>
          <w:lang w:val="es-MX"/>
        </w:rPr>
        <w:t>así</w:t>
      </w:r>
      <w:r w:rsidRPr="00913247">
        <w:rPr>
          <w:rFonts w:cs="Arial"/>
          <w:szCs w:val="22"/>
          <w:lang w:val="es-MX"/>
        </w:rPr>
        <w:t xml:space="preserve"> se</w:t>
      </w:r>
      <w:r w:rsidR="005457A7" w:rsidRPr="00913247">
        <w:rPr>
          <w:rFonts w:cs="Arial"/>
          <w:szCs w:val="22"/>
          <w:lang w:val="es-MX"/>
        </w:rPr>
        <w:t xml:space="preserve"> aprobó</w:t>
      </w:r>
      <w:r w:rsidRPr="00913247">
        <w:rPr>
          <w:rFonts w:cs="Arial"/>
          <w:szCs w:val="22"/>
          <w:lang w:val="es-MX"/>
        </w:rPr>
        <w:t>:</w:t>
      </w:r>
      <w:r w:rsidR="005457A7" w:rsidRPr="00913247">
        <w:rPr>
          <w:rFonts w:cs="Arial"/>
          <w:szCs w:val="22"/>
          <w:lang w:val="es-MX"/>
        </w:rPr>
        <w:t xml:space="preserve"> llevar a cabo una orientación, acompañamiento, seguimiento que, si bien se tiene planeado que sea en vivo, a través de sesiones virtuales o talleres para la implementación, contar con </w:t>
      </w:r>
      <w:r w:rsidR="00CE4607" w:rsidRPr="00913247">
        <w:rPr>
          <w:rFonts w:cs="Arial"/>
          <w:szCs w:val="22"/>
          <w:lang w:val="es-MX"/>
        </w:rPr>
        <w:t>la</w:t>
      </w:r>
      <w:r w:rsidR="005457A7" w:rsidRPr="00913247">
        <w:rPr>
          <w:rFonts w:cs="Arial"/>
          <w:szCs w:val="22"/>
          <w:lang w:val="es-MX"/>
        </w:rPr>
        <w:t xml:space="preserve"> guía </w:t>
      </w:r>
      <w:r w:rsidR="00CE4607" w:rsidRPr="00913247">
        <w:rPr>
          <w:rFonts w:cs="Arial"/>
          <w:szCs w:val="22"/>
          <w:lang w:val="es-MX"/>
        </w:rPr>
        <w:t xml:space="preserve">que </w:t>
      </w:r>
      <w:r w:rsidR="005457A7" w:rsidRPr="00913247">
        <w:rPr>
          <w:rFonts w:cs="Arial"/>
          <w:szCs w:val="22"/>
          <w:lang w:val="es-MX"/>
        </w:rPr>
        <w:t>brinda una oportunidad para que de manera autogestora puedan los entes obligados</w:t>
      </w:r>
      <w:r w:rsidR="00CE4607" w:rsidRPr="00913247">
        <w:rPr>
          <w:rFonts w:cs="Arial"/>
          <w:szCs w:val="22"/>
          <w:lang w:val="es-MX"/>
        </w:rPr>
        <w:t>,</w:t>
      </w:r>
      <w:r w:rsidR="005457A7" w:rsidRPr="00913247">
        <w:rPr>
          <w:rFonts w:cs="Arial"/>
          <w:szCs w:val="22"/>
          <w:lang w:val="es-MX"/>
        </w:rPr>
        <w:t xml:space="preserve"> contar con mayor y mejor información en la preparación de los programas institucionales anticorrupción.   </w:t>
      </w:r>
    </w:p>
    <w:p w14:paraId="4FBEFEB4" w14:textId="77777777" w:rsidR="00CE4607" w:rsidRPr="00913247" w:rsidRDefault="00CE4607" w:rsidP="000B034D">
      <w:pPr>
        <w:rPr>
          <w:rFonts w:cs="Arial"/>
          <w:szCs w:val="22"/>
          <w:lang w:val="es-MX"/>
        </w:rPr>
      </w:pPr>
    </w:p>
    <w:p w14:paraId="0C71B7C6" w14:textId="5EDECB35" w:rsidR="00EC6DBE" w:rsidRPr="00913247" w:rsidRDefault="006577D4" w:rsidP="000B034D">
      <w:pPr>
        <w:rPr>
          <w:rFonts w:cs="Arial"/>
          <w:szCs w:val="22"/>
          <w:lang w:val="es-MX"/>
        </w:rPr>
      </w:pPr>
      <w:r w:rsidRPr="00913247">
        <w:rPr>
          <w:rFonts w:cs="Arial"/>
          <w:szCs w:val="22"/>
          <w:lang w:val="es-MX"/>
        </w:rPr>
        <w:t>El Secretario Técnico señala que</w:t>
      </w:r>
      <w:r w:rsidR="00E503A9">
        <w:rPr>
          <w:rFonts w:cs="Arial"/>
          <w:szCs w:val="22"/>
          <w:lang w:val="es-MX"/>
        </w:rPr>
        <w:t>,</w:t>
      </w:r>
      <w:r w:rsidRPr="00913247">
        <w:rPr>
          <w:rFonts w:cs="Arial"/>
          <w:szCs w:val="22"/>
          <w:lang w:val="es-MX"/>
        </w:rPr>
        <w:t xml:space="preserve"> fue un trabajo con </w:t>
      </w:r>
      <w:r w:rsidR="00606986" w:rsidRPr="00913247">
        <w:rPr>
          <w:rFonts w:cs="Arial"/>
          <w:szCs w:val="22"/>
          <w:lang w:val="es-MX"/>
        </w:rPr>
        <w:t>e</w:t>
      </w:r>
      <w:r w:rsidRPr="00913247">
        <w:rPr>
          <w:rFonts w:cs="Arial"/>
          <w:szCs w:val="22"/>
          <w:lang w:val="es-MX"/>
        </w:rPr>
        <w:t xml:space="preserve">nlaces </w:t>
      </w:r>
      <w:r w:rsidR="00EC6DBE" w:rsidRPr="00913247">
        <w:rPr>
          <w:rFonts w:cs="Arial"/>
          <w:szCs w:val="22"/>
          <w:lang w:val="es-MX"/>
        </w:rPr>
        <w:t>de los cuales se recibió retroalimentación y queda abierto a cualquier consideración.</w:t>
      </w:r>
    </w:p>
    <w:p w14:paraId="07BF0548" w14:textId="77777777" w:rsidR="00EC6DBE" w:rsidRPr="00913247" w:rsidRDefault="00EC6DBE" w:rsidP="000B034D">
      <w:pPr>
        <w:rPr>
          <w:rFonts w:cs="Arial"/>
          <w:szCs w:val="22"/>
          <w:lang w:val="es-MX"/>
        </w:rPr>
      </w:pPr>
    </w:p>
    <w:p w14:paraId="5705D6B6" w14:textId="36B4C02D" w:rsidR="00BF5E3D" w:rsidRPr="00913247" w:rsidRDefault="004D4297" w:rsidP="000B034D">
      <w:pPr>
        <w:rPr>
          <w:rFonts w:cs="Arial"/>
          <w:szCs w:val="22"/>
          <w:lang w:val="es-MX"/>
        </w:rPr>
      </w:pPr>
      <w:r w:rsidRPr="00913247">
        <w:rPr>
          <w:rFonts w:cs="Arial"/>
          <w:szCs w:val="22"/>
          <w:lang w:val="es-MX"/>
        </w:rPr>
        <w:t xml:space="preserve">El Auditor Superior del Estado de Jalisco </w:t>
      </w:r>
      <w:r w:rsidR="00671D4E" w:rsidRPr="00913247">
        <w:rPr>
          <w:rFonts w:cs="Arial"/>
          <w:szCs w:val="22"/>
          <w:lang w:val="es-MX"/>
        </w:rPr>
        <w:t xml:space="preserve">reconoce el trabajo técnico de la Secretaría y </w:t>
      </w:r>
      <w:r w:rsidR="008A3FAC" w:rsidRPr="00913247">
        <w:rPr>
          <w:rFonts w:cs="Arial"/>
          <w:szCs w:val="22"/>
          <w:lang w:val="es-MX"/>
        </w:rPr>
        <w:t xml:space="preserve">de </w:t>
      </w:r>
      <w:r w:rsidR="00671D4E" w:rsidRPr="00913247">
        <w:rPr>
          <w:rFonts w:cs="Arial"/>
          <w:szCs w:val="22"/>
          <w:lang w:val="es-MX"/>
        </w:rPr>
        <w:t xml:space="preserve">los servidores públicos que laboran para hacer la guía y destacar la importancia de los </w:t>
      </w:r>
      <w:r w:rsidR="00671D4E" w:rsidRPr="00913247">
        <w:rPr>
          <w:rFonts w:cs="Arial"/>
          <w:szCs w:val="22"/>
          <w:lang w:val="es-MX"/>
        </w:rPr>
        <w:lastRenderedPageBreak/>
        <w:t xml:space="preserve">instrumentos y la relevancia de tener un buen documento que sea pertinente que con la leyenda que se pone. Considera que se hace </w:t>
      </w:r>
      <w:r w:rsidR="00596680" w:rsidRPr="00913247">
        <w:rPr>
          <w:rFonts w:cs="Arial"/>
          <w:szCs w:val="22"/>
          <w:lang w:val="es-MX"/>
        </w:rPr>
        <w:t>más</w:t>
      </w:r>
      <w:r w:rsidR="00671D4E" w:rsidRPr="00913247">
        <w:rPr>
          <w:rFonts w:cs="Arial"/>
          <w:szCs w:val="22"/>
          <w:lang w:val="es-MX"/>
        </w:rPr>
        <w:t xml:space="preserve"> flexible el instrumento, tomando en cuenta que la diversidad de los entes que lo van a implementar</w:t>
      </w:r>
      <w:r w:rsidR="00BF5E3D" w:rsidRPr="00913247">
        <w:rPr>
          <w:rFonts w:cs="Arial"/>
          <w:szCs w:val="22"/>
          <w:lang w:val="es-MX"/>
        </w:rPr>
        <w:t xml:space="preserve">, </w:t>
      </w:r>
      <w:r w:rsidR="00671D4E" w:rsidRPr="00913247">
        <w:rPr>
          <w:rFonts w:cs="Arial"/>
          <w:szCs w:val="22"/>
          <w:lang w:val="es-MX"/>
        </w:rPr>
        <w:t xml:space="preserve">las capacidades técnicas y las realidades de cada uno de ellos son distintas, </w:t>
      </w:r>
      <w:r w:rsidR="00BF5E3D" w:rsidRPr="00913247">
        <w:rPr>
          <w:rFonts w:cs="Arial"/>
          <w:szCs w:val="22"/>
          <w:lang w:val="es-MX"/>
        </w:rPr>
        <w:t>y eso se debe</w:t>
      </w:r>
      <w:r w:rsidR="00671D4E" w:rsidRPr="00913247">
        <w:rPr>
          <w:rFonts w:cs="Arial"/>
          <w:szCs w:val="22"/>
          <w:lang w:val="es-MX"/>
        </w:rPr>
        <w:t xml:space="preserve"> tomar en cuenta</w:t>
      </w:r>
      <w:r w:rsidR="00BF5E3D" w:rsidRPr="00913247">
        <w:rPr>
          <w:rFonts w:cs="Arial"/>
          <w:szCs w:val="22"/>
          <w:lang w:val="es-MX"/>
        </w:rPr>
        <w:t xml:space="preserve">, que son entes </w:t>
      </w:r>
      <w:r w:rsidR="00C73F05" w:rsidRPr="00913247">
        <w:rPr>
          <w:rFonts w:cs="Arial"/>
          <w:szCs w:val="22"/>
          <w:lang w:val="es-MX"/>
        </w:rPr>
        <w:t xml:space="preserve">públicos </w:t>
      </w:r>
      <w:r w:rsidR="00671D4E" w:rsidRPr="00913247">
        <w:rPr>
          <w:rFonts w:cs="Arial"/>
          <w:szCs w:val="22"/>
          <w:lang w:val="es-MX"/>
        </w:rPr>
        <w:t>muy diversos</w:t>
      </w:r>
      <w:r w:rsidR="00BF5E3D" w:rsidRPr="00913247">
        <w:rPr>
          <w:rFonts w:cs="Arial"/>
          <w:szCs w:val="22"/>
          <w:lang w:val="es-MX"/>
        </w:rPr>
        <w:t xml:space="preserve">. </w:t>
      </w:r>
    </w:p>
    <w:p w14:paraId="3E27C12E" w14:textId="77777777" w:rsidR="00BF5E3D" w:rsidRPr="00913247" w:rsidRDefault="00BF5E3D" w:rsidP="000B034D">
      <w:pPr>
        <w:rPr>
          <w:rFonts w:cs="Arial"/>
          <w:szCs w:val="22"/>
          <w:lang w:val="es-MX"/>
        </w:rPr>
      </w:pPr>
    </w:p>
    <w:p w14:paraId="0E4BE6EC" w14:textId="7FE2D5CE" w:rsidR="00B942DD" w:rsidRPr="00913247" w:rsidRDefault="00BF5E3D" w:rsidP="000B034D">
      <w:pPr>
        <w:rPr>
          <w:rFonts w:cs="Arial"/>
          <w:szCs w:val="22"/>
          <w:lang w:val="es-MX"/>
        </w:rPr>
      </w:pPr>
      <w:r w:rsidRPr="00913247">
        <w:rPr>
          <w:rFonts w:cs="Arial"/>
          <w:szCs w:val="22"/>
          <w:lang w:val="es-MX"/>
        </w:rPr>
        <w:t xml:space="preserve">El </w:t>
      </w:r>
      <w:r w:rsidR="00596680" w:rsidRPr="00913247">
        <w:rPr>
          <w:rFonts w:cs="Arial"/>
          <w:szCs w:val="22"/>
          <w:lang w:val="es-MX"/>
        </w:rPr>
        <w:t>pronóstico</w:t>
      </w:r>
      <w:r w:rsidRPr="00913247">
        <w:rPr>
          <w:rFonts w:cs="Arial"/>
          <w:szCs w:val="22"/>
          <w:lang w:val="es-MX"/>
        </w:rPr>
        <w:t xml:space="preserve"> del Auditor Superior del Estado es que </w:t>
      </w:r>
      <w:r w:rsidR="00B921D0" w:rsidRPr="00913247">
        <w:rPr>
          <w:rFonts w:cs="Arial"/>
          <w:szCs w:val="22"/>
          <w:lang w:val="es-MX"/>
        </w:rPr>
        <w:t xml:space="preserve">la </w:t>
      </w:r>
      <w:r w:rsidR="00671D4E" w:rsidRPr="00913247">
        <w:rPr>
          <w:rFonts w:cs="Arial"/>
          <w:szCs w:val="22"/>
          <w:lang w:val="es-MX"/>
        </w:rPr>
        <w:t>guía</w:t>
      </w:r>
      <w:r w:rsidR="00242795" w:rsidRPr="00913247">
        <w:rPr>
          <w:rFonts w:cs="Arial"/>
          <w:szCs w:val="22"/>
          <w:lang w:val="es-MX"/>
        </w:rPr>
        <w:t xml:space="preserve"> se va a ir adecuando</w:t>
      </w:r>
      <w:r w:rsidR="00671D4E" w:rsidRPr="00913247">
        <w:rPr>
          <w:rFonts w:cs="Arial"/>
          <w:szCs w:val="22"/>
          <w:lang w:val="es-MX"/>
        </w:rPr>
        <w:t xml:space="preserve"> en lo subsecuente cuando </w:t>
      </w:r>
      <w:r w:rsidR="00660508" w:rsidRPr="00913247">
        <w:rPr>
          <w:rFonts w:cs="Arial"/>
          <w:szCs w:val="22"/>
          <w:lang w:val="es-MX"/>
        </w:rPr>
        <w:t>se vea</w:t>
      </w:r>
      <w:r w:rsidR="00671D4E" w:rsidRPr="00913247">
        <w:rPr>
          <w:rFonts w:cs="Arial"/>
          <w:szCs w:val="22"/>
          <w:lang w:val="es-MX"/>
        </w:rPr>
        <w:t xml:space="preserve"> qui</w:t>
      </w:r>
      <w:r w:rsidR="00660508" w:rsidRPr="00913247">
        <w:rPr>
          <w:rFonts w:cs="Arial"/>
          <w:szCs w:val="22"/>
          <w:lang w:val="es-MX"/>
        </w:rPr>
        <w:t>é</w:t>
      </w:r>
      <w:r w:rsidR="00671D4E" w:rsidRPr="00913247">
        <w:rPr>
          <w:rFonts w:cs="Arial"/>
          <w:szCs w:val="22"/>
          <w:lang w:val="es-MX"/>
        </w:rPr>
        <w:t>nes o qué nivel de entes lo están adaptando, qué entes van un poco más lento y qué entes todavía no la asimilan. C</w:t>
      </w:r>
      <w:r w:rsidR="00660508" w:rsidRPr="00913247">
        <w:rPr>
          <w:rFonts w:cs="Arial"/>
          <w:szCs w:val="22"/>
          <w:lang w:val="es-MX"/>
        </w:rPr>
        <w:t>onsidera</w:t>
      </w:r>
      <w:r w:rsidR="00671D4E" w:rsidRPr="00913247">
        <w:rPr>
          <w:rFonts w:cs="Arial"/>
          <w:szCs w:val="22"/>
          <w:lang w:val="es-MX"/>
        </w:rPr>
        <w:t xml:space="preserve"> que es una labor dinámica</w:t>
      </w:r>
      <w:r w:rsidR="00660508" w:rsidRPr="00913247">
        <w:rPr>
          <w:rFonts w:cs="Arial"/>
          <w:szCs w:val="22"/>
          <w:lang w:val="es-MX"/>
        </w:rPr>
        <w:t xml:space="preserve"> </w:t>
      </w:r>
      <w:r w:rsidR="00671D4E" w:rsidRPr="00913247">
        <w:rPr>
          <w:rFonts w:cs="Arial"/>
          <w:szCs w:val="22"/>
          <w:lang w:val="es-MX"/>
        </w:rPr>
        <w:t xml:space="preserve">que es parte de la implementación y </w:t>
      </w:r>
      <w:r w:rsidR="00B46F9B" w:rsidRPr="00913247">
        <w:rPr>
          <w:rFonts w:cs="Arial"/>
          <w:szCs w:val="22"/>
          <w:lang w:val="es-MX"/>
        </w:rPr>
        <w:t>reitera la</w:t>
      </w:r>
      <w:r w:rsidR="00671D4E" w:rsidRPr="00913247">
        <w:rPr>
          <w:rFonts w:cs="Arial"/>
          <w:szCs w:val="22"/>
          <w:lang w:val="es-MX"/>
        </w:rPr>
        <w:t xml:space="preserve"> felicitación.</w:t>
      </w:r>
    </w:p>
    <w:p w14:paraId="6329D4CC" w14:textId="77777777" w:rsidR="00B46F9B" w:rsidRPr="00913247" w:rsidRDefault="00B46F9B" w:rsidP="000B034D">
      <w:pPr>
        <w:rPr>
          <w:rFonts w:cs="Arial"/>
          <w:szCs w:val="22"/>
          <w:lang w:val="es-MX"/>
        </w:rPr>
      </w:pPr>
    </w:p>
    <w:p w14:paraId="57C9B134" w14:textId="5020649A" w:rsidR="00B46F9B" w:rsidRPr="00913247" w:rsidRDefault="007B0569" w:rsidP="000B034D">
      <w:pPr>
        <w:rPr>
          <w:rFonts w:cs="Arial"/>
          <w:szCs w:val="22"/>
          <w:lang w:val="es-MX"/>
        </w:rPr>
      </w:pPr>
      <w:r w:rsidRPr="00913247">
        <w:rPr>
          <w:rFonts w:cs="Arial"/>
          <w:szCs w:val="22"/>
          <w:lang w:val="es-MX"/>
        </w:rPr>
        <w:t>La Presidenta del Comité Coordinador se suma a la felicitación para la Secretaría Ejecutiva, a la Comisión Ejecutiva y a los enlaces, que han puesto su empeño por concretar las guías de implementación. Pereciera un asunto muy técnico</w:t>
      </w:r>
      <w:r w:rsidR="0019316B">
        <w:rPr>
          <w:rFonts w:cs="Arial"/>
          <w:szCs w:val="22"/>
          <w:lang w:val="es-MX"/>
        </w:rPr>
        <w:t>;</w:t>
      </w:r>
      <w:r w:rsidR="0019316B" w:rsidRPr="00913247">
        <w:rPr>
          <w:rFonts w:cs="Arial"/>
          <w:szCs w:val="22"/>
          <w:lang w:val="es-MX"/>
        </w:rPr>
        <w:t xml:space="preserve"> </w:t>
      </w:r>
      <w:r w:rsidRPr="00913247">
        <w:rPr>
          <w:rFonts w:cs="Arial"/>
          <w:szCs w:val="22"/>
          <w:lang w:val="es-MX"/>
        </w:rPr>
        <w:t>sin embargo</w:t>
      </w:r>
      <w:r w:rsidR="0019316B">
        <w:rPr>
          <w:rFonts w:cs="Arial"/>
          <w:szCs w:val="22"/>
          <w:lang w:val="es-MX"/>
        </w:rPr>
        <w:t>,</w:t>
      </w:r>
      <w:r w:rsidRPr="00913247">
        <w:rPr>
          <w:rFonts w:cs="Arial"/>
          <w:szCs w:val="22"/>
          <w:lang w:val="es-MX"/>
        </w:rPr>
        <w:t xml:space="preserve"> considera que es muy relevante en este punto de la vida institucional del Sistema Estatal Anticorrupción de Jalisco que este en un nivel de generar capacidades institucionales con los entes públicos que tendrán que implementar acciones anticorrupción.</w:t>
      </w:r>
    </w:p>
    <w:p w14:paraId="5F551679" w14:textId="77777777" w:rsidR="007B0569" w:rsidRPr="00913247" w:rsidRDefault="007B0569" w:rsidP="000B034D">
      <w:pPr>
        <w:rPr>
          <w:rFonts w:cs="Arial"/>
          <w:szCs w:val="22"/>
          <w:lang w:val="es-MX"/>
        </w:rPr>
      </w:pPr>
    </w:p>
    <w:p w14:paraId="2347EC58" w14:textId="172D3B40" w:rsidR="007B0569" w:rsidRPr="00913247" w:rsidRDefault="007158ED" w:rsidP="000B034D">
      <w:pPr>
        <w:rPr>
          <w:rFonts w:cs="Arial"/>
          <w:szCs w:val="22"/>
          <w:lang w:val="es-MX"/>
        </w:rPr>
      </w:pPr>
      <w:r w:rsidRPr="00913247">
        <w:rPr>
          <w:rFonts w:cs="Arial"/>
          <w:szCs w:val="22"/>
          <w:lang w:val="es-MX"/>
        </w:rPr>
        <w:t xml:space="preserve">La Presidenta del Comité </w:t>
      </w:r>
      <w:r w:rsidR="00596680" w:rsidRPr="00913247">
        <w:rPr>
          <w:rFonts w:cs="Arial"/>
          <w:szCs w:val="22"/>
          <w:lang w:val="es-MX"/>
        </w:rPr>
        <w:t>Coordinador</w:t>
      </w:r>
      <w:r w:rsidRPr="00913247">
        <w:rPr>
          <w:rFonts w:cs="Arial"/>
          <w:szCs w:val="22"/>
          <w:lang w:val="es-MX"/>
        </w:rPr>
        <w:t xml:space="preserve"> añade que</w:t>
      </w:r>
      <w:r w:rsidR="00E503A9">
        <w:rPr>
          <w:rFonts w:cs="Arial"/>
          <w:szCs w:val="22"/>
          <w:lang w:val="es-MX"/>
        </w:rPr>
        <w:t>,</w:t>
      </w:r>
      <w:r w:rsidRPr="00913247">
        <w:rPr>
          <w:rFonts w:cs="Arial"/>
          <w:szCs w:val="22"/>
          <w:lang w:val="es-MX"/>
        </w:rPr>
        <w:t xml:space="preserve"> la guía es una orientación </w:t>
      </w:r>
      <w:r w:rsidR="00E503A9">
        <w:rPr>
          <w:rFonts w:cs="Arial"/>
          <w:szCs w:val="22"/>
          <w:lang w:val="es-MX"/>
        </w:rPr>
        <w:t xml:space="preserve">de </w:t>
      </w:r>
      <w:r w:rsidR="00596680" w:rsidRPr="00913247">
        <w:rPr>
          <w:rFonts w:cs="Arial"/>
          <w:szCs w:val="22"/>
          <w:lang w:val="es-MX"/>
        </w:rPr>
        <w:t>hacia</w:t>
      </w:r>
      <w:r w:rsidRPr="00913247">
        <w:rPr>
          <w:rFonts w:cs="Arial"/>
          <w:szCs w:val="22"/>
          <w:lang w:val="es-MX"/>
        </w:rPr>
        <w:t xml:space="preserve"> dónde</w:t>
      </w:r>
      <w:r w:rsidR="00B409D7">
        <w:rPr>
          <w:rFonts w:cs="Arial"/>
          <w:szCs w:val="22"/>
          <w:lang w:val="es-MX"/>
        </w:rPr>
        <w:t xml:space="preserve"> </w:t>
      </w:r>
      <w:r w:rsidR="00E503A9">
        <w:rPr>
          <w:rFonts w:cs="Arial"/>
          <w:szCs w:val="22"/>
          <w:lang w:val="es-MX"/>
        </w:rPr>
        <w:t>va</w:t>
      </w:r>
      <w:r w:rsidR="00B409D7">
        <w:rPr>
          <w:rFonts w:cs="Arial"/>
          <w:szCs w:val="22"/>
          <w:lang w:val="es-MX"/>
        </w:rPr>
        <w:t>n</w:t>
      </w:r>
      <w:r w:rsidRPr="00913247">
        <w:rPr>
          <w:rFonts w:cs="Arial"/>
          <w:szCs w:val="22"/>
          <w:lang w:val="es-MX"/>
        </w:rPr>
        <w:t xml:space="preserve"> las acciones anticorrupción, </w:t>
      </w:r>
      <w:r w:rsidR="00CF21E0" w:rsidRPr="00913247">
        <w:rPr>
          <w:rFonts w:cs="Arial"/>
          <w:szCs w:val="22"/>
          <w:lang w:val="es-MX"/>
        </w:rPr>
        <w:t>y considera que lo relevante</w:t>
      </w:r>
      <w:r w:rsidRPr="00913247">
        <w:rPr>
          <w:rFonts w:cs="Arial"/>
          <w:szCs w:val="22"/>
          <w:lang w:val="es-MX"/>
        </w:rPr>
        <w:t xml:space="preserve"> es que </w:t>
      </w:r>
      <w:r w:rsidR="00596680" w:rsidRPr="00913247">
        <w:rPr>
          <w:rFonts w:cs="Arial"/>
          <w:szCs w:val="22"/>
          <w:lang w:val="es-MX"/>
        </w:rPr>
        <w:t>están</w:t>
      </w:r>
      <w:r w:rsidRPr="00913247">
        <w:rPr>
          <w:rFonts w:cs="Arial"/>
          <w:szCs w:val="22"/>
          <w:lang w:val="es-MX"/>
        </w:rPr>
        <w:t xml:space="preserve"> realmente en un trabajo coordinado</w:t>
      </w:r>
      <w:r w:rsidR="00CF21E0" w:rsidRPr="00913247">
        <w:rPr>
          <w:rFonts w:cs="Arial"/>
          <w:szCs w:val="22"/>
          <w:lang w:val="es-MX"/>
        </w:rPr>
        <w:t>,</w:t>
      </w:r>
      <w:r w:rsidRPr="00913247">
        <w:rPr>
          <w:rFonts w:cs="Arial"/>
          <w:szCs w:val="22"/>
          <w:lang w:val="es-MX"/>
        </w:rPr>
        <w:t xml:space="preserve"> que se va a mover hacia el resto de la administración pública y eso no algo menor.</w:t>
      </w:r>
    </w:p>
    <w:p w14:paraId="30392528" w14:textId="77777777" w:rsidR="00736838" w:rsidRPr="00913247" w:rsidRDefault="00736838" w:rsidP="000B034D">
      <w:pPr>
        <w:rPr>
          <w:rFonts w:cs="Arial"/>
          <w:szCs w:val="22"/>
          <w:lang w:val="es-MX"/>
        </w:rPr>
      </w:pPr>
    </w:p>
    <w:p w14:paraId="64F324CD" w14:textId="77777777" w:rsidR="00AF39CD" w:rsidRPr="00913247" w:rsidRDefault="00AF39CD" w:rsidP="00AF39CD">
      <w:pPr>
        <w:rPr>
          <w:rFonts w:cs="Arial"/>
          <w:szCs w:val="22"/>
          <w:lang w:val="es-MX"/>
        </w:rPr>
      </w:pPr>
      <w:r w:rsidRPr="00913247">
        <w:rPr>
          <w:rFonts w:cs="Arial"/>
          <w:szCs w:val="22"/>
          <w:lang w:val="es-MX"/>
        </w:rPr>
        <w:t xml:space="preserve">Continua la Presidenta del Comité Coordinador, señala que la semana pasada se presentó el </w:t>
      </w:r>
      <w:r>
        <w:rPr>
          <w:rFonts w:cs="Arial"/>
          <w:szCs w:val="22"/>
          <w:lang w:val="es-MX"/>
        </w:rPr>
        <w:t>“</w:t>
      </w:r>
      <w:r w:rsidRPr="00770412">
        <w:rPr>
          <w:rFonts w:cs="Arial"/>
          <w:szCs w:val="22"/>
          <w:lang w:val="es-MX"/>
        </w:rPr>
        <w:t>El país y entidades federativas. Informe sobre combate a la corrupción en México 2021</w:t>
      </w:r>
      <w:r>
        <w:rPr>
          <w:rFonts w:cs="Arial"/>
          <w:szCs w:val="22"/>
          <w:lang w:val="es-MX"/>
        </w:rPr>
        <w:t xml:space="preserve">”, </w:t>
      </w:r>
      <w:r w:rsidRPr="00913247">
        <w:rPr>
          <w:rFonts w:cs="Arial"/>
          <w:szCs w:val="22"/>
          <w:lang w:val="es-MX"/>
        </w:rPr>
        <w:t>por parte del Instituto de Rendición de Cuentas, se subrayó que Jalisco es uno de los Estados en los que se están haciendo acciones anticorrupción y cree que la guía, puede ser el motorcito que de alguna manera va a ir andando con los organismos públicos, municipios, entes, construyendo estrategias de acción anticorrupción.</w:t>
      </w:r>
    </w:p>
    <w:p w14:paraId="45AC4352" w14:textId="77777777" w:rsidR="0054706C" w:rsidRPr="00913247" w:rsidRDefault="0054706C" w:rsidP="000B034D">
      <w:pPr>
        <w:rPr>
          <w:rFonts w:cs="Arial"/>
          <w:szCs w:val="22"/>
          <w:lang w:val="es-MX"/>
        </w:rPr>
      </w:pPr>
    </w:p>
    <w:p w14:paraId="2D1ADDDC" w14:textId="18444E32" w:rsidR="000C695F" w:rsidRPr="00913247" w:rsidRDefault="0054706C" w:rsidP="000B034D">
      <w:pPr>
        <w:rPr>
          <w:rFonts w:cs="Arial"/>
          <w:szCs w:val="22"/>
          <w:lang w:val="es-MX"/>
        </w:rPr>
      </w:pPr>
      <w:r w:rsidRPr="00913247">
        <w:rPr>
          <w:rFonts w:cs="Arial"/>
          <w:szCs w:val="22"/>
          <w:lang w:val="es-MX"/>
        </w:rPr>
        <w:t>Felicita la Presidenta del Comité Coordinador</w:t>
      </w:r>
      <w:r w:rsidR="00A040D9" w:rsidRPr="00913247">
        <w:rPr>
          <w:rFonts w:cs="Arial"/>
          <w:szCs w:val="22"/>
          <w:lang w:val="es-MX"/>
        </w:rPr>
        <w:t xml:space="preserve"> a Jalisco por estar </w:t>
      </w:r>
      <w:r w:rsidR="000C695F" w:rsidRPr="00913247">
        <w:rPr>
          <w:rFonts w:cs="Arial"/>
          <w:szCs w:val="22"/>
          <w:lang w:val="es-MX"/>
        </w:rPr>
        <w:t xml:space="preserve">en </w:t>
      </w:r>
      <w:r w:rsidR="00A040D9" w:rsidRPr="00913247">
        <w:rPr>
          <w:rFonts w:cs="Arial"/>
          <w:szCs w:val="22"/>
          <w:lang w:val="es-MX"/>
        </w:rPr>
        <w:t>es</w:t>
      </w:r>
      <w:r w:rsidR="000C695F" w:rsidRPr="00913247">
        <w:rPr>
          <w:rFonts w:cs="Arial"/>
          <w:szCs w:val="22"/>
          <w:lang w:val="es-MX"/>
        </w:rPr>
        <w:t>e</w:t>
      </w:r>
      <w:r w:rsidR="00A040D9" w:rsidRPr="00913247">
        <w:rPr>
          <w:rFonts w:cs="Arial"/>
          <w:szCs w:val="22"/>
          <w:lang w:val="es-MX"/>
        </w:rPr>
        <w:t xml:space="preserve"> nivel, ha sido un trabajo de muchas personas y de muchas instituciones</w:t>
      </w:r>
      <w:r w:rsidR="000C695F" w:rsidRPr="00913247">
        <w:rPr>
          <w:rFonts w:cs="Arial"/>
          <w:szCs w:val="22"/>
          <w:lang w:val="es-MX"/>
        </w:rPr>
        <w:t xml:space="preserve">. </w:t>
      </w:r>
      <w:r w:rsidR="009809F4" w:rsidRPr="00913247">
        <w:rPr>
          <w:rFonts w:cs="Arial"/>
          <w:szCs w:val="22"/>
          <w:lang w:val="es-MX"/>
        </w:rPr>
        <w:t xml:space="preserve">Solicita continuar. </w:t>
      </w:r>
    </w:p>
    <w:p w14:paraId="3D5F3F48" w14:textId="77777777" w:rsidR="00C0251F" w:rsidRPr="00913247" w:rsidRDefault="00C0251F" w:rsidP="000B034D">
      <w:pPr>
        <w:rPr>
          <w:rFonts w:eastAsia="Arial" w:cs="Arial"/>
          <w:szCs w:val="22"/>
          <w:lang w:val="es-MX"/>
        </w:rPr>
      </w:pPr>
    </w:p>
    <w:p w14:paraId="7BD04A19" w14:textId="638BD9AE" w:rsidR="00CA7B3E" w:rsidRPr="00913247" w:rsidRDefault="002E4436" w:rsidP="004705C3">
      <w:pPr>
        <w:rPr>
          <w:rFonts w:eastAsia="Arial" w:cs="Arial"/>
          <w:szCs w:val="22"/>
          <w:lang w:val="es-MX"/>
        </w:rPr>
      </w:pPr>
      <w:r w:rsidRPr="00913247">
        <w:rPr>
          <w:rFonts w:eastAsia="Arial" w:cs="Arial"/>
          <w:szCs w:val="22"/>
          <w:lang w:val="es-MX"/>
        </w:rPr>
        <w:t>El Secretario Técnico</w:t>
      </w:r>
      <w:r w:rsidR="006C53BA" w:rsidRPr="00913247">
        <w:rPr>
          <w:rFonts w:eastAsia="Arial" w:cs="Arial"/>
          <w:szCs w:val="22"/>
          <w:lang w:val="es-MX"/>
        </w:rPr>
        <w:t xml:space="preserve"> </w:t>
      </w:r>
      <w:r w:rsidR="00CA7B3E" w:rsidRPr="00913247">
        <w:rPr>
          <w:rFonts w:eastAsia="Arial" w:cs="Arial"/>
          <w:szCs w:val="22"/>
          <w:lang w:val="es-MX"/>
        </w:rPr>
        <w:t xml:space="preserve">hace la lectura de la propuesta de acuerdo: </w:t>
      </w:r>
      <w:r w:rsidR="004705C3" w:rsidRPr="00913247">
        <w:rPr>
          <w:rFonts w:eastAsia="Arial" w:cs="Arial"/>
          <w:szCs w:val="22"/>
          <w:lang w:val="es-MX"/>
        </w:rPr>
        <w:t>“</w:t>
      </w:r>
      <w:r w:rsidR="007C1A04" w:rsidRPr="00913247">
        <w:rPr>
          <w:rFonts w:eastAsia="Arial" w:cs="Arial"/>
          <w:szCs w:val="22"/>
          <w:lang w:val="es-MX"/>
        </w:rPr>
        <w:t>Se aprueba por unanimidad de votos de los presentes la “Guía de Implementación Estatal de los Programas “Mi-PEAJAL”, y se instruye al Secretario Técnico recabe las firmas y publique en la página de internet del Sistema Estatal Anticorrupción de Jalisco para que sea de carácter público y se difunda a los entes públicos del Estado como parte de la ruta de implementación</w:t>
      </w:r>
      <w:r w:rsidR="00AF23FB" w:rsidRPr="00913247">
        <w:rPr>
          <w:rFonts w:eastAsia="Arial" w:cs="Arial"/>
          <w:szCs w:val="22"/>
          <w:lang w:val="es-MX"/>
        </w:rPr>
        <w:t>”.</w:t>
      </w:r>
    </w:p>
    <w:p w14:paraId="46B45B23" w14:textId="77777777" w:rsidR="00CA7B3E" w:rsidRPr="00913247" w:rsidRDefault="00CA7B3E" w:rsidP="000B034D">
      <w:pPr>
        <w:rPr>
          <w:rFonts w:eastAsia="Arial" w:cs="Arial"/>
          <w:szCs w:val="22"/>
          <w:lang w:val="es-MX"/>
        </w:rPr>
      </w:pPr>
    </w:p>
    <w:p w14:paraId="5BD77CED" w14:textId="4A9001A2" w:rsidR="00E974AF" w:rsidRPr="00913247" w:rsidRDefault="00AF23FB" w:rsidP="000B034D">
      <w:pPr>
        <w:rPr>
          <w:rFonts w:eastAsia="Arial" w:cs="Arial"/>
          <w:szCs w:val="22"/>
          <w:lang w:val="es-MX"/>
        </w:rPr>
      </w:pPr>
      <w:r w:rsidRPr="00913247">
        <w:rPr>
          <w:rFonts w:eastAsia="Arial" w:cs="Arial"/>
          <w:szCs w:val="22"/>
          <w:lang w:val="es-MX"/>
        </w:rPr>
        <w:t>T</w:t>
      </w:r>
      <w:r w:rsidR="006C53BA" w:rsidRPr="00913247">
        <w:rPr>
          <w:rFonts w:eastAsia="Arial" w:cs="Arial"/>
          <w:szCs w:val="22"/>
          <w:lang w:val="es-MX"/>
        </w:rPr>
        <w:t>om</w:t>
      </w:r>
      <w:r w:rsidR="0064124F" w:rsidRPr="00913247">
        <w:rPr>
          <w:rFonts w:eastAsia="Arial" w:cs="Arial"/>
          <w:szCs w:val="22"/>
          <w:lang w:val="es-MX"/>
        </w:rPr>
        <w:t xml:space="preserve">a </w:t>
      </w:r>
      <w:r w:rsidR="007C1A04" w:rsidRPr="00913247">
        <w:rPr>
          <w:rFonts w:eastAsia="Arial" w:cs="Arial"/>
          <w:szCs w:val="22"/>
          <w:lang w:val="es-MX"/>
        </w:rPr>
        <w:t>registro del sentido de la votación</w:t>
      </w:r>
      <w:r w:rsidR="0064124F" w:rsidRPr="00913247">
        <w:rPr>
          <w:rFonts w:eastAsia="Arial" w:cs="Arial"/>
          <w:szCs w:val="22"/>
          <w:lang w:val="es-MX"/>
        </w:rPr>
        <w:t>:</w:t>
      </w:r>
    </w:p>
    <w:p w14:paraId="390DBCC3" w14:textId="77777777" w:rsidR="0088472C" w:rsidRPr="00913247" w:rsidRDefault="0088472C" w:rsidP="0088472C">
      <w:pPr>
        <w:rPr>
          <w:rFonts w:eastAsia="Arial" w:cs="Arial"/>
          <w:szCs w:val="22"/>
          <w:lang w:val="es-MX"/>
        </w:rPr>
      </w:pPr>
    </w:p>
    <w:p w14:paraId="2E42839D" w14:textId="77777777" w:rsidR="007D0C02" w:rsidRPr="00913247" w:rsidRDefault="007D0C02" w:rsidP="007D0C02">
      <w:pPr>
        <w:pStyle w:val="Prrafodelista"/>
        <w:numPr>
          <w:ilvl w:val="0"/>
          <w:numId w:val="11"/>
        </w:numPr>
        <w:rPr>
          <w:rFonts w:eastAsia="Arial" w:cs="Arial"/>
          <w:szCs w:val="22"/>
          <w:lang w:val="es-MX"/>
        </w:rPr>
      </w:pPr>
      <w:r w:rsidRPr="00913247">
        <w:rPr>
          <w:rFonts w:eastAsia="Arial" w:cs="Arial"/>
          <w:szCs w:val="22"/>
          <w:lang w:val="es-MX"/>
        </w:rPr>
        <w:t xml:space="preserve">Nancy García Vázquez a favor, </w:t>
      </w:r>
    </w:p>
    <w:p w14:paraId="48BFE897" w14:textId="77777777" w:rsidR="007D0C02" w:rsidRPr="00913247" w:rsidRDefault="007D0C02" w:rsidP="007D0C02">
      <w:pPr>
        <w:pStyle w:val="Prrafodelista"/>
        <w:numPr>
          <w:ilvl w:val="0"/>
          <w:numId w:val="11"/>
        </w:numPr>
        <w:rPr>
          <w:rFonts w:eastAsia="Arial" w:cs="Arial"/>
          <w:szCs w:val="22"/>
          <w:lang w:val="es-MX"/>
        </w:rPr>
      </w:pPr>
      <w:r w:rsidRPr="00913247">
        <w:rPr>
          <w:rFonts w:eastAsia="Arial" w:cs="Arial"/>
          <w:szCs w:val="22"/>
          <w:lang w:val="es-MX"/>
        </w:rPr>
        <w:t xml:space="preserve">Jorge Alejandro Ortiz Ramírez a favor, </w:t>
      </w:r>
    </w:p>
    <w:p w14:paraId="054AB86F" w14:textId="77777777" w:rsidR="007D0C02" w:rsidRPr="00913247" w:rsidRDefault="007D0C02" w:rsidP="007D0C02">
      <w:pPr>
        <w:pStyle w:val="Prrafodelista"/>
        <w:numPr>
          <w:ilvl w:val="0"/>
          <w:numId w:val="11"/>
        </w:numPr>
        <w:rPr>
          <w:rFonts w:eastAsia="Arial" w:cs="Arial"/>
          <w:szCs w:val="22"/>
          <w:lang w:val="es-MX"/>
        </w:rPr>
      </w:pPr>
      <w:r w:rsidRPr="00913247">
        <w:rPr>
          <w:rFonts w:eastAsia="Arial" w:cs="Arial"/>
          <w:szCs w:val="22"/>
          <w:lang w:val="es-MX"/>
        </w:rPr>
        <w:t>Gerardo Ignacio de la Cruz Tovar a favor,</w:t>
      </w:r>
    </w:p>
    <w:p w14:paraId="1E922A0E" w14:textId="77777777" w:rsidR="007D0C02" w:rsidRPr="00913247" w:rsidRDefault="007D0C02" w:rsidP="007D0C02">
      <w:pPr>
        <w:pStyle w:val="Prrafodelista"/>
        <w:numPr>
          <w:ilvl w:val="0"/>
          <w:numId w:val="11"/>
        </w:numPr>
        <w:rPr>
          <w:rFonts w:eastAsia="Arial" w:cs="Arial"/>
          <w:szCs w:val="22"/>
          <w:lang w:val="es-MX"/>
        </w:rPr>
      </w:pPr>
      <w:r w:rsidRPr="00913247">
        <w:rPr>
          <w:rFonts w:eastAsia="Arial" w:cs="Arial"/>
          <w:szCs w:val="22"/>
          <w:lang w:val="es-MX"/>
        </w:rPr>
        <w:t xml:space="preserve">María Teresa Brito Serrano a favor, </w:t>
      </w:r>
    </w:p>
    <w:p w14:paraId="660FA0FF" w14:textId="3B51885E" w:rsidR="00F06359" w:rsidRPr="00913247" w:rsidRDefault="007D0C02" w:rsidP="007D0C02">
      <w:pPr>
        <w:pStyle w:val="Prrafodelista"/>
        <w:numPr>
          <w:ilvl w:val="0"/>
          <w:numId w:val="11"/>
        </w:numPr>
        <w:rPr>
          <w:rFonts w:eastAsia="Arial" w:cs="Arial"/>
          <w:szCs w:val="22"/>
          <w:lang w:val="es-MX"/>
        </w:rPr>
      </w:pPr>
      <w:r w:rsidRPr="00913247">
        <w:rPr>
          <w:rFonts w:eastAsia="Arial" w:cs="Arial"/>
          <w:szCs w:val="22"/>
          <w:lang w:val="es-MX"/>
        </w:rPr>
        <w:t>Salvador Romero Espinosa a favor,</w:t>
      </w:r>
    </w:p>
    <w:p w14:paraId="4E0964B7" w14:textId="5859472A" w:rsidR="00F06359" w:rsidRPr="00913247" w:rsidRDefault="00F06359" w:rsidP="00F06359">
      <w:pPr>
        <w:pStyle w:val="Prrafodelista"/>
        <w:numPr>
          <w:ilvl w:val="0"/>
          <w:numId w:val="11"/>
        </w:numPr>
        <w:rPr>
          <w:rFonts w:eastAsia="Arial" w:cs="Arial"/>
          <w:szCs w:val="22"/>
          <w:lang w:val="es-MX"/>
        </w:rPr>
      </w:pPr>
      <w:r w:rsidRPr="00913247">
        <w:rPr>
          <w:rFonts w:eastAsia="Arial" w:cs="Arial"/>
          <w:szCs w:val="22"/>
          <w:lang w:val="es-MX"/>
        </w:rPr>
        <w:t>Fany Lorena Jiménez Aguirre a favor.</w:t>
      </w:r>
    </w:p>
    <w:p w14:paraId="07C1E438" w14:textId="77777777" w:rsidR="00BA2E14" w:rsidRPr="00913247" w:rsidRDefault="00BA2E14" w:rsidP="000B034D">
      <w:pPr>
        <w:rPr>
          <w:rFonts w:eastAsia="Arial" w:cs="Arial"/>
          <w:szCs w:val="22"/>
          <w:lang w:val="es-MX"/>
        </w:rPr>
      </w:pPr>
    </w:p>
    <w:p w14:paraId="04FCC49E" w14:textId="021C17A3" w:rsidR="00CD6A9A" w:rsidRPr="00913247" w:rsidRDefault="00B462B8" w:rsidP="000B034D">
      <w:pPr>
        <w:rPr>
          <w:rFonts w:eastAsia="Arial" w:cs="Arial"/>
          <w:szCs w:val="22"/>
          <w:lang w:val="es-MX"/>
        </w:rPr>
      </w:pPr>
      <w:r w:rsidRPr="00913247">
        <w:rPr>
          <w:rFonts w:eastAsia="Arial" w:cs="Arial"/>
          <w:szCs w:val="22"/>
          <w:lang w:val="es-MX"/>
        </w:rPr>
        <w:t xml:space="preserve">El Secretario Técnico da </w:t>
      </w:r>
      <w:r w:rsidR="00733D83" w:rsidRPr="00913247">
        <w:rPr>
          <w:rFonts w:eastAsia="Arial" w:cs="Arial"/>
          <w:szCs w:val="22"/>
          <w:lang w:val="es-MX"/>
        </w:rPr>
        <w:t xml:space="preserve">cuenta de que con </w:t>
      </w:r>
      <w:r w:rsidR="004705C3" w:rsidRPr="00913247">
        <w:rPr>
          <w:rFonts w:eastAsia="Arial" w:cs="Arial"/>
          <w:szCs w:val="22"/>
          <w:lang w:val="es-MX"/>
        </w:rPr>
        <w:t xml:space="preserve">seis </w:t>
      </w:r>
      <w:r w:rsidR="00733D83" w:rsidRPr="00913247">
        <w:rPr>
          <w:rFonts w:eastAsia="Arial" w:cs="Arial"/>
          <w:szCs w:val="22"/>
          <w:lang w:val="es-MX"/>
        </w:rPr>
        <w:t>votos a favor es aprobado por unanimidad de los presentes</w:t>
      </w:r>
      <w:r w:rsidR="00FC0AD9" w:rsidRPr="00913247">
        <w:rPr>
          <w:rFonts w:eastAsia="Arial" w:cs="Arial"/>
          <w:szCs w:val="22"/>
          <w:lang w:val="es-MX"/>
        </w:rPr>
        <w:t>.</w:t>
      </w:r>
    </w:p>
    <w:p w14:paraId="05C0D1CD" w14:textId="77777777" w:rsidR="006437D5" w:rsidRPr="00913247" w:rsidRDefault="006437D5" w:rsidP="000B034D">
      <w:pPr>
        <w:rPr>
          <w:rFonts w:eastAsia="Arial" w:cs="Arial"/>
          <w:szCs w:val="22"/>
          <w:lang w:val="es-MX"/>
        </w:rPr>
      </w:pPr>
    </w:p>
    <w:p w14:paraId="28977CFE" w14:textId="62A2E75F" w:rsidR="004705C3" w:rsidRPr="00334037" w:rsidRDefault="00D43BF5" w:rsidP="003D5827">
      <w:pPr>
        <w:rPr>
          <w:rFonts w:eastAsia="Arial" w:cs="Arial"/>
          <w:szCs w:val="22"/>
          <w:lang w:val="es-MX"/>
        </w:rPr>
      </w:pPr>
      <w:r w:rsidRPr="00913247">
        <w:rPr>
          <w:rFonts w:eastAsia="Arial" w:cs="Arial"/>
          <w:szCs w:val="22"/>
          <w:lang w:val="es-MX"/>
        </w:rPr>
        <w:t>La</w:t>
      </w:r>
      <w:r w:rsidR="00DA75A0" w:rsidRPr="00913247">
        <w:rPr>
          <w:rFonts w:eastAsia="Arial" w:cs="Arial"/>
          <w:szCs w:val="22"/>
          <w:lang w:val="es-MX"/>
        </w:rPr>
        <w:t xml:space="preserve"> President</w:t>
      </w:r>
      <w:r w:rsidRPr="00913247">
        <w:rPr>
          <w:rFonts w:eastAsia="Arial" w:cs="Arial"/>
          <w:szCs w:val="22"/>
          <w:lang w:val="es-MX"/>
        </w:rPr>
        <w:t>a</w:t>
      </w:r>
      <w:r w:rsidR="00DA75A0" w:rsidRPr="00913247">
        <w:rPr>
          <w:rFonts w:eastAsia="Arial" w:cs="Arial"/>
          <w:szCs w:val="22"/>
          <w:lang w:val="es-MX"/>
        </w:rPr>
        <w:t xml:space="preserve"> del Comité Coordinador le agradece y solicita continuar con el siguiente punto. </w:t>
      </w:r>
    </w:p>
    <w:p w14:paraId="1B8F520F" w14:textId="77777777" w:rsidR="004705C3" w:rsidRPr="00913247" w:rsidRDefault="004705C3" w:rsidP="003D5827">
      <w:pPr>
        <w:rPr>
          <w:rFonts w:eastAsia="Arial" w:cs="Arial"/>
          <w:b/>
          <w:bCs/>
          <w:color w:val="006078"/>
          <w:szCs w:val="22"/>
          <w:lang w:val="es-MX"/>
        </w:rPr>
      </w:pPr>
    </w:p>
    <w:p w14:paraId="79EC1649" w14:textId="27F456A6" w:rsidR="006B00D8" w:rsidRPr="00913247" w:rsidRDefault="006B00D8" w:rsidP="003E1FAA">
      <w:pPr>
        <w:pStyle w:val="Prrafodelista"/>
        <w:numPr>
          <w:ilvl w:val="0"/>
          <w:numId w:val="1"/>
        </w:numPr>
        <w:ind w:left="1134" w:hanging="567"/>
        <w:jc w:val="both"/>
        <w:rPr>
          <w:rFonts w:eastAsia="Arial" w:cs="Arial"/>
          <w:b/>
          <w:bCs/>
          <w:color w:val="006078"/>
          <w:szCs w:val="22"/>
          <w:lang w:val="es-MX"/>
        </w:rPr>
      </w:pPr>
      <w:r w:rsidRPr="00913247">
        <w:rPr>
          <w:rFonts w:eastAsia="Arial" w:cs="Arial"/>
          <w:b/>
          <w:bCs/>
          <w:color w:val="006078"/>
          <w:szCs w:val="22"/>
          <w:lang w:val="es-MX"/>
        </w:rPr>
        <w:t xml:space="preserve">Presentación, </w:t>
      </w:r>
      <w:r w:rsidR="00BC3323" w:rsidRPr="00913247">
        <w:rPr>
          <w:rFonts w:eastAsia="Arial" w:cs="Arial"/>
          <w:b/>
          <w:bCs/>
          <w:color w:val="006078"/>
          <w:szCs w:val="22"/>
          <w:lang w:val="es-MX"/>
        </w:rPr>
        <w:t>y en su caso, aprobación de la propuesta de la “Guía de Implementación Municipal de los Programas MI-PEAJAL”</w:t>
      </w:r>
    </w:p>
    <w:p w14:paraId="4C23186B" w14:textId="77777777" w:rsidR="00BF7F58" w:rsidRPr="00913247" w:rsidRDefault="00BF7F58" w:rsidP="00BF7F58">
      <w:pPr>
        <w:rPr>
          <w:rFonts w:eastAsia="Arial" w:cs="Arial"/>
          <w:b/>
          <w:bCs/>
          <w:color w:val="006078"/>
          <w:szCs w:val="22"/>
          <w:lang w:val="es-MX"/>
        </w:rPr>
      </w:pPr>
    </w:p>
    <w:p w14:paraId="365CC9A4" w14:textId="356FF5CA" w:rsidR="00E637C6" w:rsidRPr="00913247" w:rsidRDefault="00347302" w:rsidP="00BF7F58">
      <w:pPr>
        <w:rPr>
          <w:rFonts w:eastAsia="Arial" w:cs="Arial"/>
          <w:szCs w:val="22"/>
          <w:lang w:val="es-MX"/>
        </w:rPr>
      </w:pPr>
      <w:r w:rsidRPr="00913247">
        <w:rPr>
          <w:rFonts w:eastAsia="Arial" w:cs="Arial"/>
          <w:szCs w:val="22"/>
          <w:lang w:val="es-MX"/>
        </w:rPr>
        <w:t xml:space="preserve">El Secretario Técnico menciona que, </w:t>
      </w:r>
      <w:r w:rsidR="006774AA" w:rsidRPr="00913247">
        <w:rPr>
          <w:rFonts w:eastAsia="Arial" w:cs="Arial"/>
          <w:szCs w:val="22"/>
          <w:lang w:val="es-MX"/>
        </w:rPr>
        <w:t xml:space="preserve">en el mismo sentido y con la anterior fundamentación y atendiendo a los comentarios del Auditor Superior del Estado, elaboró y pone sobre la mesa </w:t>
      </w:r>
      <w:r w:rsidR="00AB4FB5" w:rsidRPr="00913247">
        <w:rPr>
          <w:rFonts w:eastAsia="Arial" w:cs="Arial"/>
          <w:szCs w:val="22"/>
          <w:lang w:val="es-MX"/>
        </w:rPr>
        <w:t>la necesidad de tener una</w:t>
      </w:r>
      <w:r w:rsidR="006774AA" w:rsidRPr="00913247">
        <w:rPr>
          <w:rFonts w:eastAsia="Arial" w:cs="Arial"/>
          <w:szCs w:val="22"/>
          <w:lang w:val="es-MX"/>
        </w:rPr>
        <w:t xml:space="preserve"> diferenciación entre entes públicos, tanto los de carácter estatal y </w:t>
      </w:r>
      <w:r w:rsidR="00E637C6" w:rsidRPr="00913247">
        <w:rPr>
          <w:rFonts w:eastAsia="Arial" w:cs="Arial"/>
          <w:szCs w:val="22"/>
          <w:lang w:val="es-MX"/>
        </w:rPr>
        <w:t>los de</w:t>
      </w:r>
      <w:r w:rsidR="006774AA" w:rsidRPr="00913247">
        <w:rPr>
          <w:rFonts w:eastAsia="Arial" w:cs="Arial"/>
          <w:szCs w:val="22"/>
          <w:lang w:val="es-MX"/>
        </w:rPr>
        <w:t xml:space="preserve"> orden municipal, es así </w:t>
      </w:r>
      <w:r w:rsidR="00975852" w:rsidRPr="00913247">
        <w:rPr>
          <w:rFonts w:eastAsia="Arial" w:cs="Arial"/>
          <w:szCs w:val="22"/>
          <w:lang w:val="es-MX"/>
        </w:rPr>
        <w:t>como</w:t>
      </w:r>
      <w:r w:rsidR="006774AA" w:rsidRPr="00913247">
        <w:rPr>
          <w:rFonts w:eastAsia="Arial" w:cs="Arial"/>
          <w:szCs w:val="22"/>
          <w:lang w:val="es-MX"/>
        </w:rPr>
        <w:t xml:space="preserve"> se elaboró </w:t>
      </w:r>
      <w:r w:rsidR="00E637C6" w:rsidRPr="00913247">
        <w:rPr>
          <w:rFonts w:eastAsia="Arial" w:cs="Arial"/>
          <w:szCs w:val="22"/>
          <w:lang w:val="es-MX"/>
        </w:rPr>
        <w:t>la</w:t>
      </w:r>
      <w:r w:rsidR="006774AA" w:rsidRPr="00913247">
        <w:rPr>
          <w:rFonts w:eastAsia="Arial" w:cs="Arial"/>
          <w:szCs w:val="22"/>
          <w:lang w:val="es-MX"/>
        </w:rPr>
        <w:t xml:space="preserve"> “Guía de Implementación Municipal de los Programas MI-PEAJAL”</w:t>
      </w:r>
      <w:r w:rsidR="00E637C6" w:rsidRPr="00913247">
        <w:rPr>
          <w:rFonts w:eastAsia="Arial" w:cs="Arial"/>
          <w:szCs w:val="22"/>
          <w:lang w:val="es-MX"/>
        </w:rPr>
        <w:t xml:space="preserve">. </w:t>
      </w:r>
    </w:p>
    <w:p w14:paraId="27E9752C" w14:textId="77777777" w:rsidR="00E637C6" w:rsidRPr="00913247" w:rsidRDefault="00E637C6" w:rsidP="00BF7F58">
      <w:pPr>
        <w:rPr>
          <w:rFonts w:eastAsia="Arial" w:cs="Arial"/>
          <w:szCs w:val="22"/>
          <w:lang w:val="es-MX"/>
        </w:rPr>
      </w:pPr>
    </w:p>
    <w:p w14:paraId="080AF9BD" w14:textId="3C242822" w:rsidR="007B0A76" w:rsidRPr="00913247" w:rsidRDefault="00E637C6" w:rsidP="00BF7F58">
      <w:pPr>
        <w:rPr>
          <w:rFonts w:eastAsia="Arial" w:cs="Arial"/>
          <w:szCs w:val="22"/>
          <w:lang w:val="es-MX"/>
        </w:rPr>
      </w:pPr>
      <w:r w:rsidRPr="00913247">
        <w:rPr>
          <w:rFonts w:eastAsia="Arial" w:cs="Arial"/>
          <w:szCs w:val="22"/>
          <w:lang w:val="es-MX"/>
        </w:rPr>
        <w:t>Resalta que es</w:t>
      </w:r>
      <w:r w:rsidR="006774AA" w:rsidRPr="00913247">
        <w:rPr>
          <w:rFonts w:eastAsia="Arial" w:cs="Arial"/>
          <w:szCs w:val="22"/>
          <w:lang w:val="es-MX"/>
        </w:rPr>
        <w:t xml:space="preserve"> un instrumento técnico que busca </w:t>
      </w:r>
      <w:r w:rsidR="007B3494">
        <w:rPr>
          <w:rFonts w:eastAsia="Arial" w:cs="Arial"/>
          <w:szCs w:val="22"/>
          <w:lang w:val="es-MX"/>
        </w:rPr>
        <w:t>que sea</w:t>
      </w:r>
      <w:r w:rsidR="006774AA" w:rsidRPr="00913247">
        <w:rPr>
          <w:rFonts w:eastAsia="Arial" w:cs="Arial"/>
          <w:szCs w:val="22"/>
          <w:lang w:val="es-MX"/>
        </w:rPr>
        <w:t xml:space="preserve"> progresiva la implementación de la política, </w:t>
      </w:r>
      <w:r w:rsidRPr="00913247">
        <w:rPr>
          <w:rFonts w:eastAsia="Arial" w:cs="Arial"/>
          <w:szCs w:val="22"/>
          <w:lang w:val="es-MX"/>
        </w:rPr>
        <w:t>puntualiza que se decidió hacer una guía municipal</w:t>
      </w:r>
      <w:r w:rsidR="00567F03" w:rsidRPr="00913247">
        <w:rPr>
          <w:rFonts w:eastAsia="Arial" w:cs="Arial"/>
          <w:szCs w:val="22"/>
          <w:lang w:val="es-MX"/>
        </w:rPr>
        <w:t xml:space="preserve"> porque</w:t>
      </w:r>
      <w:r w:rsidR="006774AA" w:rsidRPr="00913247">
        <w:rPr>
          <w:rFonts w:eastAsia="Arial" w:cs="Arial"/>
          <w:szCs w:val="22"/>
          <w:lang w:val="es-MX"/>
        </w:rPr>
        <w:t xml:space="preserve"> tanto en la Política Estatal Anticorrupción, las prioridades nacionales en las cuales se basa la Política Nacional</w:t>
      </w:r>
      <w:r w:rsidR="009C0EFF" w:rsidRPr="00913247">
        <w:rPr>
          <w:rFonts w:eastAsia="Arial" w:cs="Arial"/>
          <w:szCs w:val="22"/>
          <w:lang w:val="es-MX"/>
        </w:rPr>
        <w:t xml:space="preserve"> y la Política Estatal, </w:t>
      </w:r>
      <w:r w:rsidR="006774AA" w:rsidRPr="00913247">
        <w:rPr>
          <w:rFonts w:eastAsia="Arial" w:cs="Arial"/>
          <w:szCs w:val="22"/>
          <w:lang w:val="es-MX"/>
        </w:rPr>
        <w:t xml:space="preserve">hay acciones específicas para los ayuntamientos y </w:t>
      </w:r>
      <w:r w:rsidR="00596680" w:rsidRPr="00913247">
        <w:rPr>
          <w:rFonts w:eastAsia="Arial" w:cs="Arial"/>
          <w:szCs w:val="22"/>
          <w:lang w:val="es-MX"/>
        </w:rPr>
        <w:t>aun</w:t>
      </w:r>
      <w:r w:rsidR="006774AA" w:rsidRPr="00913247">
        <w:rPr>
          <w:rFonts w:eastAsia="Arial" w:cs="Arial"/>
          <w:szCs w:val="22"/>
          <w:lang w:val="es-MX"/>
        </w:rPr>
        <w:t xml:space="preserve"> reconociendo la diversidad de tamaño, geografía, diversidad cultural la Ley de Gobierno y Administración Municipal da un piso semejante para que la guía de implementación tenga </w:t>
      </w:r>
      <w:r w:rsidR="007B0A76" w:rsidRPr="00913247">
        <w:rPr>
          <w:rFonts w:eastAsia="Arial" w:cs="Arial"/>
          <w:szCs w:val="22"/>
          <w:lang w:val="es-MX"/>
        </w:rPr>
        <w:t>dichas</w:t>
      </w:r>
      <w:r w:rsidR="006774AA" w:rsidRPr="00913247">
        <w:rPr>
          <w:rFonts w:eastAsia="Arial" w:cs="Arial"/>
          <w:szCs w:val="22"/>
          <w:lang w:val="es-MX"/>
        </w:rPr>
        <w:t xml:space="preserve"> características</w:t>
      </w:r>
      <w:r w:rsidR="007B0A76" w:rsidRPr="00913247">
        <w:rPr>
          <w:rFonts w:eastAsia="Arial" w:cs="Arial"/>
          <w:szCs w:val="22"/>
          <w:lang w:val="es-MX"/>
        </w:rPr>
        <w:t xml:space="preserve">. </w:t>
      </w:r>
    </w:p>
    <w:p w14:paraId="43358988" w14:textId="77777777" w:rsidR="007B0A76" w:rsidRPr="00913247" w:rsidRDefault="007B0A76" w:rsidP="00BF7F58">
      <w:pPr>
        <w:rPr>
          <w:rFonts w:eastAsia="Arial" w:cs="Arial"/>
          <w:szCs w:val="22"/>
          <w:lang w:val="es-MX"/>
        </w:rPr>
      </w:pPr>
    </w:p>
    <w:p w14:paraId="4F2494BB" w14:textId="301C0405" w:rsidR="006A5BA9" w:rsidRPr="00913247" w:rsidRDefault="007B0A76" w:rsidP="00BF7F58">
      <w:pPr>
        <w:rPr>
          <w:rFonts w:eastAsia="Arial" w:cs="Arial"/>
          <w:szCs w:val="22"/>
          <w:lang w:val="es-MX"/>
        </w:rPr>
      </w:pPr>
      <w:r w:rsidRPr="00913247">
        <w:rPr>
          <w:rFonts w:eastAsia="Arial" w:cs="Arial"/>
          <w:szCs w:val="22"/>
          <w:lang w:val="es-MX"/>
        </w:rPr>
        <w:t xml:space="preserve">Continua el </w:t>
      </w:r>
      <w:r w:rsidR="00596680" w:rsidRPr="00913247">
        <w:rPr>
          <w:rFonts w:eastAsia="Arial" w:cs="Arial"/>
          <w:szCs w:val="22"/>
          <w:lang w:val="es-MX"/>
        </w:rPr>
        <w:t>Secretario</w:t>
      </w:r>
      <w:r w:rsidRPr="00913247">
        <w:rPr>
          <w:rFonts w:eastAsia="Arial" w:cs="Arial"/>
          <w:szCs w:val="22"/>
          <w:lang w:val="es-MX"/>
        </w:rPr>
        <w:t xml:space="preserve"> Técnico</w:t>
      </w:r>
      <w:r w:rsidR="00E503A9">
        <w:rPr>
          <w:rFonts w:eastAsia="Arial" w:cs="Arial"/>
          <w:szCs w:val="22"/>
          <w:lang w:val="es-MX"/>
        </w:rPr>
        <w:t>,</w:t>
      </w:r>
      <w:r w:rsidR="00332E27" w:rsidRPr="00913247">
        <w:rPr>
          <w:rFonts w:eastAsia="Arial" w:cs="Arial"/>
          <w:szCs w:val="22"/>
          <w:lang w:val="es-MX"/>
        </w:rPr>
        <w:t xml:space="preserve"> menciona que es básicamente es lo mismo, </w:t>
      </w:r>
      <w:r w:rsidR="00596680" w:rsidRPr="00913247">
        <w:rPr>
          <w:rFonts w:eastAsia="Arial" w:cs="Arial"/>
          <w:szCs w:val="22"/>
          <w:lang w:val="es-MX"/>
        </w:rPr>
        <w:t>acentúa</w:t>
      </w:r>
      <w:r w:rsidR="00332E27" w:rsidRPr="00913247">
        <w:rPr>
          <w:rFonts w:eastAsia="Arial" w:cs="Arial"/>
          <w:szCs w:val="22"/>
          <w:lang w:val="es-MX"/>
        </w:rPr>
        <w:t xml:space="preserve"> que el universo de implementación quedó acotado en 29 </w:t>
      </w:r>
      <w:r w:rsidR="002735C3" w:rsidRPr="00913247">
        <w:rPr>
          <w:rFonts w:eastAsia="Arial" w:cs="Arial"/>
          <w:szCs w:val="22"/>
          <w:lang w:val="es-MX"/>
        </w:rPr>
        <w:t>e</w:t>
      </w:r>
      <w:r w:rsidR="00332E27" w:rsidRPr="00913247">
        <w:rPr>
          <w:rFonts w:eastAsia="Arial" w:cs="Arial"/>
          <w:szCs w:val="22"/>
          <w:lang w:val="es-MX"/>
        </w:rPr>
        <w:t xml:space="preserve">strategias y 42 </w:t>
      </w:r>
      <w:r w:rsidR="002735C3" w:rsidRPr="00913247">
        <w:rPr>
          <w:rFonts w:eastAsia="Arial" w:cs="Arial"/>
          <w:szCs w:val="22"/>
          <w:lang w:val="es-MX"/>
        </w:rPr>
        <w:t>l</w:t>
      </w:r>
      <w:r w:rsidR="00332E27" w:rsidRPr="00913247">
        <w:rPr>
          <w:rFonts w:eastAsia="Arial" w:cs="Arial"/>
          <w:szCs w:val="22"/>
          <w:lang w:val="es-MX"/>
        </w:rPr>
        <w:t xml:space="preserve">íneas de </w:t>
      </w:r>
      <w:r w:rsidR="002735C3" w:rsidRPr="00913247">
        <w:rPr>
          <w:rFonts w:eastAsia="Arial" w:cs="Arial"/>
          <w:szCs w:val="22"/>
          <w:lang w:val="es-MX"/>
        </w:rPr>
        <w:t>a</w:t>
      </w:r>
      <w:r w:rsidR="00332E27" w:rsidRPr="00913247">
        <w:rPr>
          <w:rFonts w:eastAsia="Arial" w:cs="Arial"/>
          <w:szCs w:val="22"/>
          <w:lang w:val="es-MX"/>
        </w:rPr>
        <w:t>cción, mismas que podrán ser adoptadas según el contexto institucional de cada ente público municipal</w:t>
      </w:r>
      <w:r w:rsidR="00AD0A7F" w:rsidRPr="00913247">
        <w:rPr>
          <w:rFonts w:eastAsia="Arial" w:cs="Arial"/>
          <w:szCs w:val="22"/>
          <w:lang w:val="es-MX"/>
        </w:rPr>
        <w:t>, r</w:t>
      </w:r>
      <w:r w:rsidR="002735C3" w:rsidRPr="00913247">
        <w:rPr>
          <w:rFonts w:eastAsia="Arial" w:cs="Arial"/>
          <w:szCs w:val="22"/>
          <w:lang w:val="es-MX"/>
        </w:rPr>
        <w:t xml:space="preserve">esalta </w:t>
      </w:r>
      <w:r w:rsidR="00332E27" w:rsidRPr="00913247">
        <w:rPr>
          <w:rFonts w:eastAsia="Arial" w:cs="Arial"/>
          <w:szCs w:val="22"/>
          <w:lang w:val="es-MX"/>
        </w:rPr>
        <w:t xml:space="preserve">la idea de la </w:t>
      </w:r>
      <w:r w:rsidR="00332E27" w:rsidRPr="00913247">
        <w:rPr>
          <w:rFonts w:eastAsia="Arial" w:cs="Arial"/>
          <w:b/>
          <w:bCs/>
          <w:szCs w:val="22"/>
          <w:lang w:val="es-MX"/>
        </w:rPr>
        <w:t>AAA</w:t>
      </w:r>
      <w:r w:rsidR="00332E27" w:rsidRPr="00913247">
        <w:rPr>
          <w:rFonts w:eastAsia="Arial" w:cs="Arial"/>
          <w:szCs w:val="22"/>
          <w:lang w:val="es-MX"/>
        </w:rPr>
        <w:t xml:space="preserve"> que es un acrónimo que </w:t>
      </w:r>
      <w:r w:rsidR="00710F01" w:rsidRPr="00913247">
        <w:rPr>
          <w:rFonts w:eastAsia="Arial" w:cs="Arial"/>
          <w:szCs w:val="22"/>
          <w:lang w:val="es-MX"/>
        </w:rPr>
        <w:t xml:space="preserve">se </w:t>
      </w:r>
      <w:r w:rsidR="00332E27" w:rsidRPr="00913247">
        <w:rPr>
          <w:rFonts w:eastAsia="Arial" w:cs="Arial"/>
          <w:szCs w:val="22"/>
          <w:lang w:val="es-MX"/>
        </w:rPr>
        <w:t>maneja en el diálogo</w:t>
      </w:r>
      <w:r w:rsidR="00710F01" w:rsidRPr="00913247">
        <w:rPr>
          <w:rFonts w:eastAsia="Arial" w:cs="Arial"/>
          <w:szCs w:val="22"/>
          <w:lang w:val="es-MX"/>
        </w:rPr>
        <w:t>;</w:t>
      </w:r>
      <w:r w:rsidR="00332E27" w:rsidRPr="00913247">
        <w:rPr>
          <w:rFonts w:eastAsia="Arial" w:cs="Arial"/>
          <w:szCs w:val="22"/>
          <w:lang w:val="es-MX"/>
        </w:rPr>
        <w:t xml:space="preserve"> </w:t>
      </w:r>
      <w:r w:rsidR="00710F01" w:rsidRPr="00913247">
        <w:rPr>
          <w:rFonts w:eastAsia="Arial" w:cs="Arial"/>
          <w:b/>
          <w:bCs/>
          <w:szCs w:val="22"/>
          <w:lang w:val="es-MX"/>
        </w:rPr>
        <w:t>adopción</w:t>
      </w:r>
      <w:r w:rsidR="00710F01" w:rsidRPr="00913247">
        <w:rPr>
          <w:rFonts w:eastAsia="Arial" w:cs="Arial"/>
          <w:szCs w:val="22"/>
          <w:lang w:val="es-MX"/>
        </w:rPr>
        <w:t xml:space="preserve"> </w:t>
      </w:r>
      <w:r w:rsidR="00332E27" w:rsidRPr="00913247">
        <w:rPr>
          <w:rFonts w:eastAsia="Arial" w:cs="Arial"/>
          <w:szCs w:val="22"/>
          <w:lang w:val="es-MX"/>
        </w:rPr>
        <w:t xml:space="preserve">que los entes públicos del mandato legal que establece que todos los entes públicos deberán aplicar las políticas públicas que este </w:t>
      </w:r>
      <w:r w:rsidR="007816E9" w:rsidRPr="00913247">
        <w:rPr>
          <w:rFonts w:eastAsia="Arial" w:cs="Arial"/>
          <w:szCs w:val="22"/>
          <w:lang w:val="es-MX"/>
        </w:rPr>
        <w:t>C</w:t>
      </w:r>
      <w:r w:rsidR="00332E27" w:rsidRPr="00913247">
        <w:rPr>
          <w:rFonts w:eastAsia="Arial" w:cs="Arial"/>
          <w:szCs w:val="22"/>
          <w:lang w:val="es-MX"/>
        </w:rPr>
        <w:t>omité decida y apruebe</w:t>
      </w:r>
      <w:r w:rsidR="007816E9" w:rsidRPr="00913247">
        <w:rPr>
          <w:rFonts w:eastAsia="Arial" w:cs="Arial"/>
          <w:szCs w:val="22"/>
          <w:lang w:val="es-MX"/>
        </w:rPr>
        <w:t>,</w:t>
      </w:r>
      <w:r w:rsidR="00332E27" w:rsidRPr="00913247">
        <w:rPr>
          <w:rFonts w:eastAsia="Arial" w:cs="Arial"/>
          <w:szCs w:val="22"/>
          <w:lang w:val="es-MX"/>
        </w:rPr>
        <w:t xml:space="preserve"> </w:t>
      </w:r>
      <w:r w:rsidR="007816E9" w:rsidRPr="00913247">
        <w:rPr>
          <w:rFonts w:eastAsia="Arial" w:cs="Arial"/>
          <w:b/>
          <w:bCs/>
          <w:szCs w:val="22"/>
          <w:lang w:val="es-MX"/>
        </w:rPr>
        <w:t>alineación</w:t>
      </w:r>
      <w:r w:rsidR="00332E27" w:rsidRPr="00913247">
        <w:rPr>
          <w:rFonts w:eastAsia="Arial" w:cs="Arial"/>
          <w:szCs w:val="22"/>
          <w:lang w:val="es-MX"/>
        </w:rPr>
        <w:t xml:space="preserve"> y</w:t>
      </w:r>
      <w:r w:rsidR="007816E9" w:rsidRPr="00913247">
        <w:rPr>
          <w:rFonts w:eastAsia="Arial" w:cs="Arial"/>
          <w:szCs w:val="22"/>
          <w:lang w:val="es-MX"/>
        </w:rPr>
        <w:t xml:space="preserve"> por último </w:t>
      </w:r>
      <w:r w:rsidR="007816E9" w:rsidRPr="00913247">
        <w:rPr>
          <w:rFonts w:eastAsia="Arial" w:cs="Arial"/>
          <w:b/>
          <w:bCs/>
          <w:szCs w:val="22"/>
          <w:lang w:val="es-MX"/>
        </w:rPr>
        <w:t>adaptación</w:t>
      </w:r>
      <w:r w:rsidR="007816E9" w:rsidRPr="00913247">
        <w:rPr>
          <w:rFonts w:eastAsia="Arial" w:cs="Arial"/>
          <w:szCs w:val="22"/>
          <w:lang w:val="es-MX"/>
        </w:rPr>
        <w:t xml:space="preserve"> </w:t>
      </w:r>
      <w:r w:rsidR="00332E27" w:rsidRPr="00913247">
        <w:rPr>
          <w:rFonts w:eastAsia="Arial" w:cs="Arial"/>
          <w:szCs w:val="22"/>
          <w:lang w:val="es-MX"/>
        </w:rPr>
        <w:t xml:space="preserve">a su condición que ayude a ser </w:t>
      </w:r>
      <w:r w:rsidR="00596680" w:rsidRPr="00913247">
        <w:rPr>
          <w:rFonts w:eastAsia="Arial" w:cs="Arial"/>
          <w:szCs w:val="22"/>
          <w:lang w:val="es-MX"/>
        </w:rPr>
        <w:t>más</w:t>
      </w:r>
      <w:r w:rsidR="00332E27" w:rsidRPr="00913247">
        <w:rPr>
          <w:rFonts w:eastAsia="Arial" w:cs="Arial"/>
          <w:szCs w:val="22"/>
          <w:lang w:val="es-MX"/>
        </w:rPr>
        <w:t xml:space="preserve"> flexible y</w:t>
      </w:r>
      <w:r w:rsidR="007816E9" w:rsidRPr="00913247">
        <w:rPr>
          <w:rFonts w:eastAsia="Arial" w:cs="Arial"/>
          <w:szCs w:val="22"/>
          <w:lang w:val="es-MX"/>
        </w:rPr>
        <w:t xml:space="preserve"> </w:t>
      </w:r>
      <w:r w:rsidR="00332E27" w:rsidRPr="00913247">
        <w:rPr>
          <w:rFonts w:eastAsia="Arial" w:cs="Arial"/>
          <w:szCs w:val="22"/>
          <w:lang w:val="es-MX"/>
        </w:rPr>
        <w:t>con autonomía sin salir</w:t>
      </w:r>
      <w:r w:rsidR="007816E9" w:rsidRPr="00913247">
        <w:rPr>
          <w:rFonts w:eastAsia="Arial" w:cs="Arial"/>
          <w:szCs w:val="22"/>
          <w:lang w:val="es-MX"/>
        </w:rPr>
        <w:t>se</w:t>
      </w:r>
      <w:r w:rsidR="00332E27" w:rsidRPr="00913247">
        <w:rPr>
          <w:rFonts w:eastAsia="Arial" w:cs="Arial"/>
          <w:szCs w:val="22"/>
          <w:lang w:val="es-MX"/>
        </w:rPr>
        <w:t xml:space="preserve"> de un marco general. </w:t>
      </w:r>
    </w:p>
    <w:p w14:paraId="72836B71" w14:textId="77777777" w:rsidR="007816E9" w:rsidRPr="00913247" w:rsidRDefault="007816E9" w:rsidP="00BF7F58">
      <w:pPr>
        <w:rPr>
          <w:rFonts w:eastAsia="Arial" w:cs="Arial"/>
          <w:szCs w:val="22"/>
          <w:lang w:val="es-MX"/>
        </w:rPr>
      </w:pPr>
    </w:p>
    <w:p w14:paraId="142CE8CE" w14:textId="3E154630" w:rsidR="007816E9" w:rsidRPr="00913247" w:rsidRDefault="007816E9" w:rsidP="00BF7F58">
      <w:pPr>
        <w:rPr>
          <w:rFonts w:eastAsia="Arial" w:cs="Arial"/>
          <w:szCs w:val="22"/>
          <w:lang w:val="es-MX"/>
        </w:rPr>
      </w:pPr>
      <w:r w:rsidRPr="00913247">
        <w:rPr>
          <w:rFonts w:eastAsia="Arial" w:cs="Arial"/>
          <w:szCs w:val="22"/>
          <w:lang w:val="es-MX"/>
        </w:rPr>
        <w:t>Por último</w:t>
      </w:r>
      <w:r w:rsidR="00E503A9">
        <w:rPr>
          <w:rFonts w:eastAsia="Arial" w:cs="Arial"/>
          <w:szCs w:val="22"/>
          <w:lang w:val="es-MX"/>
        </w:rPr>
        <w:t>,</w:t>
      </w:r>
      <w:r w:rsidRPr="00913247">
        <w:rPr>
          <w:rFonts w:eastAsia="Arial" w:cs="Arial"/>
          <w:szCs w:val="22"/>
          <w:lang w:val="es-MX"/>
        </w:rPr>
        <w:t xml:space="preserve"> menciona </w:t>
      </w:r>
      <w:r w:rsidR="00EE01F1" w:rsidRPr="00913247">
        <w:rPr>
          <w:rFonts w:eastAsia="Arial" w:cs="Arial"/>
          <w:szCs w:val="22"/>
          <w:lang w:val="es-MX"/>
        </w:rPr>
        <w:t xml:space="preserve">el Secretario Técnico </w:t>
      </w:r>
      <w:r w:rsidRPr="00913247">
        <w:rPr>
          <w:rFonts w:eastAsia="Arial" w:cs="Arial"/>
          <w:szCs w:val="22"/>
          <w:lang w:val="es-MX"/>
        </w:rPr>
        <w:t xml:space="preserve">que la fundamentación es la misma </w:t>
      </w:r>
      <w:r w:rsidR="00EE01F1" w:rsidRPr="00913247">
        <w:rPr>
          <w:rFonts w:eastAsia="Arial" w:cs="Arial"/>
          <w:szCs w:val="22"/>
          <w:lang w:val="es-MX"/>
        </w:rPr>
        <w:t xml:space="preserve">que la guía estatal. </w:t>
      </w:r>
    </w:p>
    <w:p w14:paraId="2AC86E07" w14:textId="77777777" w:rsidR="00EE01F1" w:rsidRPr="00913247" w:rsidRDefault="00EE01F1" w:rsidP="00BF7F58">
      <w:pPr>
        <w:rPr>
          <w:rFonts w:eastAsia="Arial" w:cs="Arial"/>
          <w:szCs w:val="22"/>
          <w:lang w:val="es-MX"/>
        </w:rPr>
      </w:pPr>
    </w:p>
    <w:p w14:paraId="1D24DD11" w14:textId="7BDDD3B0" w:rsidR="006A5BA9" w:rsidRPr="00913247" w:rsidRDefault="00A41EF9" w:rsidP="00BF7F58">
      <w:pPr>
        <w:rPr>
          <w:rFonts w:eastAsia="Arial" w:cs="Arial"/>
          <w:szCs w:val="22"/>
          <w:lang w:val="es-MX"/>
        </w:rPr>
      </w:pPr>
      <w:r w:rsidRPr="00913247">
        <w:rPr>
          <w:rFonts w:eastAsia="Arial" w:cs="Arial"/>
          <w:szCs w:val="22"/>
          <w:lang w:val="es-MX"/>
        </w:rPr>
        <w:t xml:space="preserve">La Presidenta del Comité Coordinador se manifiesta a favor y al no haber más observaciones solicita se haga el registro del sentido del voto. </w:t>
      </w:r>
    </w:p>
    <w:p w14:paraId="315E5DE9" w14:textId="77777777" w:rsidR="002D325C" w:rsidRPr="00913247" w:rsidRDefault="002D325C" w:rsidP="00BF7F58">
      <w:pPr>
        <w:rPr>
          <w:rFonts w:eastAsia="Arial" w:cs="Arial"/>
          <w:szCs w:val="22"/>
          <w:lang w:val="es-MX"/>
        </w:rPr>
      </w:pPr>
    </w:p>
    <w:p w14:paraId="0BD806A4" w14:textId="77777777" w:rsidR="00334037" w:rsidRDefault="00D17CFF" w:rsidP="00BF7F58">
      <w:pPr>
        <w:rPr>
          <w:rFonts w:eastAsia="Arial" w:cs="Arial"/>
          <w:szCs w:val="22"/>
          <w:lang w:val="es-MX"/>
        </w:rPr>
      </w:pPr>
      <w:r w:rsidRPr="00913247">
        <w:rPr>
          <w:rFonts w:eastAsia="Arial" w:cs="Arial"/>
          <w:szCs w:val="22"/>
          <w:lang w:val="es-MX"/>
        </w:rPr>
        <w:t>El Secretario Técnico</w:t>
      </w:r>
      <w:r w:rsidR="00F92FFF" w:rsidRPr="00913247">
        <w:rPr>
          <w:rFonts w:eastAsia="Arial" w:cs="Arial"/>
          <w:szCs w:val="22"/>
          <w:lang w:val="es-MX"/>
        </w:rPr>
        <w:t xml:space="preserve"> </w:t>
      </w:r>
      <w:r w:rsidR="004E39D4" w:rsidRPr="00913247">
        <w:rPr>
          <w:rFonts w:eastAsia="Arial" w:cs="Arial"/>
          <w:szCs w:val="22"/>
          <w:lang w:val="es-MX"/>
        </w:rPr>
        <w:t>hace lectura de la propuesta de acuerdo</w:t>
      </w:r>
      <w:r w:rsidR="00291AB8" w:rsidRPr="00913247">
        <w:rPr>
          <w:rFonts w:eastAsia="Arial" w:cs="Arial"/>
          <w:szCs w:val="22"/>
          <w:lang w:val="es-MX"/>
        </w:rPr>
        <w:t>:</w:t>
      </w:r>
      <w:r w:rsidR="00870DEE" w:rsidRPr="00913247">
        <w:rPr>
          <w:rFonts w:eastAsia="Arial" w:cs="Arial"/>
          <w:szCs w:val="22"/>
          <w:lang w:val="es-MX"/>
        </w:rPr>
        <w:t xml:space="preserve"> </w:t>
      </w:r>
    </w:p>
    <w:p w14:paraId="45F18BF2" w14:textId="77777777" w:rsidR="00334037" w:rsidRDefault="00334037" w:rsidP="00BF7F58">
      <w:pPr>
        <w:rPr>
          <w:rFonts w:eastAsia="Arial" w:cs="Arial"/>
          <w:szCs w:val="22"/>
          <w:lang w:val="es-MX"/>
        </w:rPr>
      </w:pPr>
    </w:p>
    <w:p w14:paraId="2B6B1251" w14:textId="7983877C" w:rsidR="00291AB8" w:rsidRPr="00913247" w:rsidRDefault="00291AB8" w:rsidP="00334037">
      <w:pPr>
        <w:ind w:left="720"/>
        <w:rPr>
          <w:rFonts w:eastAsia="Arial" w:cs="Arial"/>
          <w:szCs w:val="22"/>
          <w:lang w:val="es-MX"/>
        </w:rPr>
      </w:pPr>
      <w:r w:rsidRPr="00913247">
        <w:rPr>
          <w:rFonts w:eastAsia="Arial" w:cs="Arial"/>
          <w:szCs w:val="22"/>
          <w:lang w:val="es-MX"/>
        </w:rPr>
        <w:t>“</w:t>
      </w:r>
      <w:r w:rsidR="00276807" w:rsidRPr="00334037">
        <w:rPr>
          <w:rFonts w:eastAsia="Arial" w:cs="Arial"/>
          <w:sz w:val="21"/>
          <w:szCs w:val="21"/>
          <w:lang w:val="es-MX"/>
        </w:rPr>
        <w:t>Se aprueba la Guía de Implementación Municipal de los Programas Mi-PEAJAL, y se instruye al Secretario Técnico recabe las firmas y publique en la página de internet del Sistema Estatal Anticorrupción de Jalisco para que sea de carácter público y se difunda a los entes públicos del ámbito municipal como parte de la ruta de implementación</w:t>
      </w:r>
      <w:r w:rsidR="006129D4" w:rsidRPr="00913247">
        <w:rPr>
          <w:rFonts w:eastAsia="Arial" w:cs="Arial"/>
          <w:szCs w:val="22"/>
          <w:lang w:val="es-MX"/>
        </w:rPr>
        <w:t xml:space="preserve">”. </w:t>
      </w:r>
    </w:p>
    <w:p w14:paraId="7034700B" w14:textId="77777777" w:rsidR="005A12B1" w:rsidRPr="00913247" w:rsidRDefault="005A12B1" w:rsidP="00BF7F58">
      <w:pPr>
        <w:rPr>
          <w:rFonts w:eastAsia="Arial" w:cs="Arial"/>
          <w:szCs w:val="22"/>
          <w:lang w:val="es-MX"/>
        </w:rPr>
      </w:pPr>
    </w:p>
    <w:p w14:paraId="774C294B" w14:textId="19F3165F" w:rsidR="005A12B1" w:rsidRPr="00913247" w:rsidRDefault="005A12B1" w:rsidP="00BF7F58">
      <w:pPr>
        <w:rPr>
          <w:rFonts w:eastAsia="Arial" w:cs="Arial"/>
          <w:szCs w:val="22"/>
          <w:lang w:val="es-MX"/>
        </w:rPr>
      </w:pPr>
      <w:r w:rsidRPr="00913247">
        <w:rPr>
          <w:rFonts w:eastAsia="Arial" w:cs="Arial"/>
          <w:szCs w:val="22"/>
          <w:lang w:val="es-MX"/>
        </w:rPr>
        <w:t xml:space="preserve">Toma registro del sentido de la votación: </w:t>
      </w:r>
    </w:p>
    <w:p w14:paraId="50EABF10" w14:textId="77777777" w:rsidR="00AC2189" w:rsidRPr="00913247" w:rsidRDefault="00AC2189" w:rsidP="00BF7F58">
      <w:pPr>
        <w:rPr>
          <w:rFonts w:eastAsia="Arial" w:cs="Arial"/>
          <w:szCs w:val="22"/>
          <w:lang w:val="es-MX"/>
        </w:rPr>
      </w:pPr>
    </w:p>
    <w:p w14:paraId="06931480" w14:textId="77777777" w:rsidR="00D20752" w:rsidRPr="00913247" w:rsidRDefault="00D20752" w:rsidP="00D20752">
      <w:pPr>
        <w:pStyle w:val="Prrafodelista"/>
        <w:numPr>
          <w:ilvl w:val="0"/>
          <w:numId w:val="11"/>
        </w:numPr>
        <w:rPr>
          <w:rFonts w:eastAsia="Arial" w:cs="Arial"/>
          <w:szCs w:val="22"/>
          <w:lang w:val="es-MX"/>
        </w:rPr>
      </w:pPr>
      <w:r w:rsidRPr="00913247">
        <w:rPr>
          <w:rFonts w:eastAsia="Arial" w:cs="Arial"/>
          <w:szCs w:val="22"/>
          <w:lang w:val="es-MX"/>
        </w:rPr>
        <w:t xml:space="preserve">Nancy García Vázquez a favor, </w:t>
      </w:r>
    </w:p>
    <w:p w14:paraId="53861A70" w14:textId="77777777" w:rsidR="00D20752" w:rsidRPr="00913247" w:rsidRDefault="00D20752" w:rsidP="00D20752">
      <w:pPr>
        <w:pStyle w:val="Prrafodelista"/>
        <w:numPr>
          <w:ilvl w:val="0"/>
          <w:numId w:val="11"/>
        </w:numPr>
        <w:rPr>
          <w:rFonts w:eastAsia="Arial" w:cs="Arial"/>
          <w:szCs w:val="22"/>
          <w:lang w:val="es-MX"/>
        </w:rPr>
      </w:pPr>
      <w:r w:rsidRPr="00913247">
        <w:rPr>
          <w:rFonts w:eastAsia="Arial" w:cs="Arial"/>
          <w:szCs w:val="22"/>
          <w:lang w:val="es-MX"/>
        </w:rPr>
        <w:t xml:space="preserve">Jorge Alejandro Ortiz Ramírez a favor, </w:t>
      </w:r>
    </w:p>
    <w:p w14:paraId="5AB10D68" w14:textId="77777777" w:rsidR="00D20752" w:rsidRPr="00913247" w:rsidRDefault="00D20752" w:rsidP="00D20752">
      <w:pPr>
        <w:pStyle w:val="Prrafodelista"/>
        <w:numPr>
          <w:ilvl w:val="0"/>
          <w:numId w:val="11"/>
        </w:numPr>
        <w:rPr>
          <w:rFonts w:eastAsia="Arial" w:cs="Arial"/>
          <w:szCs w:val="22"/>
          <w:lang w:val="es-MX"/>
        </w:rPr>
      </w:pPr>
      <w:r w:rsidRPr="00913247">
        <w:rPr>
          <w:rFonts w:eastAsia="Arial" w:cs="Arial"/>
          <w:szCs w:val="22"/>
          <w:lang w:val="es-MX"/>
        </w:rPr>
        <w:t>Gerardo Ignacio de la Cruz Tovar a favor,</w:t>
      </w:r>
    </w:p>
    <w:p w14:paraId="555C3D00" w14:textId="77777777" w:rsidR="00D20752" w:rsidRPr="00913247" w:rsidRDefault="00D20752" w:rsidP="00D20752">
      <w:pPr>
        <w:pStyle w:val="Prrafodelista"/>
        <w:numPr>
          <w:ilvl w:val="0"/>
          <w:numId w:val="11"/>
        </w:numPr>
        <w:rPr>
          <w:rFonts w:eastAsia="Arial" w:cs="Arial"/>
          <w:szCs w:val="22"/>
          <w:lang w:val="es-MX"/>
        </w:rPr>
      </w:pPr>
      <w:r w:rsidRPr="00913247">
        <w:rPr>
          <w:rFonts w:eastAsia="Arial" w:cs="Arial"/>
          <w:szCs w:val="22"/>
          <w:lang w:val="es-MX"/>
        </w:rPr>
        <w:t xml:space="preserve">María Teresa Brito Serrano a favor, </w:t>
      </w:r>
    </w:p>
    <w:p w14:paraId="4E9D0A42" w14:textId="77777777" w:rsidR="00D20752" w:rsidRPr="00913247" w:rsidRDefault="00D20752" w:rsidP="00D20752">
      <w:pPr>
        <w:pStyle w:val="Prrafodelista"/>
        <w:numPr>
          <w:ilvl w:val="0"/>
          <w:numId w:val="11"/>
        </w:numPr>
        <w:rPr>
          <w:rFonts w:eastAsia="Arial" w:cs="Arial"/>
          <w:szCs w:val="22"/>
          <w:lang w:val="es-MX"/>
        </w:rPr>
      </w:pPr>
      <w:r w:rsidRPr="00913247">
        <w:rPr>
          <w:rFonts w:eastAsia="Arial" w:cs="Arial"/>
          <w:szCs w:val="22"/>
          <w:lang w:val="es-MX"/>
        </w:rPr>
        <w:t>Salvador Romero Espinosa a favor,</w:t>
      </w:r>
    </w:p>
    <w:p w14:paraId="799F56F9" w14:textId="740BE887" w:rsidR="00D20752" w:rsidRPr="00913247" w:rsidRDefault="00D20752" w:rsidP="00D20752">
      <w:pPr>
        <w:pStyle w:val="Prrafodelista"/>
        <w:numPr>
          <w:ilvl w:val="0"/>
          <w:numId w:val="11"/>
        </w:numPr>
        <w:rPr>
          <w:rFonts w:eastAsia="Arial" w:cs="Arial"/>
          <w:szCs w:val="22"/>
          <w:lang w:val="es-MX"/>
        </w:rPr>
      </w:pPr>
      <w:r w:rsidRPr="00913247">
        <w:rPr>
          <w:rFonts w:eastAsia="Arial" w:cs="Arial"/>
          <w:szCs w:val="22"/>
          <w:lang w:val="es-MX"/>
        </w:rPr>
        <w:lastRenderedPageBreak/>
        <w:t>Fany Lorena Jiménez Aguirre a favor.</w:t>
      </w:r>
    </w:p>
    <w:p w14:paraId="5BF675EA" w14:textId="77777777" w:rsidR="005F3721" w:rsidRPr="00913247" w:rsidRDefault="005F3721" w:rsidP="00BF7F58">
      <w:pPr>
        <w:rPr>
          <w:rFonts w:eastAsia="Arial" w:cs="Arial"/>
          <w:szCs w:val="22"/>
          <w:lang w:val="es-MX"/>
        </w:rPr>
      </w:pPr>
    </w:p>
    <w:p w14:paraId="5B7B4542" w14:textId="12BE79A6" w:rsidR="00E751C1" w:rsidRPr="00913247" w:rsidRDefault="005F3721" w:rsidP="00BF7F58">
      <w:pPr>
        <w:rPr>
          <w:rFonts w:eastAsia="Arial" w:cs="Arial"/>
          <w:szCs w:val="22"/>
          <w:lang w:val="es-MX"/>
        </w:rPr>
      </w:pPr>
      <w:r w:rsidRPr="00913247">
        <w:rPr>
          <w:rFonts w:eastAsia="Arial" w:cs="Arial"/>
          <w:szCs w:val="22"/>
          <w:lang w:val="es-MX"/>
        </w:rPr>
        <w:t>El Secretario Técnico</w:t>
      </w:r>
      <w:r w:rsidR="005A12B1" w:rsidRPr="00913247">
        <w:rPr>
          <w:rFonts w:eastAsia="Arial" w:cs="Arial"/>
          <w:szCs w:val="22"/>
          <w:lang w:val="es-MX"/>
        </w:rPr>
        <w:t xml:space="preserve"> da cuenta de </w:t>
      </w:r>
      <w:r w:rsidR="00FA54D0" w:rsidRPr="00913247">
        <w:rPr>
          <w:rFonts w:eastAsia="Arial" w:cs="Arial"/>
          <w:szCs w:val="22"/>
          <w:lang w:val="es-MX"/>
        </w:rPr>
        <w:t>que</w:t>
      </w:r>
      <w:r w:rsidR="00E503A9">
        <w:rPr>
          <w:rFonts w:eastAsia="Arial" w:cs="Arial"/>
          <w:szCs w:val="22"/>
          <w:lang w:val="es-MX"/>
        </w:rPr>
        <w:t>,</w:t>
      </w:r>
      <w:r w:rsidR="00FA54D0" w:rsidRPr="00913247">
        <w:rPr>
          <w:rFonts w:eastAsia="Arial" w:cs="Arial"/>
          <w:szCs w:val="22"/>
          <w:lang w:val="es-MX"/>
        </w:rPr>
        <w:t xml:space="preserve"> se aprueba </w:t>
      </w:r>
      <w:r w:rsidR="006A5571" w:rsidRPr="00913247">
        <w:rPr>
          <w:rFonts w:eastAsia="Arial" w:cs="Arial"/>
          <w:szCs w:val="22"/>
          <w:lang w:val="es-MX"/>
        </w:rPr>
        <w:t xml:space="preserve">con </w:t>
      </w:r>
      <w:r w:rsidR="00844237" w:rsidRPr="00913247">
        <w:rPr>
          <w:rFonts w:eastAsia="Arial" w:cs="Arial"/>
          <w:szCs w:val="22"/>
          <w:lang w:val="es-MX"/>
        </w:rPr>
        <w:t>seis</w:t>
      </w:r>
      <w:r w:rsidR="006A5571" w:rsidRPr="00913247">
        <w:rPr>
          <w:rFonts w:eastAsia="Arial" w:cs="Arial"/>
          <w:szCs w:val="22"/>
          <w:lang w:val="es-MX"/>
        </w:rPr>
        <w:t xml:space="preserve"> votos a favor, por unanimidad de las y los presentes </w:t>
      </w:r>
      <w:r w:rsidR="00844237" w:rsidRPr="00913247">
        <w:rPr>
          <w:rFonts w:eastAsia="Arial" w:cs="Arial"/>
          <w:szCs w:val="22"/>
          <w:lang w:val="es-MX"/>
        </w:rPr>
        <w:t xml:space="preserve">es aprobado </w:t>
      </w:r>
      <w:r w:rsidR="006A5571" w:rsidRPr="00913247">
        <w:rPr>
          <w:rFonts w:eastAsia="Arial" w:cs="Arial"/>
          <w:szCs w:val="22"/>
          <w:lang w:val="es-MX"/>
        </w:rPr>
        <w:t xml:space="preserve">la Guía de Implementación. </w:t>
      </w:r>
    </w:p>
    <w:p w14:paraId="6B65E62B" w14:textId="77777777" w:rsidR="00E751C1" w:rsidRPr="00913247" w:rsidRDefault="00E751C1" w:rsidP="00BF7F58">
      <w:pPr>
        <w:rPr>
          <w:rFonts w:eastAsia="Arial" w:cs="Arial"/>
          <w:szCs w:val="22"/>
          <w:lang w:val="es-MX"/>
        </w:rPr>
      </w:pPr>
    </w:p>
    <w:p w14:paraId="778F93AC" w14:textId="09D284DB" w:rsidR="009D6043" w:rsidRPr="00913247" w:rsidRDefault="005A12B1" w:rsidP="00BF7F58">
      <w:pPr>
        <w:rPr>
          <w:rFonts w:eastAsia="Arial" w:cs="Arial"/>
          <w:szCs w:val="22"/>
          <w:lang w:val="es-MX"/>
        </w:rPr>
      </w:pPr>
      <w:r w:rsidRPr="00913247">
        <w:rPr>
          <w:rFonts w:eastAsia="Arial" w:cs="Arial"/>
          <w:szCs w:val="22"/>
          <w:lang w:val="es-MX"/>
        </w:rPr>
        <w:t xml:space="preserve">La Presidenta del Comité Coordinador solicita continuar con el siguiente punto. </w:t>
      </w:r>
    </w:p>
    <w:p w14:paraId="75986798" w14:textId="77777777" w:rsidR="009D6043" w:rsidRPr="00913247" w:rsidRDefault="009D6043" w:rsidP="00BF7F58">
      <w:pPr>
        <w:rPr>
          <w:rFonts w:eastAsia="Arial" w:cs="Arial"/>
          <w:szCs w:val="22"/>
          <w:lang w:val="es-MX"/>
        </w:rPr>
      </w:pPr>
    </w:p>
    <w:p w14:paraId="47027A9E" w14:textId="6A4833B2" w:rsidR="005A3154" w:rsidRPr="00913247" w:rsidRDefault="005A3154" w:rsidP="00F27F58">
      <w:pPr>
        <w:pStyle w:val="Prrafodelista"/>
        <w:numPr>
          <w:ilvl w:val="0"/>
          <w:numId w:val="1"/>
        </w:numPr>
        <w:ind w:left="1134" w:hanging="567"/>
        <w:jc w:val="both"/>
        <w:rPr>
          <w:rFonts w:eastAsia="Arial" w:cs="Arial"/>
          <w:b/>
          <w:bCs/>
          <w:color w:val="006078"/>
          <w:szCs w:val="22"/>
          <w:lang w:val="es-MX"/>
        </w:rPr>
      </w:pPr>
      <w:r w:rsidRPr="00913247">
        <w:rPr>
          <w:rFonts w:eastAsia="Arial" w:cs="Arial"/>
          <w:b/>
          <w:bCs/>
          <w:color w:val="006078"/>
          <w:szCs w:val="22"/>
          <w:lang w:val="es-MX"/>
        </w:rPr>
        <w:t xml:space="preserve">Presentación, </w:t>
      </w:r>
      <w:r w:rsidR="00F27F58" w:rsidRPr="00913247">
        <w:rPr>
          <w:rFonts w:eastAsia="Arial" w:cs="Arial"/>
          <w:b/>
          <w:bCs/>
          <w:color w:val="006078"/>
          <w:szCs w:val="22"/>
          <w:lang w:val="es-MX"/>
        </w:rPr>
        <w:t>y en su caso, aprobación de la propuesta de “Guía Metodológica para la formulación de los Programas Institucionales Anticorrupción”</w:t>
      </w:r>
    </w:p>
    <w:p w14:paraId="2D88732B" w14:textId="2F5B514A" w:rsidR="003C211A" w:rsidRPr="00913247" w:rsidRDefault="003C211A" w:rsidP="0079065F">
      <w:pPr>
        <w:spacing w:after="160"/>
        <w:ind w:left="360" w:right="899"/>
        <w:contextualSpacing/>
        <w:rPr>
          <w:rFonts w:eastAsia="Arial" w:cs="Arial"/>
          <w:b/>
          <w:bCs/>
          <w:color w:val="006078"/>
          <w:szCs w:val="22"/>
          <w:lang w:val="es-MX"/>
        </w:rPr>
      </w:pPr>
    </w:p>
    <w:p w14:paraId="740EB5B8" w14:textId="04CEDB99" w:rsidR="009779C7" w:rsidRPr="00913247" w:rsidRDefault="008C1C8D" w:rsidP="00F00A58">
      <w:pPr>
        <w:ind w:right="-93"/>
        <w:contextualSpacing/>
        <w:rPr>
          <w:rFonts w:eastAsia="Arial" w:cs="Arial"/>
          <w:szCs w:val="22"/>
          <w:lang w:val="es-MX"/>
        </w:rPr>
      </w:pPr>
      <w:r w:rsidRPr="00913247">
        <w:rPr>
          <w:rFonts w:eastAsia="Arial" w:cs="Arial"/>
          <w:szCs w:val="22"/>
          <w:lang w:val="es-MX"/>
        </w:rPr>
        <w:t xml:space="preserve">El Secretario Técnico </w:t>
      </w:r>
      <w:r w:rsidR="005F4A81" w:rsidRPr="00913247">
        <w:rPr>
          <w:rFonts w:eastAsia="Arial" w:cs="Arial"/>
          <w:szCs w:val="22"/>
          <w:lang w:val="es-MX"/>
        </w:rPr>
        <w:t>les recuerda que en la primera sesión ordinaria del Comité Coordinador del Sistema Estatal Anticorrupción de Jalisco de este año, mediante acuerdo A.CC.2023.4, se instruyó a la Secretaría Ejecutiva del Sistema Estatal Anticorrupción operar, instrumentar, ejecutar y brindar seguimiento a las acciones necesarias para llevar a cabo el proyecto Ruta de Implementación.</w:t>
      </w:r>
    </w:p>
    <w:p w14:paraId="24B1B91B" w14:textId="77777777" w:rsidR="005F4A81" w:rsidRPr="00913247" w:rsidRDefault="005F4A81" w:rsidP="00F00A58">
      <w:pPr>
        <w:ind w:right="-93"/>
        <w:contextualSpacing/>
        <w:rPr>
          <w:rFonts w:eastAsia="Arial" w:cs="Arial"/>
          <w:szCs w:val="22"/>
          <w:lang w:val="es-MX"/>
        </w:rPr>
      </w:pPr>
    </w:p>
    <w:p w14:paraId="7A895076" w14:textId="5E7B775B" w:rsidR="005F4A81" w:rsidRPr="00913247" w:rsidRDefault="002D7666" w:rsidP="00F00A58">
      <w:pPr>
        <w:ind w:right="-93"/>
        <w:contextualSpacing/>
        <w:rPr>
          <w:rFonts w:eastAsia="Arial" w:cs="Arial"/>
          <w:szCs w:val="22"/>
          <w:lang w:val="es-MX"/>
        </w:rPr>
      </w:pPr>
      <w:r w:rsidRPr="00913247">
        <w:rPr>
          <w:rFonts w:eastAsia="Arial" w:cs="Arial"/>
          <w:szCs w:val="22"/>
          <w:lang w:val="es-MX"/>
        </w:rPr>
        <w:t>Con</w:t>
      </w:r>
      <w:r w:rsidR="00967F2A" w:rsidRPr="00913247">
        <w:rPr>
          <w:rFonts w:eastAsia="Arial" w:cs="Arial"/>
          <w:szCs w:val="22"/>
          <w:lang w:val="es-MX"/>
        </w:rPr>
        <w:t xml:space="preserve"> fundamento en el artículo 5 de la Ley del Sistema Estatal Anticorrupción de Jalisco, se presenta la propuesta de la “Guía Metodológica para la formulación de los Programas Institucionales Anticorrupción”, instrumento de programación y planeación mediante el cual, los entes públicos de Jalisco definirán las acciones a implementar para  combatir  la corrupción y promocionar la integridad pública, mismas que guardarán coherencia, consistencia y congruencia con lo dispuesto en la Política Estatal Anticorrupción de Jalisco (PEAJAL) y sus Programas Marco de Implementación (MI-PEAJAL).</w:t>
      </w:r>
    </w:p>
    <w:p w14:paraId="25E79A8A" w14:textId="77777777" w:rsidR="009C3ADE" w:rsidRPr="00913247" w:rsidRDefault="009C3ADE" w:rsidP="00F00A58">
      <w:pPr>
        <w:ind w:right="-93"/>
        <w:contextualSpacing/>
        <w:rPr>
          <w:rFonts w:eastAsia="Arial" w:cs="Arial"/>
          <w:szCs w:val="22"/>
          <w:lang w:val="es-MX"/>
        </w:rPr>
      </w:pPr>
    </w:p>
    <w:p w14:paraId="7D1452A7" w14:textId="1F4A2769" w:rsidR="005C027A" w:rsidRPr="00913247" w:rsidRDefault="00C413BC" w:rsidP="00F00A58">
      <w:pPr>
        <w:ind w:right="-93"/>
        <w:contextualSpacing/>
        <w:rPr>
          <w:rFonts w:eastAsia="Arial" w:cs="Arial"/>
          <w:szCs w:val="22"/>
          <w:lang w:val="es-MX"/>
        </w:rPr>
      </w:pPr>
      <w:r w:rsidRPr="00913247">
        <w:rPr>
          <w:rFonts w:eastAsia="Arial" w:cs="Arial"/>
          <w:szCs w:val="22"/>
          <w:lang w:val="es-MX"/>
        </w:rPr>
        <w:t>El Secretario Técnico puntualiza que, el programa institucional será el instrumento que al interior de cada uno de los entes públicos se formule y se exprese, precisamente cuáles son el conjunto de actividades, estrategias, en qué temporalidad lo van a desarrollar para que cumpla</w:t>
      </w:r>
      <w:r w:rsidR="00B54D6F" w:rsidRPr="00913247">
        <w:rPr>
          <w:rFonts w:eastAsia="Arial" w:cs="Arial"/>
          <w:szCs w:val="22"/>
          <w:lang w:val="es-MX"/>
        </w:rPr>
        <w:t>n con</w:t>
      </w:r>
      <w:r w:rsidRPr="00913247">
        <w:rPr>
          <w:rFonts w:eastAsia="Arial" w:cs="Arial"/>
          <w:szCs w:val="22"/>
          <w:lang w:val="es-MX"/>
        </w:rPr>
        <w:t xml:space="preserve"> la Política Estatal Anticorrupción.</w:t>
      </w:r>
    </w:p>
    <w:p w14:paraId="15AD9457" w14:textId="77777777" w:rsidR="00C413BC" w:rsidRPr="00913247" w:rsidRDefault="00C413BC" w:rsidP="00F00A58">
      <w:pPr>
        <w:ind w:right="-93"/>
        <w:contextualSpacing/>
        <w:rPr>
          <w:rFonts w:eastAsia="Arial" w:cs="Arial"/>
          <w:szCs w:val="22"/>
          <w:lang w:val="es-MX"/>
        </w:rPr>
      </w:pPr>
    </w:p>
    <w:p w14:paraId="5F57D987" w14:textId="0D32FA63" w:rsidR="00C413BC" w:rsidRPr="00913247" w:rsidRDefault="00314115" w:rsidP="00F00A58">
      <w:pPr>
        <w:ind w:right="-93"/>
        <w:contextualSpacing/>
        <w:rPr>
          <w:rFonts w:eastAsia="Arial" w:cs="Arial"/>
          <w:szCs w:val="22"/>
          <w:lang w:val="es-MX"/>
        </w:rPr>
      </w:pPr>
      <w:r w:rsidRPr="00913247">
        <w:rPr>
          <w:rFonts w:eastAsia="Arial" w:cs="Arial"/>
          <w:szCs w:val="22"/>
          <w:lang w:val="es-MX"/>
        </w:rPr>
        <w:t>Resalta que los</w:t>
      </w:r>
      <w:r w:rsidR="00C70E0E" w:rsidRPr="00913247">
        <w:rPr>
          <w:rFonts w:eastAsia="Arial" w:cs="Arial"/>
          <w:szCs w:val="22"/>
          <w:lang w:val="es-MX"/>
        </w:rPr>
        <w:t xml:space="preserve"> documentos</w:t>
      </w:r>
      <w:r w:rsidRPr="00913247">
        <w:rPr>
          <w:rFonts w:eastAsia="Arial" w:cs="Arial"/>
          <w:szCs w:val="22"/>
          <w:lang w:val="es-MX"/>
        </w:rPr>
        <w:t xml:space="preserve"> anteriores</w:t>
      </w:r>
      <w:r w:rsidR="00C70E0E" w:rsidRPr="00913247">
        <w:rPr>
          <w:rFonts w:eastAsia="Arial" w:cs="Arial"/>
          <w:szCs w:val="22"/>
          <w:lang w:val="es-MX"/>
        </w:rPr>
        <w:t xml:space="preserve"> son guías, </w:t>
      </w:r>
      <w:r w:rsidRPr="00913247">
        <w:rPr>
          <w:rFonts w:eastAsia="Arial" w:cs="Arial"/>
          <w:szCs w:val="22"/>
          <w:lang w:val="es-MX"/>
        </w:rPr>
        <w:t>documento</w:t>
      </w:r>
      <w:r w:rsidR="00C70E0E" w:rsidRPr="00913247">
        <w:rPr>
          <w:rFonts w:eastAsia="Arial" w:cs="Arial"/>
          <w:szCs w:val="22"/>
          <w:lang w:val="es-MX"/>
        </w:rPr>
        <w:t xml:space="preserve"> de orientación </w:t>
      </w:r>
      <w:r w:rsidR="00CF7D7E" w:rsidRPr="00913247">
        <w:rPr>
          <w:rFonts w:eastAsia="Arial" w:cs="Arial"/>
          <w:szCs w:val="22"/>
          <w:lang w:val="es-MX"/>
        </w:rPr>
        <w:t>y</w:t>
      </w:r>
      <w:r w:rsidR="00C70E0E" w:rsidRPr="00913247">
        <w:rPr>
          <w:rFonts w:eastAsia="Arial" w:cs="Arial"/>
          <w:szCs w:val="22"/>
          <w:lang w:val="es-MX"/>
        </w:rPr>
        <w:t xml:space="preserve"> este es el instrumento que cada ente público tendrá que elaborar acompañado por el</w:t>
      </w:r>
      <w:r w:rsidR="00CF7D7E" w:rsidRPr="00913247">
        <w:rPr>
          <w:rFonts w:eastAsia="Arial" w:cs="Arial"/>
          <w:szCs w:val="22"/>
          <w:lang w:val="es-MX"/>
        </w:rPr>
        <w:t xml:space="preserve"> S</w:t>
      </w:r>
      <w:r w:rsidR="00C70E0E" w:rsidRPr="00913247">
        <w:rPr>
          <w:rFonts w:eastAsia="Arial" w:cs="Arial"/>
          <w:szCs w:val="22"/>
          <w:lang w:val="es-MX"/>
        </w:rPr>
        <w:t>istema</w:t>
      </w:r>
      <w:r w:rsidR="00CF7D7E" w:rsidRPr="00913247">
        <w:rPr>
          <w:rFonts w:eastAsia="Arial" w:cs="Arial"/>
          <w:szCs w:val="22"/>
          <w:lang w:val="es-MX"/>
        </w:rPr>
        <w:t>,</w:t>
      </w:r>
      <w:r w:rsidR="00C70E0E" w:rsidRPr="00913247">
        <w:rPr>
          <w:rFonts w:eastAsia="Arial" w:cs="Arial"/>
          <w:szCs w:val="22"/>
          <w:lang w:val="es-MX"/>
        </w:rPr>
        <w:t xml:space="preserve"> </w:t>
      </w:r>
      <w:r w:rsidR="00716D1D" w:rsidRPr="00913247">
        <w:rPr>
          <w:rFonts w:eastAsia="Arial" w:cs="Arial"/>
          <w:szCs w:val="22"/>
          <w:lang w:val="es-MX"/>
        </w:rPr>
        <w:t xml:space="preserve">por </w:t>
      </w:r>
      <w:r w:rsidR="00CF7D7E" w:rsidRPr="00913247">
        <w:rPr>
          <w:rFonts w:eastAsia="Arial" w:cs="Arial"/>
          <w:szCs w:val="22"/>
          <w:lang w:val="es-MX"/>
        </w:rPr>
        <w:t>l</w:t>
      </w:r>
      <w:r w:rsidR="00C70E0E" w:rsidRPr="00913247">
        <w:rPr>
          <w:rFonts w:eastAsia="Arial" w:cs="Arial"/>
          <w:szCs w:val="22"/>
          <w:lang w:val="es-MX"/>
        </w:rPr>
        <w:t>a Secretaría Ejecutiva</w:t>
      </w:r>
      <w:r w:rsidR="00CF7D7E" w:rsidRPr="00913247">
        <w:rPr>
          <w:rFonts w:eastAsia="Arial" w:cs="Arial"/>
          <w:szCs w:val="22"/>
          <w:lang w:val="es-MX"/>
        </w:rPr>
        <w:t xml:space="preserve">, </w:t>
      </w:r>
      <w:r w:rsidR="00716D1D" w:rsidRPr="00913247">
        <w:rPr>
          <w:rFonts w:eastAsia="Arial" w:cs="Arial"/>
          <w:szCs w:val="22"/>
          <w:lang w:val="es-MX"/>
        </w:rPr>
        <w:t xml:space="preserve">por </w:t>
      </w:r>
      <w:r w:rsidR="00CF7D7E" w:rsidRPr="00913247">
        <w:rPr>
          <w:rFonts w:eastAsia="Arial" w:cs="Arial"/>
          <w:szCs w:val="22"/>
          <w:lang w:val="es-MX"/>
        </w:rPr>
        <w:t xml:space="preserve">el </w:t>
      </w:r>
      <w:r w:rsidR="00C70E0E" w:rsidRPr="00913247">
        <w:rPr>
          <w:rFonts w:eastAsia="Arial" w:cs="Arial"/>
          <w:szCs w:val="22"/>
          <w:lang w:val="es-MX"/>
        </w:rPr>
        <w:t>Comité o</w:t>
      </w:r>
      <w:r w:rsidR="00CF7D7E" w:rsidRPr="00913247">
        <w:rPr>
          <w:rFonts w:eastAsia="Arial" w:cs="Arial"/>
          <w:szCs w:val="22"/>
          <w:lang w:val="es-MX"/>
        </w:rPr>
        <w:t xml:space="preserve"> </w:t>
      </w:r>
      <w:r w:rsidR="00C70E0E" w:rsidRPr="00913247">
        <w:rPr>
          <w:rFonts w:eastAsia="Arial" w:cs="Arial"/>
          <w:szCs w:val="22"/>
          <w:lang w:val="es-MX"/>
        </w:rPr>
        <w:t>quien designen y materialmente tendrán este instrumento.</w:t>
      </w:r>
    </w:p>
    <w:p w14:paraId="5BD18A89" w14:textId="77777777" w:rsidR="004C2C8F" w:rsidRPr="00913247" w:rsidRDefault="004C2C8F" w:rsidP="00F00A58">
      <w:pPr>
        <w:ind w:right="-93"/>
        <w:contextualSpacing/>
        <w:rPr>
          <w:rFonts w:eastAsia="Arial" w:cs="Arial"/>
          <w:szCs w:val="22"/>
          <w:lang w:val="es-MX"/>
        </w:rPr>
      </w:pPr>
    </w:p>
    <w:p w14:paraId="3853C170" w14:textId="083CF6DC" w:rsidR="00463F10" w:rsidRPr="00913247" w:rsidRDefault="00716D1D" w:rsidP="00F00A58">
      <w:pPr>
        <w:ind w:right="-93"/>
        <w:contextualSpacing/>
        <w:rPr>
          <w:rFonts w:eastAsia="Arial" w:cs="Arial"/>
          <w:szCs w:val="22"/>
          <w:lang w:val="es-MX"/>
        </w:rPr>
      </w:pPr>
      <w:r w:rsidRPr="00913247">
        <w:rPr>
          <w:rFonts w:eastAsia="Arial" w:cs="Arial"/>
          <w:szCs w:val="22"/>
          <w:lang w:val="es-MX"/>
        </w:rPr>
        <w:t xml:space="preserve">Como había </w:t>
      </w:r>
      <w:r w:rsidR="005500DB" w:rsidRPr="00913247">
        <w:rPr>
          <w:rFonts w:eastAsia="Arial" w:cs="Arial"/>
          <w:szCs w:val="22"/>
          <w:lang w:val="es-MX"/>
        </w:rPr>
        <w:t xml:space="preserve">comentado la Presidenta del </w:t>
      </w:r>
      <w:r w:rsidR="008274B5" w:rsidRPr="00913247">
        <w:rPr>
          <w:rFonts w:eastAsia="Arial" w:cs="Arial"/>
          <w:szCs w:val="22"/>
          <w:lang w:val="es-MX"/>
        </w:rPr>
        <w:t>Comité Coordinador, que esta Guía</w:t>
      </w:r>
      <w:r w:rsidR="005500DB" w:rsidRPr="00913247">
        <w:rPr>
          <w:rFonts w:eastAsia="Arial" w:cs="Arial"/>
          <w:szCs w:val="22"/>
          <w:lang w:val="es-MX"/>
        </w:rPr>
        <w:t xml:space="preserve"> es un paso de vanguardia a nivel nacional</w:t>
      </w:r>
      <w:r w:rsidR="008274B5" w:rsidRPr="00913247">
        <w:rPr>
          <w:rFonts w:eastAsia="Arial" w:cs="Arial"/>
          <w:szCs w:val="22"/>
          <w:lang w:val="es-MX"/>
        </w:rPr>
        <w:t>,</w:t>
      </w:r>
      <w:r w:rsidR="005500DB" w:rsidRPr="00913247">
        <w:rPr>
          <w:rFonts w:eastAsia="Arial" w:cs="Arial"/>
          <w:szCs w:val="22"/>
          <w:lang w:val="es-MX"/>
        </w:rPr>
        <w:t xml:space="preserve"> en la mayoría de los estados de la </w:t>
      </w:r>
      <w:r w:rsidR="00463F10" w:rsidRPr="00913247">
        <w:rPr>
          <w:rFonts w:eastAsia="Arial" w:cs="Arial"/>
          <w:szCs w:val="22"/>
          <w:lang w:val="es-MX"/>
        </w:rPr>
        <w:t>r</w:t>
      </w:r>
      <w:r w:rsidR="005500DB" w:rsidRPr="00913247">
        <w:rPr>
          <w:rFonts w:eastAsia="Arial" w:cs="Arial"/>
          <w:szCs w:val="22"/>
          <w:lang w:val="es-MX"/>
        </w:rPr>
        <w:t xml:space="preserve">epública, se sigue trabajando en los programas de implementación, aún no se trabaja propiamente </w:t>
      </w:r>
      <w:r w:rsidR="00463F10" w:rsidRPr="00913247">
        <w:rPr>
          <w:rFonts w:eastAsia="Arial" w:cs="Arial"/>
          <w:szCs w:val="22"/>
          <w:lang w:val="es-MX"/>
        </w:rPr>
        <w:t>en</w:t>
      </w:r>
      <w:r w:rsidR="005500DB" w:rsidRPr="00913247">
        <w:rPr>
          <w:rFonts w:eastAsia="Arial" w:cs="Arial"/>
          <w:szCs w:val="22"/>
          <w:lang w:val="es-MX"/>
        </w:rPr>
        <w:t xml:space="preserve"> un programa institucional anticorrupción. </w:t>
      </w:r>
    </w:p>
    <w:p w14:paraId="658A39BE" w14:textId="77777777" w:rsidR="00463F10" w:rsidRPr="00913247" w:rsidRDefault="00463F10" w:rsidP="00F00A58">
      <w:pPr>
        <w:ind w:right="-93"/>
        <w:contextualSpacing/>
        <w:rPr>
          <w:rFonts w:eastAsia="Arial" w:cs="Arial"/>
          <w:szCs w:val="22"/>
          <w:lang w:val="es-MX"/>
        </w:rPr>
      </w:pPr>
    </w:p>
    <w:p w14:paraId="2BFA9EDF" w14:textId="4D67563D" w:rsidR="004C2C8F" w:rsidRPr="00913247" w:rsidRDefault="005500DB" w:rsidP="00F00A58">
      <w:pPr>
        <w:ind w:right="-93"/>
        <w:contextualSpacing/>
        <w:rPr>
          <w:rFonts w:eastAsia="Arial" w:cs="Arial"/>
          <w:szCs w:val="22"/>
          <w:lang w:val="es-MX"/>
        </w:rPr>
      </w:pPr>
      <w:r w:rsidRPr="00913247">
        <w:rPr>
          <w:rFonts w:eastAsia="Arial" w:cs="Arial"/>
          <w:szCs w:val="22"/>
          <w:lang w:val="es-MX"/>
        </w:rPr>
        <w:t xml:space="preserve">En ese sentido la estructura que </w:t>
      </w:r>
      <w:r w:rsidR="00463F10" w:rsidRPr="00913247">
        <w:rPr>
          <w:rFonts w:eastAsia="Arial" w:cs="Arial"/>
          <w:szCs w:val="22"/>
          <w:lang w:val="es-MX"/>
        </w:rPr>
        <w:t>tendrá</w:t>
      </w:r>
      <w:r w:rsidRPr="00913247">
        <w:rPr>
          <w:rFonts w:eastAsia="Arial" w:cs="Arial"/>
          <w:szCs w:val="22"/>
          <w:lang w:val="es-MX"/>
        </w:rPr>
        <w:t xml:space="preserve"> los componentes básicos del programa, la fundamentación jurídica, la descripción, la arquitectura de procesos, mapa de actores, valoración de capacidades institucionales, descripción de las </w:t>
      </w:r>
      <w:r w:rsidR="00F67659" w:rsidRPr="00913247">
        <w:rPr>
          <w:rFonts w:eastAsia="Arial" w:cs="Arial"/>
          <w:szCs w:val="22"/>
          <w:lang w:val="es-MX"/>
        </w:rPr>
        <w:t xml:space="preserve">acciones </w:t>
      </w:r>
      <w:r w:rsidRPr="00913247">
        <w:rPr>
          <w:rFonts w:eastAsia="Arial" w:cs="Arial"/>
          <w:szCs w:val="22"/>
          <w:lang w:val="es-MX"/>
        </w:rPr>
        <w:t>a implementar, cronograma e indicadores y una sección de transparencia, difusión, rendición de cuentas.</w:t>
      </w:r>
    </w:p>
    <w:p w14:paraId="40E5362A" w14:textId="77777777" w:rsidR="00D06B90" w:rsidRPr="00913247" w:rsidRDefault="00D06B90" w:rsidP="00F00A58">
      <w:pPr>
        <w:ind w:right="-93"/>
        <w:contextualSpacing/>
        <w:rPr>
          <w:rFonts w:eastAsia="Arial" w:cs="Arial"/>
          <w:szCs w:val="22"/>
          <w:lang w:val="es-MX"/>
        </w:rPr>
      </w:pPr>
    </w:p>
    <w:p w14:paraId="41639038" w14:textId="10643F86" w:rsidR="00D06B90" w:rsidRPr="00913247" w:rsidRDefault="00EB73C0" w:rsidP="00F00A58">
      <w:pPr>
        <w:ind w:right="-93"/>
        <w:contextualSpacing/>
        <w:rPr>
          <w:rFonts w:eastAsia="Arial" w:cs="Arial"/>
          <w:szCs w:val="22"/>
          <w:lang w:val="es-MX"/>
        </w:rPr>
      </w:pPr>
      <w:r w:rsidRPr="00913247">
        <w:rPr>
          <w:rFonts w:eastAsia="Arial" w:cs="Arial"/>
          <w:szCs w:val="22"/>
          <w:lang w:val="es-MX"/>
        </w:rPr>
        <w:t>El Secretario Técnic</w:t>
      </w:r>
      <w:r w:rsidR="00F67659" w:rsidRPr="00913247">
        <w:rPr>
          <w:rFonts w:eastAsia="Arial" w:cs="Arial"/>
          <w:szCs w:val="22"/>
          <w:lang w:val="es-MX"/>
        </w:rPr>
        <w:t>o</w:t>
      </w:r>
      <w:r w:rsidRPr="00913247">
        <w:rPr>
          <w:rFonts w:eastAsia="Arial" w:cs="Arial"/>
          <w:szCs w:val="22"/>
          <w:lang w:val="es-MX"/>
        </w:rPr>
        <w:t xml:space="preserve"> por último menciona </w:t>
      </w:r>
      <w:r w:rsidR="000258E6" w:rsidRPr="00913247">
        <w:rPr>
          <w:rFonts w:eastAsia="Arial" w:cs="Arial"/>
          <w:szCs w:val="22"/>
          <w:lang w:val="es-MX"/>
        </w:rPr>
        <w:t xml:space="preserve">que el símil </w:t>
      </w:r>
      <w:r w:rsidR="001C0FCD" w:rsidRPr="00913247">
        <w:rPr>
          <w:rFonts w:eastAsia="Arial" w:cs="Arial"/>
          <w:szCs w:val="22"/>
          <w:lang w:val="es-MX"/>
        </w:rPr>
        <w:t>son</w:t>
      </w:r>
      <w:r w:rsidR="000258E6" w:rsidRPr="00913247">
        <w:rPr>
          <w:rFonts w:eastAsia="Arial" w:cs="Arial"/>
          <w:szCs w:val="22"/>
          <w:lang w:val="es-MX"/>
        </w:rPr>
        <w:t xml:space="preserve"> los Planes Institucionales de Desarrollo, que por la </w:t>
      </w:r>
      <w:r w:rsidR="007F393F" w:rsidRPr="00913247">
        <w:rPr>
          <w:rFonts w:eastAsia="Arial" w:cs="Arial"/>
          <w:szCs w:val="22"/>
          <w:lang w:val="es-MX"/>
        </w:rPr>
        <w:t>L</w:t>
      </w:r>
      <w:r w:rsidR="000258E6" w:rsidRPr="00913247">
        <w:rPr>
          <w:rFonts w:eastAsia="Arial" w:cs="Arial"/>
          <w:szCs w:val="22"/>
          <w:lang w:val="es-MX"/>
        </w:rPr>
        <w:t xml:space="preserve">ey en la materia </w:t>
      </w:r>
      <w:r w:rsidR="007F393F" w:rsidRPr="00913247">
        <w:rPr>
          <w:rFonts w:eastAsia="Arial" w:cs="Arial"/>
          <w:szCs w:val="22"/>
          <w:lang w:val="es-MX"/>
        </w:rPr>
        <w:t>en</w:t>
      </w:r>
      <w:r w:rsidR="000258E6" w:rsidRPr="00913247">
        <w:rPr>
          <w:rFonts w:eastAsia="Arial" w:cs="Arial"/>
          <w:szCs w:val="22"/>
          <w:lang w:val="es-MX"/>
        </w:rPr>
        <w:t xml:space="preserve"> Jalisco, al inicio de las administraciones estatal, municipal o de los organismos constitucionales autónomos, se tienen que elaborar. </w:t>
      </w:r>
      <w:r w:rsidR="007F393F" w:rsidRPr="00913247">
        <w:rPr>
          <w:rFonts w:eastAsia="Arial" w:cs="Arial"/>
          <w:szCs w:val="22"/>
          <w:lang w:val="es-MX"/>
        </w:rPr>
        <w:t xml:space="preserve">Por lo que, </w:t>
      </w:r>
      <w:r w:rsidR="000258E6" w:rsidRPr="00913247">
        <w:rPr>
          <w:rFonts w:eastAsia="Arial" w:cs="Arial"/>
          <w:szCs w:val="22"/>
          <w:lang w:val="es-MX"/>
        </w:rPr>
        <w:t>e</w:t>
      </w:r>
      <w:r w:rsidR="007F393F" w:rsidRPr="00913247">
        <w:rPr>
          <w:rFonts w:eastAsia="Arial" w:cs="Arial"/>
          <w:szCs w:val="22"/>
          <w:lang w:val="es-MX"/>
        </w:rPr>
        <w:t>l</w:t>
      </w:r>
      <w:r w:rsidR="000258E6" w:rsidRPr="00913247">
        <w:rPr>
          <w:rFonts w:eastAsia="Arial" w:cs="Arial"/>
          <w:szCs w:val="22"/>
          <w:lang w:val="es-MX"/>
        </w:rPr>
        <w:t xml:space="preserve"> Plan Institucional Anticorrupción (PIA), expresará lo que la Secretaría de Desarrollo </w:t>
      </w:r>
      <w:r w:rsidR="000258E6" w:rsidRPr="00913247">
        <w:rPr>
          <w:rFonts w:eastAsia="Arial" w:cs="Arial"/>
          <w:szCs w:val="22"/>
          <w:lang w:val="es-MX"/>
        </w:rPr>
        <w:lastRenderedPageBreak/>
        <w:t>Económico elabore al respecto</w:t>
      </w:r>
      <w:r w:rsidR="007F393F" w:rsidRPr="00913247">
        <w:rPr>
          <w:rFonts w:eastAsia="Arial" w:cs="Arial"/>
          <w:szCs w:val="22"/>
          <w:lang w:val="es-MX"/>
        </w:rPr>
        <w:t>,</w:t>
      </w:r>
      <w:r w:rsidR="000258E6" w:rsidRPr="00913247">
        <w:rPr>
          <w:rFonts w:eastAsia="Arial" w:cs="Arial"/>
          <w:szCs w:val="22"/>
          <w:lang w:val="es-MX"/>
        </w:rPr>
        <w:t xml:space="preserve"> </w:t>
      </w:r>
      <w:r w:rsidR="007F393F" w:rsidRPr="00913247">
        <w:rPr>
          <w:rFonts w:eastAsia="Arial" w:cs="Arial"/>
          <w:szCs w:val="22"/>
          <w:lang w:val="es-MX"/>
        </w:rPr>
        <w:t>l</w:t>
      </w:r>
      <w:r w:rsidR="000258E6" w:rsidRPr="00913247">
        <w:rPr>
          <w:rFonts w:eastAsia="Arial" w:cs="Arial"/>
          <w:szCs w:val="22"/>
          <w:lang w:val="es-MX"/>
        </w:rPr>
        <w:t>a Comisión Estatal de Derechos Humanos Jalisco, ya será la agenda específica de cada ente público.</w:t>
      </w:r>
    </w:p>
    <w:p w14:paraId="01AC02FD" w14:textId="77777777" w:rsidR="00C413BC" w:rsidRPr="00913247" w:rsidRDefault="00C413BC" w:rsidP="00F00A58">
      <w:pPr>
        <w:ind w:right="-93"/>
        <w:contextualSpacing/>
        <w:rPr>
          <w:rFonts w:eastAsia="Arial" w:cs="Arial"/>
          <w:szCs w:val="22"/>
          <w:lang w:val="es-MX"/>
        </w:rPr>
      </w:pPr>
    </w:p>
    <w:p w14:paraId="7D49DABA" w14:textId="6D2C0CF6" w:rsidR="00173C08" w:rsidRPr="00913247" w:rsidRDefault="00C73832" w:rsidP="00F00A58">
      <w:pPr>
        <w:ind w:right="-93"/>
        <w:contextualSpacing/>
        <w:rPr>
          <w:rFonts w:eastAsia="Arial" w:cs="Arial"/>
          <w:szCs w:val="22"/>
          <w:lang w:val="es-MX"/>
        </w:rPr>
      </w:pPr>
      <w:r w:rsidRPr="00913247">
        <w:rPr>
          <w:rFonts w:eastAsia="Arial" w:cs="Arial"/>
          <w:szCs w:val="22"/>
          <w:lang w:val="es-MX"/>
        </w:rPr>
        <w:t xml:space="preserve">La Presidenta del Comité Coordinador consulta </w:t>
      </w:r>
      <w:r w:rsidR="00E905DD" w:rsidRPr="00913247">
        <w:rPr>
          <w:rFonts w:eastAsia="Arial" w:cs="Arial"/>
          <w:szCs w:val="22"/>
          <w:lang w:val="es-MX"/>
        </w:rPr>
        <w:t xml:space="preserve">si existe algún comentario al respecto. Al no haberlo, solicita al Secretario Técnico tome registro del sentido del voto. </w:t>
      </w:r>
    </w:p>
    <w:p w14:paraId="112F595C" w14:textId="77777777" w:rsidR="00E905DD" w:rsidRPr="00913247" w:rsidRDefault="00E905DD" w:rsidP="00F00A58">
      <w:pPr>
        <w:ind w:right="-93"/>
        <w:contextualSpacing/>
        <w:rPr>
          <w:rFonts w:eastAsia="Arial" w:cs="Arial"/>
          <w:szCs w:val="22"/>
          <w:lang w:val="es-MX"/>
        </w:rPr>
      </w:pPr>
    </w:p>
    <w:p w14:paraId="407E4530" w14:textId="06E9056C" w:rsidR="008A7297" w:rsidRPr="00913247" w:rsidRDefault="00B052AF" w:rsidP="000E7B69">
      <w:pPr>
        <w:ind w:right="-93"/>
        <w:contextualSpacing/>
        <w:rPr>
          <w:rFonts w:eastAsia="Arial" w:cs="Arial"/>
          <w:szCs w:val="22"/>
          <w:lang w:val="es-MX"/>
        </w:rPr>
      </w:pPr>
      <w:r w:rsidRPr="00913247">
        <w:rPr>
          <w:rFonts w:eastAsia="Arial" w:cs="Arial"/>
          <w:szCs w:val="22"/>
          <w:lang w:val="es-MX"/>
        </w:rPr>
        <w:t xml:space="preserve">El Secretario </w:t>
      </w:r>
      <w:r w:rsidR="00A76D53" w:rsidRPr="00913247">
        <w:rPr>
          <w:rFonts w:eastAsia="Arial" w:cs="Arial"/>
          <w:szCs w:val="22"/>
          <w:lang w:val="es-MX"/>
        </w:rPr>
        <w:t>Técnico</w:t>
      </w:r>
      <w:r w:rsidR="00C144C3" w:rsidRPr="00913247">
        <w:rPr>
          <w:rFonts w:eastAsia="Arial" w:cs="Arial"/>
          <w:szCs w:val="22"/>
          <w:lang w:val="es-MX"/>
        </w:rPr>
        <w:t xml:space="preserve"> </w:t>
      </w:r>
      <w:r w:rsidR="00934C0A" w:rsidRPr="00913247">
        <w:rPr>
          <w:rFonts w:eastAsia="Arial" w:cs="Arial"/>
          <w:szCs w:val="22"/>
          <w:lang w:val="es-MX"/>
        </w:rPr>
        <w:t>hace lectura de la propuesta de acuerdo</w:t>
      </w:r>
      <w:r w:rsidR="000E7B69" w:rsidRPr="00913247">
        <w:rPr>
          <w:rFonts w:eastAsia="Arial" w:cs="Arial"/>
          <w:szCs w:val="22"/>
          <w:lang w:val="es-MX"/>
        </w:rPr>
        <w:t xml:space="preserve">: </w:t>
      </w:r>
      <w:r w:rsidR="004E3949" w:rsidRPr="00913247">
        <w:rPr>
          <w:rFonts w:eastAsia="Arial" w:cs="Arial"/>
          <w:sz w:val="21"/>
          <w:szCs w:val="21"/>
          <w:lang w:val="es-MX"/>
        </w:rPr>
        <w:t>Se aprueba la “Guía Metodológica para la formulación de los Programas Institucionales Anticorrupción”, se instruye al Secretario Técnico para que lo publique en la página de internet del Sistema Estatal Anticorrupción de Jalisco y se difunda a los entes públicos del Estado como parte de la ruta de implementación de la Política Estatal Anticorrupción</w:t>
      </w:r>
      <w:r w:rsidR="003A3133" w:rsidRPr="00913247">
        <w:rPr>
          <w:rFonts w:eastAsia="Arial" w:cs="Arial"/>
          <w:szCs w:val="22"/>
          <w:lang w:val="es-MX"/>
        </w:rPr>
        <w:t>.</w:t>
      </w:r>
    </w:p>
    <w:p w14:paraId="59DD980B" w14:textId="77777777" w:rsidR="00C66936" w:rsidRPr="00913247" w:rsidRDefault="00C66936" w:rsidP="003A3133">
      <w:pPr>
        <w:ind w:right="-93"/>
        <w:contextualSpacing/>
        <w:rPr>
          <w:rFonts w:eastAsia="Arial" w:cs="Arial"/>
          <w:szCs w:val="22"/>
          <w:lang w:val="es-MX"/>
        </w:rPr>
      </w:pPr>
    </w:p>
    <w:p w14:paraId="0D7E791C" w14:textId="2C543380" w:rsidR="00C66936" w:rsidRPr="00913247" w:rsidRDefault="003B6903" w:rsidP="003A3133">
      <w:pPr>
        <w:ind w:right="-93"/>
        <w:contextualSpacing/>
        <w:rPr>
          <w:rFonts w:eastAsia="Arial" w:cs="Arial"/>
          <w:szCs w:val="22"/>
          <w:lang w:val="es-MX"/>
        </w:rPr>
      </w:pPr>
      <w:r w:rsidRPr="00913247">
        <w:rPr>
          <w:rFonts w:eastAsia="Arial" w:cs="Arial"/>
          <w:szCs w:val="22"/>
          <w:lang w:val="es-MX"/>
        </w:rPr>
        <w:t>Toma registro del sentido de la votación:</w:t>
      </w:r>
    </w:p>
    <w:p w14:paraId="38711F28" w14:textId="77777777" w:rsidR="003B6903" w:rsidRPr="00913247" w:rsidRDefault="003B6903" w:rsidP="003A3133">
      <w:pPr>
        <w:ind w:right="-93"/>
        <w:contextualSpacing/>
        <w:rPr>
          <w:rFonts w:eastAsia="Arial" w:cs="Arial"/>
          <w:szCs w:val="22"/>
          <w:lang w:val="es-MX"/>
        </w:rPr>
      </w:pPr>
    </w:p>
    <w:p w14:paraId="522821EF" w14:textId="77777777" w:rsidR="00AA05C6" w:rsidRPr="00913247" w:rsidRDefault="00AA05C6" w:rsidP="00AA05C6">
      <w:pPr>
        <w:pStyle w:val="Prrafodelista"/>
        <w:numPr>
          <w:ilvl w:val="0"/>
          <w:numId w:val="11"/>
        </w:numPr>
        <w:rPr>
          <w:rFonts w:eastAsia="Arial" w:cs="Arial"/>
          <w:szCs w:val="22"/>
          <w:lang w:val="es-MX"/>
        </w:rPr>
      </w:pPr>
      <w:r w:rsidRPr="00913247">
        <w:rPr>
          <w:rFonts w:eastAsia="Arial" w:cs="Arial"/>
          <w:szCs w:val="22"/>
          <w:lang w:val="es-MX"/>
        </w:rPr>
        <w:t xml:space="preserve">Nancy García Vázquez a favor, </w:t>
      </w:r>
    </w:p>
    <w:p w14:paraId="68AAB17A" w14:textId="77777777" w:rsidR="00AA05C6" w:rsidRPr="00913247" w:rsidRDefault="00AA05C6" w:rsidP="00AA05C6">
      <w:pPr>
        <w:pStyle w:val="Prrafodelista"/>
        <w:numPr>
          <w:ilvl w:val="0"/>
          <w:numId w:val="11"/>
        </w:numPr>
        <w:rPr>
          <w:rFonts w:eastAsia="Arial" w:cs="Arial"/>
          <w:szCs w:val="22"/>
          <w:lang w:val="es-MX"/>
        </w:rPr>
      </w:pPr>
      <w:r w:rsidRPr="00913247">
        <w:rPr>
          <w:rFonts w:eastAsia="Arial" w:cs="Arial"/>
          <w:szCs w:val="22"/>
          <w:lang w:val="es-MX"/>
        </w:rPr>
        <w:t xml:space="preserve">Jorge Alejandro Ortiz Ramírez a favor, </w:t>
      </w:r>
    </w:p>
    <w:p w14:paraId="7767857C" w14:textId="77777777" w:rsidR="00AA05C6" w:rsidRPr="00913247" w:rsidRDefault="00AA05C6" w:rsidP="00AA05C6">
      <w:pPr>
        <w:pStyle w:val="Prrafodelista"/>
        <w:numPr>
          <w:ilvl w:val="0"/>
          <w:numId w:val="11"/>
        </w:numPr>
        <w:rPr>
          <w:rFonts w:eastAsia="Arial" w:cs="Arial"/>
          <w:szCs w:val="22"/>
          <w:lang w:val="es-MX"/>
        </w:rPr>
      </w:pPr>
      <w:r w:rsidRPr="00913247">
        <w:rPr>
          <w:rFonts w:eastAsia="Arial" w:cs="Arial"/>
          <w:szCs w:val="22"/>
          <w:lang w:val="es-MX"/>
        </w:rPr>
        <w:t>Gerardo Ignacio de la Cruz Tovar a favor,</w:t>
      </w:r>
    </w:p>
    <w:p w14:paraId="5978E307" w14:textId="77777777" w:rsidR="00AA05C6" w:rsidRPr="00913247" w:rsidRDefault="00AA05C6" w:rsidP="00AA05C6">
      <w:pPr>
        <w:pStyle w:val="Prrafodelista"/>
        <w:numPr>
          <w:ilvl w:val="0"/>
          <w:numId w:val="11"/>
        </w:numPr>
        <w:rPr>
          <w:rFonts w:eastAsia="Arial" w:cs="Arial"/>
          <w:szCs w:val="22"/>
          <w:lang w:val="es-MX"/>
        </w:rPr>
      </w:pPr>
      <w:r w:rsidRPr="00913247">
        <w:rPr>
          <w:rFonts w:eastAsia="Arial" w:cs="Arial"/>
          <w:szCs w:val="22"/>
          <w:lang w:val="es-MX"/>
        </w:rPr>
        <w:t xml:space="preserve">María Teresa Brito Serrano a favor, </w:t>
      </w:r>
    </w:p>
    <w:p w14:paraId="0DAA5C7C" w14:textId="77777777" w:rsidR="00AA05C6" w:rsidRPr="00913247" w:rsidRDefault="00AA05C6" w:rsidP="00AA05C6">
      <w:pPr>
        <w:pStyle w:val="Prrafodelista"/>
        <w:numPr>
          <w:ilvl w:val="0"/>
          <w:numId w:val="11"/>
        </w:numPr>
        <w:rPr>
          <w:rFonts w:eastAsia="Arial" w:cs="Arial"/>
          <w:szCs w:val="22"/>
          <w:lang w:val="es-MX"/>
        </w:rPr>
      </w:pPr>
      <w:r w:rsidRPr="00913247">
        <w:rPr>
          <w:rFonts w:eastAsia="Arial" w:cs="Arial"/>
          <w:szCs w:val="22"/>
          <w:lang w:val="es-MX"/>
        </w:rPr>
        <w:t>Salvador Romero Espinosa a favor,</w:t>
      </w:r>
    </w:p>
    <w:p w14:paraId="5BAACBD3" w14:textId="07E46DD2" w:rsidR="00AA05C6" w:rsidRPr="00913247" w:rsidRDefault="00AA05C6" w:rsidP="00AA05C6">
      <w:pPr>
        <w:pStyle w:val="Prrafodelista"/>
        <w:numPr>
          <w:ilvl w:val="0"/>
          <w:numId w:val="11"/>
        </w:numPr>
        <w:rPr>
          <w:rFonts w:eastAsia="Arial" w:cs="Arial"/>
          <w:szCs w:val="22"/>
          <w:lang w:val="es-MX"/>
        </w:rPr>
      </w:pPr>
      <w:r w:rsidRPr="00913247">
        <w:rPr>
          <w:rFonts w:eastAsia="Arial" w:cs="Arial"/>
          <w:szCs w:val="22"/>
          <w:lang w:val="es-MX"/>
        </w:rPr>
        <w:t>Fany Lorena Jiménez Aguirre a favor.</w:t>
      </w:r>
    </w:p>
    <w:p w14:paraId="32479433" w14:textId="77777777" w:rsidR="00C66936" w:rsidRPr="00913247" w:rsidRDefault="00C66936" w:rsidP="003A3133">
      <w:pPr>
        <w:ind w:right="-93"/>
        <w:contextualSpacing/>
        <w:rPr>
          <w:rFonts w:eastAsia="Arial" w:cs="Arial"/>
          <w:szCs w:val="22"/>
          <w:lang w:val="es-MX"/>
        </w:rPr>
      </w:pPr>
    </w:p>
    <w:p w14:paraId="1E2665EC" w14:textId="3271B55E" w:rsidR="00CF298D" w:rsidRPr="00913247" w:rsidRDefault="009F0AB7" w:rsidP="00C2313E">
      <w:pPr>
        <w:ind w:right="-93"/>
        <w:contextualSpacing/>
        <w:rPr>
          <w:rFonts w:eastAsia="Arial" w:cs="Arial"/>
          <w:szCs w:val="22"/>
          <w:lang w:val="es-MX"/>
        </w:rPr>
      </w:pPr>
      <w:r w:rsidRPr="00913247">
        <w:rPr>
          <w:rFonts w:eastAsia="Arial" w:cs="Arial"/>
          <w:szCs w:val="22"/>
          <w:lang w:val="es-MX"/>
        </w:rPr>
        <w:t xml:space="preserve">El Secretario Técnico </w:t>
      </w:r>
      <w:r w:rsidR="00A2442F" w:rsidRPr="00913247">
        <w:rPr>
          <w:rFonts w:eastAsia="Arial" w:cs="Arial"/>
          <w:szCs w:val="22"/>
          <w:lang w:val="es-MX"/>
        </w:rPr>
        <w:t>da cuenta de que</w:t>
      </w:r>
      <w:r w:rsidR="00E503A9">
        <w:rPr>
          <w:rFonts w:eastAsia="Arial" w:cs="Arial"/>
          <w:szCs w:val="22"/>
          <w:lang w:val="es-MX"/>
        </w:rPr>
        <w:t>,</w:t>
      </w:r>
      <w:r w:rsidR="00A2442F" w:rsidRPr="00913247">
        <w:rPr>
          <w:rFonts w:eastAsia="Arial" w:cs="Arial"/>
          <w:szCs w:val="22"/>
          <w:lang w:val="es-MX"/>
        </w:rPr>
        <w:t xml:space="preserve"> con </w:t>
      </w:r>
      <w:r w:rsidR="000B0612" w:rsidRPr="00913247">
        <w:rPr>
          <w:rFonts w:eastAsia="Arial" w:cs="Arial"/>
          <w:szCs w:val="22"/>
          <w:lang w:val="es-MX"/>
        </w:rPr>
        <w:t>seis</w:t>
      </w:r>
      <w:r w:rsidR="00A2442F" w:rsidRPr="00913247">
        <w:rPr>
          <w:rFonts w:eastAsia="Arial" w:cs="Arial"/>
          <w:szCs w:val="22"/>
          <w:lang w:val="es-MX"/>
        </w:rPr>
        <w:t xml:space="preserve"> votos a favor, se aprueba por unanimidad la Guía Metodológica. </w:t>
      </w:r>
    </w:p>
    <w:p w14:paraId="7D62C7D0" w14:textId="77777777" w:rsidR="00CF298D" w:rsidRPr="00913247" w:rsidRDefault="00CF298D" w:rsidP="00C2313E">
      <w:pPr>
        <w:ind w:right="-93"/>
        <w:contextualSpacing/>
        <w:rPr>
          <w:rFonts w:eastAsia="Arial" w:cs="Arial"/>
          <w:szCs w:val="22"/>
          <w:lang w:val="es-MX"/>
        </w:rPr>
      </w:pPr>
    </w:p>
    <w:p w14:paraId="0F53535A" w14:textId="4220BF96" w:rsidR="004A011D" w:rsidRPr="00913247" w:rsidRDefault="00A2442F" w:rsidP="00C2313E">
      <w:pPr>
        <w:ind w:right="-93"/>
        <w:contextualSpacing/>
        <w:rPr>
          <w:rFonts w:eastAsia="Arial" w:cs="Arial"/>
          <w:szCs w:val="22"/>
          <w:lang w:val="es-MX"/>
        </w:rPr>
      </w:pPr>
      <w:r w:rsidRPr="00913247">
        <w:rPr>
          <w:rFonts w:eastAsia="Arial" w:cs="Arial"/>
          <w:szCs w:val="22"/>
          <w:lang w:val="es-MX"/>
        </w:rPr>
        <w:t xml:space="preserve">La Presidenta del Comité Coordinador solicita continuar con el siguiente punto. </w:t>
      </w:r>
    </w:p>
    <w:p w14:paraId="08FBCCCB" w14:textId="77777777" w:rsidR="00D65910" w:rsidRPr="00913247" w:rsidRDefault="00D65910" w:rsidP="00C2313E">
      <w:pPr>
        <w:ind w:right="-93"/>
        <w:contextualSpacing/>
        <w:rPr>
          <w:rFonts w:eastAsia="Arial" w:cs="Arial"/>
          <w:szCs w:val="22"/>
          <w:lang w:val="es-MX"/>
        </w:rPr>
      </w:pPr>
    </w:p>
    <w:p w14:paraId="7FD84088" w14:textId="451B7290" w:rsidR="006B68F4" w:rsidRPr="00913247" w:rsidRDefault="006B68F4" w:rsidP="00FE348C">
      <w:pPr>
        <w:pStyle w:val="Prrafodelista"/>
        <w:numPr>
          <w:ilvl w:val="0"/>
          <w:numId w:val="1"/>
        </w:numPr>
        <w:ind w:left="851" w:hanging="425"/>
        <w:rPr>
          <w:rFonts w:eastAsia="Arial" w:cs="Arial"/>
          <w:b/>
          <w:bCs/>
          <w:color w:val="006078"/>
          <w:szCs w:val="22"/>
          <w:lang w:val="es-MX"/>
        </w:rPr>
      </w:pPr>
      <w:r w:rsidRPr="00913247">
        <w:rPr>
          <w:rFonts w:eastAsia="Arial" w:cs="Arial"/>
          <w:b/>
          <w:bCs/>
          <w:color w:val="006078"/>
          <w:szCs w:val="22"/>
          <w:lang w:val="es-MX"/>
        </w:rPr>
        <w:t>Presentación para conocimiento de la unificación del Portal Web del Sistema Estatal Anticorrupción de Jalisco</w:t>
      </w:r>
    </w:p>
    <w:p w14:paraId="27D2B401" w14:textId="77777777" w:rsidR="006B68F4" w:rsidRPr="00913247" w:rsidRDefault="006B68F4" w:rsidP="006B68F4">
      <w:pPr>
        <w:rPr>
          <w:rFonts w:eastAsia="Arial" w:cs="Arial"/>
          <w:b/>
          <w:bCs/>
          <w:color w:val="006078"/>
          <w:szCs w:val="22"/>
          <w:lang w:val="es-MX"/>
        </w:rPr>
      </w:pPr>
    </w:p>
    <w:p w14:paraId="6C925EE6" w14:textId="78CA1C10" w:rsidR="005B546B" w:rsidRPr="00913247" w:rsidRDefault="00091A2C" w:rsidP="006B68F4">
      <w:pPr>
        <w:rPr>
          <w:rFonts w:eastAsia="Arial" w:cs="Arial"/>
          <w:szCs w:val="22"/>
          <w:lang w:val="es-MX"/>
        </w:rPr>
      </w:pPr>
      <w:r w:rsidRPr="00913247">
        <w:rPr>
          <w:rFonts w:eastAsia="Arial" w:cs="Arial"/>
          <w:szCs w:val="22"/>
          <w:lang w:val="es-MX"/>
        </w:rPr>
        <w:t xml:space="preserve">El Secretario Técnico con gusto informa que, se presenta la página unificada del Sistema Estatal Anticorrupción de Jalisco. Anteriormente se contaban con </w:t>
      </w:r>
      <w:r w:rsidR="0084548A" w:rsidRPr="00913247">
        <w:rPr>
          <w:rFonts w:eastAsia="Arial" w:cs="Arial"/>
          <w:szCs w:val="22"/>
          <w:lang w:val="es-MX"/>
        </w:rPr>
        <w:t>dos</w:t>
      </w:r>
      <w:r w:rsidRPr="00913247">
        <w:rPr>
          <w:rFonts w:eastAsia="Arial" w:cs="Arial"/>
          <w:szCs w:val="22"/>
          <w:lang w:val="es-MX"/>
        </w:rPr>
        <w:t xml:space="preserve"> páginas web diferentes </w:t>
      </w:r>
      <w:hyperlink r:id="rId15" w:history="1">
        <w:r w:rsidRPr="00913247">
          <w:rPr>
            <w:rStyle w:val="Hipervnculo"/>
            <w:rFonts w:eastAsia="Arial" w:cs="Arial"/>
            <w:szCs w:val="22"/>
            <w:lang w:val="es-MX"/>
          </w:rPr>
          <w:t>www.sesaj.org</w:t>
        </w:r>
      </w:hyperlink>
      <w:r w:rsidRPr="00913247">
        <w:rPr>
          <w:rFonts w:eastAsia="Arial" w:cs="Arial"/>
          <w:szCs w:val="22"/>
          <w:lang w:val="es-MX"/>
        </w:rPr>
        <w:t xml:space="preserve"> y </w:t>
      </w:r>
      <w:hyperlink r:id="rId16" w:history="1">
        <w:r w:rsidRPr="00913247">
          <w:rPr>
            <w:rStyle w:val="Hipervnculo"/>
            <w:rFonts w:eastAsia="Arial" w:cs="Arial"/>
            <w:szCs w:val="22"/>
            <w:lang w:val="es-MX"/>
          </w:rPr>
          <w:t>www.seajal.org</w:t>
        </w:r>
      </w:hyperlink>
      <w:r w:rsidRPr="00913247">
        <w:rPr>
          <w:rFonts w:eastAsia="Arial" w:cs="Arial"/>
          <w:szCs w:val="22"/>
          <w:lang w:val="es-MX"/>
        </w:rPr>
        <w:t xml:space="preserve">, </w:t>
      </w:r>
      <w:r w:rsidR="005B546B" w:rsidRPr="00913247">
        <w:rPr>
          <w:rFonts w:eastAsia="Arial" w:cs="Arial"/>
          <w:szCs w:val="22"/>
          <w:lang w:val="es-MX"/>
        </w:rPr>
        <w:t xml:space="preserve">lo cual </w:t>
      </w:r>
      <w:r w:rsidRPr="00913247">
        <w:rPr>
          <w:rFonts w:eastAsia="Arial" w:cs="Arial"/>
          <w:szCs w:val="22"/>
          <w:lang w:val="es-MX"/>
        </w:rPr>
        <w:t xml:space="preserve">causaba confusión para los usuarios que deseaban consultar información, </w:t>
      </w:r>
      <w:r w:rsidR="005B546B" w:rsidRPr="00913247">
        <w:rPr>
          <w:rFonts w:eastAsia="Arial" w:cs="Arial"/>
          <w:szCs w:val="22"/>
          <w:lang w:val="es-MX"/>
        </w:rPr>
        <w:t xml:space="preserve">y considera que </w:t>
      </w:r>
      <w:r w:rsidRPr="00913247">
        <w:rPr>
          <w:rFonts w:eastAsia="Arial" w:cs="Arial"/>
          <w:szCs w:val="22"/>
          <w:lang w:val="es-MX"/>
        </w:rPr>
        <w:t xml:space="preserve">era un tropiezo en el derecho de acceso a la información a los documentos y productos generados en su conjunto por el Sistema Estatal Anticorrupción y particularmente por la Secretaría Ejecutiva. </w:t>
      </w:r>
    </w:p>
    <w:p w14:paraId="744D70B6" w14:textId="77777777" w:rsidR="005B546B" w:rsidRPr="00913247" w:rsidRDefault="005B546B" w:rsidP="006B68F4">
      <w:pPr>
        <w:rPr>
          <w:rFonts w:eastAsia="Arial" w:cs="Arial"/>
          <w:szCs w:val="22"/>
          <w:lang w:val="es-MX"/>
        </w:rPr>
      </w:pPr>
    </w:p>
    <w:p w14:paraId="35B549BA" w14:textId="285D91C5" w:rsidR="006B68F4" w:rsidRPr="00913247" w:rsidRDefault="005B546B" w:rsidP="006B68F4">
      <w:pPr>
        <w:rPr>
          <w:rFonts w:eastAsia="Arial" w:cs="Arial"/>
          <w:szCs w:val="22"/>
          <w:lang w:val="es-MX"/>
        </w:rPr>
      </w:pPr>
      <w:r w:rsidRPr="00913247">
        <w:rPr>
          <w:rFonts w:eastAsia="Arial" w:cs="Arial"/>
          <w:szCs w:val="22"/>
          <w:lang w:val="es-MX"/>
        </w:rPr>
        <w:t xml:space="preserve">Menciona el Secretario Técnico que se proyectará un video </w:t>
      </w:r>
      <w:r w:rsidR="00433586" w:rsidRPr="00913247">
        <w:rPr>
          <w:rFonts w:eastAsia="Arial" w:cs="Arial"/>
          <w:szCs w:val="22"/>
          <w:lang w:val="es-MX"/>
        </w:rPr>
        <w:t xml:space="preserve">elaborado por la Subdirección de Comunicación y Medios que permite visualizar </w:t>
      </w:r>
      <w:r w:rsidR="00596680" w:rsidRPr="00913247">
        <w:rPr>
          <w:rFonts w:eastAsia="Arial" w:cs="Arial"/>
          <w:szCs w:val="22"/>
          <w:lang w:val="es-MX"/>
        </w:rPr>
        <w:t>gráficamente</w:t>
      </w:r>
      <w:r w:rsidR="00433586" w:rsidRPr="00913247">
        <w:rPr>
          <w:rFonts w:eastAsia="Arial" w:cs="Arial"/>
          <w:szCs w:val="22"/>
          <w:lang w:val="es-MX"/>
        </w:rPr>
        <w:t xml:space="preserve"> </w:t>
      </w:r>
      <w:r w:rsidR="00931511" w:rsidRPr="00913247">
        <w:rPr>
          <w:rFonts w:eastAsia="Arial" w:cs="Arial"/>
          <w:szCs w:val="22"/>
          <w:lang w:val="es-MX"/>
        </w:rPr>
        <w:t xml:space="preserve">la nueva página. </w:t>
      </w:r>
    </w:p>
    <w:p w14:paraId="72B89451" w14:textId="77777777" w:rsidR="00091A2C" w:rsidRPr="00913247" w:rsidRDefault="00091A2C" w:rsidP="006B68F4">
      <w:pPr>
        <w:rPr>
          <w:rFonts w:eastAsia="Arial" w:cs="Arial"/>
          <w:szCs w:val="22"/>
          <w:lang w:val="es-MX"/>
        </w:rPr>
      </w:pPr>
    </w:p>
    <w:p w14:paraId="71612BFA" w14:textId="60196DB0" w:rsidR="00091A2C" w:rsidRPr="00913247" w:rsidRDefault="00000000" w:rsidP="006B68F4">
      <w:pPr>
        <w:rPr>
          <w:rFonts w:eastAsia="Arial" w:cs="Arial"/>
          <w:szCs w:val="22"/>
          <w:lang w:val="es-MX"/>
        </w:rPr>
      </w:pPr>
      <w:hyperlink r:id="rId17" w:history="1">
        <w:r w:rsidR="00AE4DBD" w:rsidRPr="00913247">
          <w:rPr>
            <w:rStyle w:val="Hipervnculo"/>
            <w:rFonts w:eastAsia="Arial" w:cs="Arial"/>
            <w:szCs w:val="22"/>
            <w:lang w:val="es-MX"/>
          </w:rPr>
          <w:t>Video disponible en; https://ses1805182e5-my.sharepoint.com/:f:/g/personal/rotceh_sanchez_sesaj_org/ElTl2xqJm_JNjET4195yEfMBfempT0qRQ3rLPEIT2P7epw?e=yQpDrC</w:t>
        </w:r>
      </w:hyperlink>
      <w:r w:rsidR="00931511" w:rsidRPr="00913247">
        <w:rPr>
          <w:rFonts w:eastAsia="Arial" w:cs="Arial"/>
          <w:szCs w:val="22"/>
          <w:lang w:val="es-MX"/>
        </w:rPr>
        <w:t xml:space="preserve"> </w:t>
      </w:r>
    </w:p>
    <w:p w14:paraId="4DBB3C85" w14:textId="77777777" w:rsidR="00091A2C" w:rsidRPr="00913247" w:rsidRDefault="00091A2C" w:rsidP="006B68F4">
      <w:pPr>
        <w:rPr>
          <w:rFonts w:eastAsia="Arial" w:cs="Arial"/>
          <w:szCs w:val="22"/>
          <w:lang w:val="es-MX"/>
        </w:rPr>
      </w:pPr>
    </w:p>
    <w:p w14:paraId="4A31AEC5" w14:textId="522461FD" w:rsidR="00AE4DBD" w:rsidRPr="00913247" w:rsidRDefault="0019115D" w:rsidP="006B68F4">
      <w:pPr>
        <w:rPr>
          <w:rFonts w:eastAsia="Arial" w:cs="Arial"/>
          <w:szCs w:val="22"/>
          <w:lang w:val="es-MX"/>
        </w:rPr>
      </w:pPr>
      <w:r w:rsidRPr="00913247">
        <w:rPr>
          <w:rFonts w:eastAsia="Arial" w:cs="Arial"/>
          <w:szCs w:val="22"/>
          <w:lang w:val="es-MX"/>
        </w:rPr>
        <w:t>El Secretario Técnico refiere que</w:t>
      </w:r>
      <w:r w:rsidR="00BF6CBB" w:rsidRPr="00913247">
        <w:rPr>
          <w:rFonts w:eastAsia="Arial" w:cs="Arial"/>
          <w:szCs w:val="22"/>
          <w:lang w:val="es-MX"/>
        </w:rPr>
        <w:t xml:space="preserve"> el punto</w:t>
      </w:r>
      <w:r w:rsidRPr="00913247">
        <w:rPr>
          <w:rFonts w:eastAsia="Arial" w:cs="Arial"/>
          <w:szCs w:val="22"/>
          <w:lang w:val="es-MX"/>
        </w:rPr>
        <w:t xml:space="preserve"> es para presentación</w:t>
      </w:r>
      <w:r w:rsidR="007B3494">
        <w:rPr>
          <w:rFonts w:eastAsia="Arial" w:cs="Arial"/>
          <w:szCs w:val="22"/>
          <w:lang w:val="es-MX"/>
        </w:rPr>
        <w:t>;</w:t>
      </w:r>
      <w:r w:rsidRPr="00913247">
        <w:rPr>
          <w:rFonts w:eastAsia="Arial" w:cs="Arial"/>
          <w:szCs w:val="22"/>
          <w:lang w:val="es-MX"/>
        </w:rPr>
        <w:t xml:space="preserve"> sin embargo</w:t>
      </w:r>
      <w:r w:rsidR="007B3494">
        <w:rPr>
          <w:rFonts w:eastAsia="Arial" w:cs="Arial"/>
          <w:szCs w:val="22"/>
          <w:lang w:val="es-MX"/>
        </w:rPr>
        <w:t>,</w:t>
      </w:r>
      <w:r w:rsidRPr="00913247">
        <w:rPr>
          <w:rFonts w:eastAsia="Arial" w:cs="Arial"/>
          <w:szCs w:val="22"/>
          <w:lang w:val="es-MX"/>
        </w:rPr>
        <w:t xml:space="preserve"> hay implicaciones legales</w:t>
      </w:r>
      <w:r w:rsidR="00BF6CBB" w:rsidRPr="00913247">
        <w:rPr>
          <w:rFonts w:eastAsia="Arial" w:cs="Arial"/>
          <w:szCs w:val="22"/>
          <w:lang w:val="es-MX"/>
        </w:rPr>
        <w:t>,</w:t>
      </w:r>
      <w:r w:rsidRPr="00913247">
        <w:rPr>
          <w:rFonts w:eastAsia="Arial" w:cs="Arial"/>
          <w:szCs w:val="22"/>
          <w:lang w:val="es-MX"/>
        </w:rPr>
        <w:t xml:space="preserve"> por lo que el día de mañana se le dará aviso al Instituto de Transparencia, Información Pública y Protección de Datos Personales del Estado de Jalisco, para los efectos correspondientes de ser el portal donde se plasma la obligación de publicar la información fundamental y por supuesto se comunicará a las instancias nacionales y a las entidades del Estado de Jalisco.</w:t>
      </w:r>
    </w:p>
    <w:p w14:paraId="248A882F" w14:textId="77777777" w:rsidR="00BF6CBB" w:rsidRPr="00913247" w:rsidRDefault="00BF6CBB" w:rsidP="006B68F4">
      <w:pPr>
        <w:rPr>
          <w:rFonts w:eastAsia="Arial" w:cs="Arial"/>
          <w:szCs w:val="22"/>
          <w:lang w:val="es-MX"/>
        </w:rPr>
      </w:pPr>
    </w:p>
    <w:p w14:paraId="27A5B9E7" w14:textId="119E047F" w:rsidR="00C07EA0" w:rsidRPr="00913247" w:rsidRDefault="00EF485D" w:rsidP="006B68F4">
      <w:pPr>
        <w:rPr>
          <w:rFonts w:eastAsia="Arial" w:cs="Arial"/>
          <w:szCs w:val="22"/>
          <w:lang w:val="es-MX"/>
        </w:rPr>
      </w:pPr>
      <w:r w:rsidRPr="00913247">
        <w:rPr>
          <w:rFonts w:eastAsia="Arial" w:cs="Arial"/>
          <w:szCs w:val="22"/>
          <w:lang w:val="es-MX"/>
        </w:rPr>
        <w:lastRenderedPageBreak/>
        <w:t xml:space="preserve">La Presidenta del Comité Coordinador consulta si existe algún comentario al respecto. Al no haberlo, solicita continuar con el siguiente punto. </w:t>
      </w:r>
    </w:p>
    <w:p w14:paraId="741AD148" w14:textId="77777777" w:rsidR="006B68F4" w:rsidRPr="00913247" w:rsidRDefault="006B68F4" w:rsidP="006B68F4">
      <w:pPr>
        <w:rPr>
          <w:rFonts w:eastAsia="Arial" w:cs="Arial"/>
          <w:szCs w:val="22"/>
          <w:lang w:val="es-MX"/>
        </w:rPr>
      </w:pPr>
    </w:p>
    <w:p w14:paraId="04D05B3C" w14:textId="44800F50" w:rsidR="00FE348C" w:rsidRPr="00913247" w:rsidRDefault="00FE348C" w:rsidP="00FE348C">
      <w:pPr>
        <w:pStyle w:val="Prrafodelista"/>
        <w:numPr>
          <w:ilvl w:val="0"/>
          <w:numId w:val="1"/>
        </w:numPr>
        <w:ind w:left="851" w:hanging="425"/>
        <w:rPr>
          <w:rFonts w:eastAsia="Arial" w:cs="Arial"/>
          <w:b/>
          <w:bCs/>
          <w:color w:val="006078"/>
          <w:szCs w:val="22"/>
          <w:lang w:val="es-MX"/>
        </w:rPr>
      </w:pPr>
      <w:r w:rsidRPr="00913247">
        <w:rPr>
          <w:rFonts w:eastAsia="Arial" w:cs="Arial"/>
          <w:b/>
          <w:bCs/>
          <w:color w:val="006078"/>
          <w:szCs w:val="22"/>
          <w:lang w:val="es-MX"/>
        </w:rPr>
        <w:t>Asuntos generales</w:t>
      </w:r>
    </w:p>
    <w:p w14:paraId="240B5D3B" w14:textId="77777777" w:rsidR="00FE348C" w:rsidRPr="00913247" w:rsidRDefault="00FE348C" w:rsidP="00FE348C">
      <w:pPr>
        <w:rPr>
          <w:rFonts w:eastAsia="Arial" w:cs="Arial"/>
          <w:b/>
          <w:bCs/>
          <w:color w:val="006078"/>
          <w:szCs w:val="22"/>
          <w:lang w:val="es-MX"/>
        </w:rPr>
      </w:pPr>
    </w:p>
    <w:p w14:paraId="57046E54" w14:textId="416AB50A" w:rsidR="00CB63EF" w:rsidRPr="00913247" w:rsidRDefault="0003685A" w:rsidP="009F3AC2">
      <w:pPr>
        <w:rPr>
          <w:rFonts w:eastAsia="Arial" w:cs="Arial"/>
          <w:szCs w:val="22"/>
          <w:lang w:val="es-MX"/>
        </w:rPr>
      </w:pPr>
      <w:r w:rsidRPr="00913247">
        <w:rPr>
          <w:rFonts w:eastAsia="Arial" w:cs="Arial"/>
          <w:szCs w:val="22"/>
          <w:lang w:val="es-MX"/>
        </w:rPr>
        <w:t xml:space="preserve">La Presidenta del Comité Coordinador </w:t>
      </w:r>
      <w:r w:rsidR="009F3AC2" w:rsidRPr="00913247">
        <w:rPr>
          <w:rFonts w:eastAsia="Arial" w:cs="Arial"/>
          <w:szCs w:val="22"/>
          <w:lang w:val="es-MX"/>
        </w:rPr>
        <w:t>consulta si existe algún tema. Al no haberlo, solicita continuar con el siguiente punto.</w:t>
      </w:r>
    </w:p>
    <w:p w14:paraId="2D3DB9AA" w14:textId="77777777" w:rsidR="00FB68BC" w:rsidRDefault="00FB68BC" w:rsidP="008C0FB7">
      <w:pPr>
        <w:rPr>
          <w:rFonts w:eastAsia="Arial" w:cs="Arial"/>
          <w:b/>
          <w:bCs/>
          <w:color w:val="006078"/>
          <w:szCs w:val="22"/>
          <w:lang w:val="es-MX"/>
        </w:rPr>
      </w:pPr>
    </w:p>
    <w:p w14:paraId="39C8BEF5" w14:textId="77777777" w:rsidR="00EA10DA" w:rsidRDefault="00EA10DA" w:rsidP="008C0FB7">
      <w:pPr>
        <w:rPr>
          <w:rFonts w:eastAsia="Arial" w:cs="Arial"/>
          <w:b/>
          <w:bCs/>
          <w:color w:val="006078"/>
          <w:szCs w:val="22"/>
          <w:lang w:val="es-MX"/>
        </w:rPr>
      </w:pPr>
    </w:p>
    <w:p w14:paraId="2A63A5CF" w14:textId="77777777" w:rsidR="00EA10DA" w:rsidRDefault="00EA10DA" w:rsidP="008C0FB7">
      <w:pPr>
        <w:rPr>
          <w:rFonts w:eastAsia="Arial" w:cs="Arial"/>
          <w:b/>
          <w:bCs/>
          <w:color w:val="006078"/>
          <w:szCs w:val="22"/>
          <w:lang w:val="es-MX"/>
        </w:rPr>
      </w:pPr>
    </w:p>
    <w:p w14:paraId="6F1D98B6" w14:textId="77777777" w:rsidR="00EA10DA" w:rsidRDefault="00EA10DA" w:rsidP="008C0FB7">
      <w:pPr>
        <w:rPr>
          <w:rFonts w:eastAsia="Arial" w:cs="Arial"/>
          <w:b/>
          <w:bCs/>
          <w:color w:val="006078"/>
          <w:szCs w:val="22"/>
          <w:lang w:val="es-MX"/>
        </w:rPr>
      </w:pPr>
    </w:p>
    <w:p w14:paraId="6F4E6718" w14:textId="77777777" w:rsidR="00EA10DA" w:rsidRDefault="00EA10DA" w:rsidP="008C0FB7">
      <w:pPr>
        <w:rPr>
          <w:rFonts w:eastAsia="Arial" w:cs="Arial"/>
          <w:b/>
          <w:bCs/>
          <w:color w:val="006078"/>
          <w:szCs w:val="22"/>
          <w:lang w:val="es-MX"/>
        </w:rPr>
      </w:pPr>
    </w:p>
    <w:p w14:paraId="020E985A" w14:textId="77777777" w:rsidR="00EA10DA" w:rsidRDefault="00EA10DA" w:rsidP="008C0FB7">
      <w:pPr>
        <w:rPr>
          <w:rFonts w:eastAsia="Arial" w:cs="Arial"/>
          <w:b/>
          <w:bCs/>
          <w:color w:val="006078"/>
          <w:szCs w:val="22"/>
          <w:lang w:val="es-MX"/>
        </w:rPr>
      </w:pPr>
    </w:p>
    <w:p w14:paraId="20B7E4EE" w14:textId="77777777" w:rsidR="00EA10DA" w:rsidRDefault="00EA10DA" w:rsidP="008C0FB7">
      <w:pPr>
        <w:rPr>
          <w:rFonts w:eastAsia="Arial" w:cs="Arial"/>
          <w:b/>
          <w:bCs/>
          <w:color w:val="006078"/>
          <w:szCs w:val="22"/>
          <w:lang w:val="es-MX"/>
        </w:rPr>
      </w:pPr>
    </w:p>
    <w:p w14:paraId="3CB01292" w14:textId="77777777" w:rsidR="00EA10DA" w:rsidRDefault="00EA10DA" w:rsidP="008C0FB7">
      <w:pPr>
        <w:rPr>
          <w:rFonts w:eastAsia="Arial" w:cs="Arial"/>
          <w:b/>
          <w:bCs/>
          <w:color w:val="006078"/>
          <w:szCs w:val="22"/>
          <w:lang w:val="es-MX"/>
        </w:rPr>
      </w:pPr>
    </w:p>
    <w:p w14:paraId="2F2FA614" w14:textId="77777777" w:rsidR="00EA10DA" w:rsidRDefault="00EA10DA" w:rsidP="008C0FB7">
      <w:pPr>
        <w:rPr>
          <w:rFonts w:eastAsia="Arial" w:cs="Arial"/>
          <w:b/>
          <w:bCs/>
          <w:color w:val="006078"/>
          <w:szCs w:val="22"/>
          <w:lang w:val="es-MX"/>
        </w:rPr>
      </w:pPr>
    </w:p>
    <w:p w14:paraId="59515E68" w14:textId="77777777" w:rsidR="00EA10DA" w:rsidRDefault="00EA10DA" w:rsidP="008C0FB7">
      <w:pPr>
        <w:rPr>
          <w:rFonts w:eastAsia="Arial" w:cs="Arial"/>
          <w:b/>
          <w:bCs/>
          <w:color w:val="006078"/>
          <w:szCs w:val="22"/>
          <w:lang w:val="es-MX"/>
        </w:rPr>
      </w:pPr>
    </w:p>
    <w:p w14:paraId="06BC7294" w14:textId="77777777" w:rsidR="00EA10DA" w:rsidRDefault="00EA10DA" w:rsidP="008C0FB7">
      <w:pPr>
        <w:rPr>
          <w:rFonts w:eastAsia="Arial" w:cs="Arial"/>
          <w:b/>
          <w:bCs/>
          <w:color w:val="006078"/>
          <w:szCs w:val="22"/>
          <w:lang w:val="es-MX"/>
        </w:rPr>
      </w:pPr>
    </w:p>
    <w:p w14:paraId="1BC60104" w14:textId="77777777" w:rsidR="00EA10DA" w:rsidRDefault="00EA10DA" w:rsidP="008C0FB7">
      <w:pPr>
        <w:rPr>
          <w:rFonts w:eastAsia="Arial" w:cs="Arial"/>
          <w:b/>
          <w:bCs/>
          <w:color w:val="006078"/>
          <w:szCs w:val="22"/>
          <w:lang w:val="es-MX"/>
        </w:rPr>
      </w:pPr>
    </w:p>
    <w:p w14:paraId="293B0AB0" w14:textId="77777777" w:rsidR="00EA10DA" w:rsidRDefault="00EA10DA" w:rsidP="008C0FB7">
      <w:pPr>
        <w:rPr>
          <w:rFonts w:eastAsia="Arial" w:cs="Arial"/>
          <w:b/>
          <w:bCs/>
          <w:color w:val="006078"/>
          <w:szCs w:val="22"/>
          <w:lang w:val="es-MX"/>
        </w:rPr>
      </w:pPr>
    </w:p>
    <w:p w14:paraId="3541629D" w14:textId="77777777" w:rsidR="00EA10DA" w:rsidRDefault="00EA10DA" w:rsidP="008C0FB7">
      <w:pPr>
        <w:rPr>
          <w:rFonts w:eastAsia="Arial" w:cs="Arial"/>
          <w:b/>
          <w:bCs/>
          <w:color w:val="006078"/>
          <w:szCs w:val="22"/>
          <w:lang w:val="es-MX"/>
        </w:rPr>
      </w:pPr>
    </w:p>
    <w:p w14:paraId="114115F5" w14:textId="77777777" w:rsidR="00EA10DA" w:rsidRDefault="00EA10DA" w:rsidP="008C0FB7">
      <w:pPr>
        <w:rPr>
          <w:rFonts w:eastAsia="Arial" w:cs="Arial"/>
          <w:b/>
          <w:bCs/>
          <w:color w:val="006078"/>
          <w:szCs w:val="22"/>
          <w:lang w:val="es-MX"/>
        </w:rPr>
      </w:pPr>
    </w:p>
    <w:p w14:paraId="13EAF08F" w14:textId="77777777" w:rsidR="00EA10DA" w:rsidRDefault="00EA10DA" w:rsidP="008C0FB7">
      <w:pPr>
        <w:rPr>
          <w:rFonts w:eastAsia="Arial" w:cs="Arial"/>
          <w:b/>
          <w:bCs/>
          <w:color w:val="006078"/>
          <w:szCs w:val="22"/>
          <w:lang w:val="es-MX"/>
        </w:rPr>
      </w:pPr>
    </w:p>
    <w:p w14:paraId="2FA4E209" w14:textId="77777777" w:rsidR="00EA10DA" w:rsidRDefault="00EA10DA" w:rsidP="008C0FB7">
      <w:pPr>
        <w:rPr>
          <w:rFonts w:eastAsia="Arial" w:cs="Arial"/>
          <w:b/>
          <w:bCs/>
          <w:color w:val="006078"/>
          <w:szCs w:val="22"/>
          <w:lang w:val="es-MX"/>
        </w:rPr>
      </w:pPr>
    </w:p>
    <w:p w14:paraId="4B322752" w14:textId="77777777" w:rsidR="00EA10DA" w:rsidRDefault="00EA10DA" w:rsidP="008C0FB7">
      <w:pPr>
        <w:rPr>
          <w:rFonts w:eastAsia="Arial" w:cs="Arial"/>
          <w:b/>
          <w:bCs/>
          <w:color w:val="006078"/>
          <w:szCs w:val="22"/>
          <w:lang w:val="es-MX"/>
        </w:rPr>
      </w:pPr>
    </w:p>
    <w:p w14:paraId="56DB3CB9" w14:textId="77777777" w:rsidR="00EA10DA" w:rsidRDefault="00EA10DA" w:rsidP="008C0FB7">
      <w:pPr>
        <w:rPr>
          <w:rFonts w:eastAsia="Arial" w:cs="Arial"/>
          <w:b/>
          <w:bCs/>
          <w:color w:val="006078"/>
          <w:szCs w:val="22"/>
          <w:lang w:val="es-MX"/>
        </w:rPr>
      </w:pPr>
    </w:p>
    <w:p w14:paraId="5070BC81" w14:textId="77777777" w:rsidR="00EA10DA" w:rsidRDefault="00EA10DA" w:rsidP="008C0FB7">
      <w:pPr>
        <w:rPr>
          <w:rFonts w:eastAsia="Arial" w:cs="Arial"/>
          <w:b/>
          <w:bCs/>
          <w:color w:val="006078"/>
          <w:szCs w:val="22"/>
          <w:lang w:val="es-MX"/>
        </w:rPr>
      </w:pPr>
    </w:p>
    <w:p w14:paraId="654C6DEE" w14:textId="77777777" w:rsidR="00EA10DA" w:rsidRDefault="00EA10DA" w:rsidP="008C0FB7">
      <w:pPr>
        <w:rPr>
          <w:rFonts w:eastAsia="Arial" w:cs="Arial"/>
          <w:b/>
          <w:bCs/>
          <w:color w:val="006078"/>
          <w:szCs w:val="22"/>
          <w:lang w:val="es-MX"/>
        </w:rPr>
      </w:pPr>
    </w:p>
    <w:p w14:paraId="7A34E8D6" w14:textId="77777777" w:rsidR="00EA10DA" w:rsidRDefault="00EA10DA" w:rsidP="008C0FB7">
      <w:pPr>
        <w:rPr>
          <w:rFonts w:eastAsia="Arial" w:cs="Arial"/>
          <w:b/>
          <w:bCs/>
          <w:color w:val="006078"/>
          <w:szCs w:val="22"/>
          <w:lang w:val="es-MX"/>
        </w:rPr>
      </w:pPr>
    </w:p>
    <w:p w14:paraId="454A51B3" w14:textId="77777777" w:rsidR="00EA10DA" w:rsidRDefault="00EA10DA" w:rsidP="008C0FB7">
      <w:pPr>
        <w:rPr>
          <w:rFonts w:eastAsia="Arial" w:cs="Arial"/>
          <w:b/>
          <w:bCs/>
          <w:color w:val="006078"/>
          <w:szCs w:val="22"/>
          <w:lang w:val="es-MX"/>
        </w:rPr>
      </w:pPr>
    </w:p>
    <w:p w14:paraId="0FADD22E" w14:textId="77777777" w:rsidR="00EA10DA" w:rsidRDefault="00EA10DA" w:rsidP="008C0FB7">
      <w:pPr>
        <w:rPr>
          <w:rFonts w:eastAsia="Arial" w:cs="Arial"/>
          <w:b/>
          <w:bCs/>
          <w:color w:val="006078"/>
          <w:szCs w:val="22"/>
          <w:lang w:val="es-MX"/>
        </w:rPr>
      </w:pPr>
    </w:p>
    <w:p w14:paraId="29719231" w14:textId="77777777" w:rsidR="00EA10DA" w:rsidRDefault="00EA10DA" w:rsidP="008C0FB7">
      <w:pPr>
        <w:rPr>
          <w:rFonts w:eastAsia="Arial" w:cs="Arial"/>
          <w:b/>
          <w:bCs/>
          <w:color w:val="006078"/>
          <w:szCs w:val="22"/>
          <w:lang w:val="es-MX"/>
        </w:rPr>
      </w:pPr>
    </w:p>
    <w:p w14:paraId="3ED4157D" w14:textId="77777777" w:rsidR="00EA10DA" w:rsidRDefault="00EA10DA" w:rsidP="008C0FB7">
      <w:pPr>
        <w:rPr>
          <w:rFonts w:eastAsia="Arial" w:cs="Arial"/>
          <w:b/>
          <w:bCs/>
          <w:color w:val="006078"/>
          <w:szCs w:val="22"/>
          <w:lang w:val="es-MX"/>
        </w:rPr>
      </w:pPr>
    </w:p>
    <w:p w14:paraId="366001B1" w14:textId="77777777" w:rsidR="00EA10DA" w:rsidRDefault="00EA10DA" w:rsidP="008C0FB7">
      <w:pPr>
        <w:rPr>
          <w:rFonts w:eastAsia="Arial" w:cs="Arial"/>
          <w:b/>
          <w:bCs/>
          <w:color w:val="006078"/>
          <w:szCs w:val="22"/>
          <w:lang w:val="es-MX"/>
        </w:rPr>
      </w:pPr>
    </w:p>
    <w:p w14:paraId="230870E1" w14:textId="77777777" w:rsidR="00EA10DA" w:rsidRDefault="00EA10DA" w:rsidP="008C0FB7">
      <w:pPr>
        <w:rPr>
          <w:rFonts w:eastAsia="Arial" w:cs="Arial"/>
          <w:b/>
          <w:bCs/>
          <w:color w:val="006078"/>
          <w:szCs w:val="22"/>
          <w:lang w:val="es-MX"/>
        </w:rPr>
      </w:pPr>
    </w:p>
    <w:p w14:paraId="2ECA149F" w14:textId="77777777" w:rsidR="00EA10DA" w:rsidRDefault="00EA10DA" w:rsidP="008C0FB7">
      <w:pPr>
        <w:rPr>
          <w:rFonts w:eastAsia="Arial" w:cs="Arial"/>
          <w:b/>
          <w:bCs/>
          <w:color w:val="006078"/>
          <w:szCs w:val="22"/>
          <w:lang w:val="es-MX"/>
        </w:rPr>
      </w:pPr>
    </w:p>
    <w:p w14:paraId="43028D93" w14:textId="77777777" w:rsidR="00EA10DA" w:rsidRDefault="00EA10DA" w:rsidP="008C0FB7">
      <w:pPr>
        <w:rPr>
          <w:rFonts w:eastAsia="Arial" w:cs="Arial"/>
          <w:b/>
          <w:bCs/>
          <w:color w:val="006078"/>
          <w:szCs w:val="22"/>
          <w:lang w:val="es-MX"/>
        </w:rPr>
      </w:pPr>
    </w:p>
    <w:p w14:paraId="55197B84" w14:textId="77777777" w:rsidR="00EA10DA" w:rsidRDefault="00EA10DA" w:rsidP="008C0FB7">
      <w:pPr>
        <w:rPr>
          <w:rFonts w:eastAsia="Arial" w:cs="Arial"/>
          <w:b/>
          <w:bCs/>
          <w:color w:val="006078"/>
          <w:szCs w:val="22"/>
          <w:lang w:val="es-MX"/>
        </w:rPr>
      </w:pPr>
    </w:p>
    <w:p w14:paraId="3409E9ED" w14:textId="77777777" w:rsidR="00EA10DA" w:rsidRDefault="00EA10DA" w:rsidP="008C0FB7">
      <w:pPr>
        <w:rPr>
          <w:rFonts w:eastAsia="Arial" w:cs="Arial"/>
          <w:b/>
          <w:bCs/>
          <w:color w:val="006078"/>
          <w:szCs w:val="22"/>
          <w:lang w:val="es-MX"/>
        </w:rPr>
      </w:pPr>
    </w:p>
    <w:p w14:paraId="2DDEDD0B" w14:textId="77777777" w:rsidR="00EA10DA" w:rsidRDefault="00EA10DA" w:rsidP="008C0FB7">
      <w:pPr>
        <w:rPr>
          <w:rFonts w:eastAsia="Arial" w:cs="Arial"/>
          <w:b/>
          <w:bCs/>
          <w:color w:val="006078"/>
          <w:szCs w:val="22"/>
          <w:lang w:val="es-MX"/>
        </w:rPr>
      </w:pPr>
    </w:p>
    <w:p w14:paraId="43CD0030" w14:textId="77777777" w:rsidR="00EA10DA" w:rsidRPr="00913247" w:rsidRDefault="00EA10DA" w:rsidP="008C0FB7">
      <w:pPr>
        <w:rPr>
          <w:rFonts w:eastAsia="Arial" w:cs="Arial"/>
          <w:b/>
          <w:bCs/>
          <w:color w:val="006078"/>
          <w:szCs w:val="22"/>
          <w:lang w:val="es-MX"/>
        </w:rPr>
      </w:pPr>
    </w:p>
    <w:p w14:paraId="43BB464B" w14:textId="77777777" w:rsidR="00FB68BC" w:rsidRPr="00913247" w:rsidRDefault="00FB68BC" w:rsidP="008C0FB7">
      <w:pPr>
        <w:rPr>
          <w:rFonts w:eastAsia="Arial" w:cs="Arial"/>
          <w:b/>
          <w:bCs/>
          <w:color w:val="006078"/>
          <w:szCs w:val="22"/>
          <w:lang w:val="es-MX"/>
        </w:rPr>
      </w:pPr>
    </w:p>
    <w:p w14:paraId="2F9F3DED" w14:textId="77777777" w:rsidR="00FB68BC" w:rsidRPr="00913247" w:rsidRDefault="00FB68BC" w:rsidP="008C0FB7">
      <w:pPr>
        <w:rPr>
          <w:rFonts w:eastAsia="Arial" w:cs="Arial"/>
          <w:b/>
          <w:bCs/>
          <w:color w:val="006078"/>
          <w:szCs w:val="22"/>
          <w:lang w:val="es-MX"/>
        </w:rPr>
      </w:pPr>
    </w:p>
    <w:p w14:paraId="1EB2241C" w14:textId="77777777" w:rsidR="00FB68BC" w:rsidRPr="00913247" w:rsidRDefault="00FB68BC" w:rsidP="008C0FB7">
      <w:pPr>
        <w:rPr>
          <w:rFonts w:eastAsia="Arial" w:cs="Arial"/>
          <w:b/>
          <w:bCs/>
          <w:color w:val="006078"/>
          <w:szCs w:val="22"/>
          <w:lang w:val="es-MX"/>
        </w:rPr>
      </w:pPr>
    </w:p>
    <w:p w14:paraId="6E0977D8" w14:textId="77777777" w:rsidR="00FB68BC" w:rsidRPr="00913247" w:rsidRDefault="00FB68BC" w:rsidP="008C0FB7">
      <w:pPr>
        <w:rPr>
          <w:rFonts w:eastAsia="Arial" w:cs="Arial"/>
          <w:b/>
          <w:bCs/>
          <w:color w:val="006078"/>
          <w:szCs w:val="22"/>
          <w:lang w:val="es-MX"/>
        </w:rPr>
      </w:pPr>
    </w:p>
    <w:p w14:paraId="5E8973B7" w14:textId="77777777" w:rsidR="00FB68BC" w:rsidRPr="00913247" w:rsidRDefault="00FB68BC" w:rsidP="008C0FB7">
      <w:pPr>
        <w:rPr>
          <w:rFonts w:eastAsia="Calibri" w:cs="Arial"/>
          <w:szCs w:val="22"/>
          <w:lang w:val="es-MX" w:eastAsia="en-US"/>
        </w:rPr>
      </w:pPr>
    </w:p>
    <w:p w14:paraId="0ED27D7B" w14:textId="77777777" w:rsidR="00CB63EF" w:rsidRPr="00913247" w:rsidRDefault="00CB63EF" w:rsidP="000D369E">
      <w:pPr>
        <w:rPr>
          <w:rFonts w:eastAsia="Calibri" w:cs="Arial"/>
          <w:szCs w:val="22"/>
          <w:lang w:val="es-MX" w:eastAsia="en-US"/>
        </w:rPr>
      </w:pPr>
    </w:p>
    <w:p w14:paraId="600CE04C" w14:textId="77777777" w:rsidR="00CB63EF" w:rsidRPr="00913247" w:rsidRDefault="00CB63EF" w:rsidP="000D369E">
      <w:pPr>
        <w:rPr>
          <w:rFonts w:eastAsia="Calibri" w:cs="Arial"/>
          <w:szCs w:val="22"/>
          <w:lang w:val="es-MX" w:eastAsia="en-US"/>
        </w:rPr>
      </w:pPr>
    </w:p>
    <w:p w14:paraId="56A0A273" w14:textId="77777777" w:rsidR="00C07EA0" w:rsidRPr="00913247" w:rsidRDefault="00C07EA0" w:rsidP="000D369E">
      <w:pPr>
        <w:rPr>
          <w:rFonts w:eastAsia="Calibri" w:cs="Arial"/>
          <w:szCs w:val="22"/>
          <w:lang w:val="es-MX" w:eastAsia="en-US"/>
        </w:rPr>
      </w:pPr>
    </w:p>
    <w:p w14:paraId="6579371D" w14:textId="77777777" w:rsidR="00C07EA0" w:rsidRPr="00913247" w:rsidRDefault="00C07EA0" w:rsidP="000D369E">
      <w:pPr>
        <w:rPr>
          <w:rFonts w:eastAsia="Calibri" w:cs="Arial"/>
          <w:szCs w:val="22"/>
          <w:lang w:val="es-MX" w:eastAsia="en-US"/>
        </w:rPr>
      </w:pPr>
    </w:p>
    <w:p w14:paraId="3B17177B" w14:textId="77777777" w:rsidR="000D369E" w:rsidRPr="00913247" w:rsidRDefault="000D369E">
      <w:pPr>
        <w:pStyle w:val="Prrafodelista"/>
        <w:numPr>
          <w:ilvl w:val="0"/>
          <w:numId w:val="1"/>
        </w:numPr>
        <w:ind w:left="284" w:hanging="142"/>
        <w:rPr>
          <w:rFonts w:eastAsia="Arial" w:cs="Arial"/>
          <w:b/>
          <w:bCs/>
          <w:color w:val="006078"/>
          <w:szCs w:val="22"/>
          <w:lang w:val="es-MX"/>
        </w:rPr>
      </w:pPr>
      <w:r w:rsidRPr="00913247">
        <w:rPr>
          <w:rFonts w:eastAsia="Arial" w:cs="Arial"/>
          <w:b/>
          <w:bCs/>
          <w:color w:val="006078"/>
          <w:szCs w:val="22"/>
          <w:lang w:val="es-MX"/>
        </w:rPr>
        <w:lastRenderedPageBreak/>
        <w:t>Clausura de la sesión</w:t>
      </w:r>
    </w:p>
    <w:p w14:paraId="491EBB70" w14:textId="77777777" w:rsidR="00D75CD4" w:rsidRPr="00913247" w:rsidRDefault="00D75CD4" w:rsidP="00960677">
      <w:pPr>
        <w:rPr>
          <w:rFonts w:eastAsia="Verdana" w:cs="Arial"/>
          <w:szCs w:val="22"/>
          <w:lang w:val="es-MX" w:eastAsia="es-MX"/>
        </w:rPr>
      </w:pPr>
    </w:p>
    <w:p w14:paraId="12D98012" w14:textId="43D6E6F5" w:rsidR="00CF45A4" w:rsidRPr="00913247" w:rsidRDefault="00960677" w:rsidP="00960677">
      <w:pPr>
        <w:rPr>
          <w:rFonts w:eastAsia="Verdana" w:cs="Arial"/>
          <w:szCs w:val="22"/>
          <w:lang w:val="es-MX" w:eastAsia="es-MX"/>
        </w:rPr>
      </w:pPr>
      <w:r w:rsidRPr="00913247">
        <w:rPr>
          <w:rFonts w:eastAsia="Verdana" w:cs="Arial"/>
          <w:szCs w:val="22"/>
          <w:lang w:val="es-MX" w:eastAsia="es-MX"/>
        </w:rPr>
        <w:t>Se da por clausurada la</w:t>
      </w:r>
      <w:r w:rsidR="008927EF" w:rsidRPr="00913247">
        <w:rPr>
          <w:rFonts w:eastAsia="Verdana" w:cs="Arial"/>
          <w:szCs w:val="22"/>
          <w:lang w:val="es-MX" w:eastAsia="es-MX"/>
        </w:rPr>
        <w:t xml:space="preserve"> Segunda</w:t>
      </w:r>
      <w:r w:rsidR="00EF6EAD" w:rsidRPr="00913247">
        <w:rPr>
          <w:rFonts w:eastAsia="Verdana" w:cs="Arial"/>
          <w:szCs w:val="22"/>
          <w:lang w:val="es-MX" w:eastAsia="es-MX"/>
        </w:rPr>
        <w:t xml:space="preserve"> Sesión Ordinaria del Comité Coordinador </w:t>
      </w:r>
      <w:r w:rsidRPr="00913247">
        <w:rPr>
          <w:rFonts w:eastAsia="Verdana" w:cs="Arial"/>
          <w:szCs w:val="22"/>
          <w:lang w:val="es-MX" w:eastAsia="es-MX"/>
        </w:rPr>
        <w:t xml:space="preserve">a las </w:t>
      </w:r>
      <w:r w:rsidR="00B27657" w:rsidRPr="00913247">
        <w:rPr>
          <w:rFonts w:eastAsia="Verdana" w:cs="Arial"/>
          <w:szCs w:val="22"/>
          <w:lang w:val="es-MX" w:eastAsia="es-MX"/>
        </w:rPr>
        <w:t>17</w:t>
      </w:r>
      <w:r w:rsidR="00C66A49" w:rsidRPr="00913247">
        <w:rPr>
          <w:rFonts w:eastAsia="Verdana" w:cs="Arial"/>
          <w:szCs w:val="22"/>
          <w:lang w:val="es-MX" w:eastAsia="es-MX"/>
        </w:rPr>
        <w:t>:</w:t>
      </w:r>
      <w:r w:rsidR="00B27657" w:rsidRPr="00913247">
        <w:rPr>
          <w:rFonts w:eastAsia="Verdana" w:cs="Arial"/>
          <w:szCs w:val="22"/>
          <w:lang w:val="es-MX" w:eastAsia="es-MX"/>
        </w:rPr>
        <w:t>3</w:t>
      </w:r>
      <w:r w:rsidR="0081001E" w:rsidRPr="00913247">
        <w:rPr>
          <w:rFonts w:eastAsia="Verdana" w:cs="Arial"/>
          <w:szCs w:val="22"/>
          <w:lang w:val="es-MX" w:eastAsia="es-MX"/>
        </w:rPr>
        <w:t>9</w:t>
      </w:r>
      <w:r w:rsidR="00C66A49" w:rsidRPr="00913247">
        <w:rPr>
          <w:rFonts w:eastAsia="Verdana" w:cs="Arial"/>
          <w:szCs w:val="22"/>
          <w:lang w:val="es-MX" w:eastAsia="es-MX"/>
        </w:rPr>
        <w:t xml:space="preserve"> horas </w:t>
      </w:r>
      <w:r w:rsidRPr="00913247">
        <w:rPr>
          <w:rFonts w:eastAsia="Verdana" w:cs="Arial"/>
          <w:szCs w:val="22"/>
          <w:lang w:val="es-MX" w:eastAsia="es-MX"/>
        </w:rPr>
        <w:t xml:space="preserve">del </w:t>
      </w:r>
      <w:r w:rsidR="005A3154" w:rsidRPr="00913247">
        <w:rPr>
          <w:rFonts w:eastAsia="Verdana" w:cs="Arial"/>
          <w:szCs w:val="22"/>
          <w:lang w:val="es-MX" w:eastAsia="es-MX"/>
        </w:rPr>
        <w:t>jueves</w:t>
      </w:r>
      <w:r w:rsidR="0071327D" w:rsidRPr="00913247">
        <w:rPr>
          <w:rFonts w:eastAsia="Verdana" w:cs="Arial"/>
          <w:szCs w:val="22"/>
          <w:lang w:val="es-MX" w:eastAsia="es-MX"/>
        </w:rPr>
        <w:t xml:space="preserve"> </w:t>
      </w:r>
      <w:r w:rsidR="00C3146D" w:rsidRPr="00913247">
        <w:rPr>
          <w:rFonts w:eastAsia="Verdana" w:cs="Arial"/>
          <w:szCs w:val="22"/>
          <w:lang w:val="es-MX" w:eastAsia="es-MX"/>
        </w:rPr>
        <w:t>1ro</w:t>
      </w:r>
      <w:r w:rsidR="00786E64" w:rsidRPr="00913247">
        <w:rPr>
          <w:rFonts w:eastAsia="Verdana" w:cs="Arial"/>
          <w:szCs w:val="22"/>
          <w:lang w:val="es-MX" w:eastAsia="es-MX"/>
        </w:rPr>
        <w:t xml:space="preserve"> de </w:t>
      </w:r>
      <w:r w:rsidR="00C3146D" w:rsidRPr="00913247">
        <w:rPr>
          <w:rFonts w:eastAsia="Verdana" w:cs="Arial"/>
          <w:szCs w:val="22"/>
          <w:lang w:val="es-MX" w:eastAsia="es-MX"/>
        </w:rPr>
        <w:t xml:space="preserve">junio </w:t>
      </w:r>
      <w:r w:rsidRPr="00913247">
        <w:rPr>
          <w:rFonts w:eastAsia="Verdana" w:cs="Arial"/>
          <w:szCs w:val="22"/>
          <w:lang w:val="es-MX" w:eastAsia="es-MX"/>
        </w:rPr>
        <w:t>de 202</w:t>
      </w:r>
      <w:r w:rsidR="005A3154" w:rsidRPr="00913247">
        <w:rPr>
          <w:rFonts w:eastAsia="Verdana" w:cs="Arial"/>
          <w:szCs w:val="22"/>
          <w:lang w:val="es-MX" w:eastAsia="es-MX"/>
        </w:rPr>
        <w:t>3</w:t>
      </w:r>
      <w:r w:rsidR="00F52A8F" w:rsidRPr="00913247">
        <w:rPr>
          <w:rFonts w:eastAsia="Verdana" w:cs="Arial"/>
          <w:szCs w:val="22"/>
          <w:lang w:val="es-MX" w:eastAsia="es-MX"/>
        </w:rPr>
        <w:t>.</w:t>
      </w:r>
    </w:p>
    <w:p w14:paraId="35C08FC2" w14:textId="77777777" w:rsidR="007C2104" w:rsidRPr="00913247" w:rsidRDefault="007C2104" w:rsidP="005359FB">
      <w:pPr>
        <w:jc w:val="center"/>
        <w:rPr>
          <w:b/>
          <w:bCs/>
          <w:color w:val="2D5D74"/>
          <w:sz w:val="28"/>
          <w:szCs w:val="28"/>
          <w:highlight w:val="white"/>
          <w:lang w:val="es-MX"/>
        </w:rPr>
      </w:pPr>
    </w:p>
    <w:p w14:paraId="71B62870" w14:textId="55D86E8C" w:rsidR="005359FB" w:rsidRPr="00913247" w:rsidRDefault="005359FB" w:rsidP="002B5D15">
      <w:pPr>
        <w:jc w:val="center"/>
        <w:rPr>
          <w:b/>
          <w:bCs/>
          <w:color w:val="2D5D74"/>
          <w:sz w:val="28"/>
          <w:szCs w:val="28"/>
          <w:highlight w:val="white"/>
          <w:lang w:val="es-MX"/>
        </w:rPr>
      </w:pPr>
      <w:r w:rsidRPr="00913247">
        <w:rPr>
          <w:b/>
          <w:bCs/>
          <w:color w:val="2D5D74"/>
          <w:sz w:val="28"/>
          <w:szCs w:val="28"/>
          <w:highlight w:val="white"/>
          <w:lang w:val="es-MX"/>
        </w:rPr>
        <w:t>Comité Coordinador</w:t>
      </w:r>
    </w:p>
    <w:p w14:paraId="743A52AF" w14:textId="77777777" w:rsidR="005359FB" w:rsidRPr="00913247" w:rsidRDefault="005359FB" w:rsidP="005359FB">
      <w:pPr>
        <w:jc w:val="center"/>
        <w:rPr>
          <w:b/>
          <w:bCs/>
          <w:sz w:val="16"/>
          <w:szCs w:val="16"/>
          <w:highlight w:val="white"/>
          <w:lang w:val="es-MX"/>
        </w:rPr>
      </w:pP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962"/>
      </w:tblGrid>
      <w:tr w:rsidR="005359FB" w:rsidRPr="00913247" w14:paraId="6B821F4C" w14:textId="77777777" w:rsidTr="00DA291C">
        <w:trPr>
          <w:jc w:val="center"/>
        </w:trPr>
        <w:tc>
          <w:tcPr>
            <w:tcW w:w="4962" w:type="dxa"/>
          </w:tcPr>
          <w:p w14:paraId="7C830978" w14:textId="77777777" w:rsidR="005359FB" w:rsidRPr="00913247" w:rsidRDefault="005359FB" w:rsidP="00DA291C">
            <w:pPr>
              <w:rPr>
                <w:highlight w:val="white"/>
                <w:lang w:val="es-MX"/>
              </w:rPr>
            </w:pPr>
          </w:p>
          <w:p w14:paraId="4A0F3136" w14:textId="77777777" w:rsidR="005359FB" w:rsidRPr="00913247" w:rsidRDefault="005359FB" w:rsidP="00DA291C">
            <w:pPr>
              <w:rPr>
                <w:highlight w:val="white"/>
                <w:lang w:val="es-MX"/>
              </w:rPr>
            </w:pPr>
          </w:p>
          <w:p w14:paraId="43DFBEC2" w14:textId="77777777" w:rsidR="005359FB" w:rsidRPr="00913247" w:rsidRDefault="005359FB" w:rsidP="00DA291C">
            <w:pPr>
              <w:rPr>
                <w:highlight w:val="white"/>
                <w:lang w:val="es-MX"/>
              </w:rPr>
            </w:pPr>
          </w:p>
          <w:p w14:paraId="79A5DFA8" w14:textId="77777777" w:rsidR="005359FB" w:rsidRPr="00913247" w:rsidRDefault="005359FB" w:rsidP="00DA291C">
            <w:pPr>
              <w:rPr>
                <w:highlight w:val="white"/>
                <w:lang w:val="es-MX"/>
              </w:rPr>
            </w:pPr>
          </w:p>
        </w:tc>
      </w:tr>
      <w:tr w:rsidR="005359FB" w:rsidRPr="00913247" w14:paraId="241D4C41" w14:textId="77777777" w:rsidTr="00DA291C">
        <w:trPr>
          <w:jc w:val="center"/>
        </w:trPr>
        <w:tc>
          <w:tcPr>
            <w:tcW w:w="4962" w:type="dxa"/>
          </w:tcPr>
          <w:p w14:paraId="4A396738" w14:textId="77777777" w:rsidR="008405EB" w:rsidRPr="00913247" w:rsidRDefault="008405EB" w:rsidP="007470B4">
            <w:pPr>
              <w:jc w:val="center"/>
              <w:rPr>
                <w:b/>
                <w:bCs/>
                <w:color w:val="003B51"/>
                <w:lang w:val="es-MX"/>
              </w:rPr>
            </w:pPr>
            <w:r w:rsidRPr="00913247">
              <w:rPr>
                <w:b/>
                <w:bCs/>
                <w:color w:val="003B51"/>
                <w:lang w:val="es-MX"/>
              </w:rPr>
              <w:t xml:space="preserve">Nancy García Vázquez </w:t>
            </w:r>
          </w:p>
          <w:p w14:paraId="2970573E" w14:textId="065D740A" w:rsidR="007470B4" w:rsidRPr="00913247" w:rsidRDefault="007470B4" w:rsidP="007470B4">
            <w:pPr>
              <w:jc w:val="center"/>
              <w:rPr>
                <w:sz w:val="20"/>
                <w:szCs w:val="20"/>
                <w:lang w:val="es-MX"/>
              </w:rPr>
            </w:pPr>
            <w:r w:rsidRPr="00913247">
              <w:rPr>
                <w:sz w:val="20"/>
                <w:szCs w:val="20"/>
                <w:lang w:val="es-MX"/>
              </w:rPr>
              <w:t>President</w:t>
            </w:r>
            <w:r w:rsidR="00612DB8" w:rsidRPr="00913247">
              <w:rPr>
                <w:sz w:val="20"/>
                <w:szCs w:val="20"/>
                <w:lang w:val="es-MX"/>
              </w:rPr>
              <w:t>a</w:t>
            </w:r>
            <w:r w:rsidRPr="00913247">
              <w:rPr>
                <w:sz w:val="20"/>
                <w:szCs w:val="20"/>
                <w:lang w:val="es-MX"/>
              </w:rPr>
              <w:t xml:space="preserve"> del Comité Coordinador </w:t>
            </w:r>
          </w:p>
          <w:p w14:paraId="3BC588C9" w14:textId="55CFA4D6" w:rsidR="005359FB" w:rsidRPr="00913247" w:rsidRDefault="007470B4" w:rsidP="007470B4">
            <w:pPr>
              <w:jc w:val="center"/>
              <w:rPr>
                <w:sz w:val="20"/>
                <w:szCs w:val="20"/>
                <w:highlight w:val="white"/>
                <w:lang w:val="es-MX"/>
              </w:rPr>
            </w:pPr>
            <w:r w:rsidRPr="00913247">
              <w:rPr>
                <w:sz w:val="20"/>
                <w:szCs w:val="20"/>
                <w:lang w:val="es-MX"/>
              </w:rPr>
              <w:t>en representación del Comité de Participación Social</w:t>
            </w:r>
          </w:p>
        </w:tc>
      </w:tr>
    </w:tbl>
    <w:p w14:paraId="13032D29" w14:textId="77777777" w:rsidR="005359FB" w:rsidRPr="00913247" w:rsidRDefault="005359FB" w:rsidP="005359FB">
      <w:pPr>
        <w:jc w:val="center"/>
        <w:rPr>
          <w:b/>
          <w:bCs/>
          <w:sz w:val="6"/>
          <w:szCs w:val="6"/>
          <w:highlight w:val="white"/>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6"/>
        <w:gridCol w:w="276"/>
        <w:gridCol w:w="4276"/>
      </w:tblGrid>
      <w:tr w:rsidR="00122EF5" w:rsidRPr="00913247" w14:paraId="542CB78A" w14:textId="77777777" w:rsidTr="00056295">
        <w:tc>
          <w:tcPr>
            <w:tcW w:w="4286" w:type="dxa"/>
            <w:tcBorders>
              <w:bottom w:val="single" w:sz="4" w:space="0" w:color="auto"/>
            </w:tcBorders>
          </w:tcPr>
          <w:p w14:paraId="17604A54" w14:textId="77777777" w:rsidR="00122EF5" w:rsidRPr="00913247" w:rsidRDefault="00122EF5" w:rsidP="00056295">
            <w:pPr>
              <w:rPr>
                <w:highlight w:val="white"/>
                <w:lang w:val="es-MX"/>
              </w:rPr>
            </w:pPr>
            <w:bookmarkStart w:id="1" w:name="_Hlk87605179"/>
          </w:p>
          <w:p w14:paraId="64103954" w14:textId="77777777" w:rsidR="00122EF5" w:rsidRPr="00913247" w:rsidRDefault="00122EF5" w:rsidP="00056295">
            <w:pPr>
              <w:rPr>
                <w:highlight w:val="white"/>
                <w:lang w:val="es-MX"/>
              </w:rPr>
            </w:pPr>
          </w:p>
          <w:p w14:paraId="5D74356D" w14:textId="77777777" w:rsidR="00122EF5" w:rsidRPr="00913247" w:rsidRDefault="00122EF5" w:rsidP="00056295">
            <w:pPr>
              <w:rPr>
                <w:highlight w:val="white"/>
                <w:lang w:val="es-MX"/>
              </w:rPr>
            </w:pPr>
          </w:p>
          <w:p w14:paraId="4E3279F4" w14:textId="77777777" w:rsidR="00122EF5" w:rsidRPr="00913247" w:rsidRDefault="00122EF5" w:rsidP="00056295">
            <w:pPr>
              <w:rPr>
                <w:highlight w:val="white"/>
                <w:lang w:val="es-MX"/>
              </w:rPr>
            </w:pPr>
          </w:p>
        </w:tc>
        <w:tc>
          <w:tcPr>
            <w:tcW w:w="276" w:type="dxa"/>
          </w:tcPr>
          <w:p w14:paraId="017D59F0" w14:textId="77777777" w:rsidR="00122EF5" w:rsidRPr="00913247" w:rsidRDefault="00122EF5" w:rsidP="00056295">
            <w:pPr>
              <w:rPr>
                <w:highlight w:val="white"/>
                <w:lang w:val="es-MX"/>
              </w:rPr>
            </w:pPr>
          </w:p>
        </w:tc>
        <w:tc>
          <w:tcPr>
            <w:tcW w:w="4276" w:type="dxa"/>
            <w:tcBorders>
              <w:bottom w:val="single" w:sz="4" w:space="0" w:color="auto"/>
            </w:tcBorders>
          </w:tcPr>
          <w:p w14:paraId="40F00CED" w14:textId="77777777" w:rsidR="00122EF5" w:rsidRPr="00913247" w:rsidRDefault="00122EF5" w:rsidP="00056295">
            <w:pPr>
              <w:rPr>
                <w:highlight w:val="white"/>
                <w:lang w:val="es-MX"/>
              </w:rPr>
            </w:pPr>
          </w:p>
        </w:tc>
      </w:tr>
      <w:tr w:rsidR="00122EF5" w:rsidRPr="00913247" w14:paraId="777A286C" w14:textId="77777777" w:rsidTr="00056295">
        <w:tc>
          <w:tcPr>
            <w:tcW w:w="4286" w:type="dxa"/>
            <w:tcBorders>
              <w:top w:val="single" w:sz="4" w:space="0" w:color="auto"/>
            </w:tcBorders>
          </w:tcPr>
          <w:p w14:paraId="528A0D76" w14:textId="77777777" w:rsidR="00122EF5" w:rsidRPr="00913247" w:rsidRDefault="00122EF5" w:rsidP="00056295">
            <w:pPr>
              <w:jc w:val="center"/>
              <w:rPr>
                <w:b/>
                <w:bCs/>
                <w:color w:val="003B51"/>
                <w:highlight w:val="white"/>
                <w:lang w:val="es-MX"/>
              </w:rPr>
            </w:pPr>
            <w:r w:rsidRPr="00913247">
              <w:rPr>
                <w:b/>
                <w:bCs/>
                <w:color w:val="003B51"/>
                <w:highlight w:val="white"/>
                <w:lang w:val="es-MX"/>
              </w:rPr>
              <w:t>Jorge Alejandro Ortiz Ramírez</w:t>
            </w:r>
          </w:p>
          <w:p w14:paraId="15334A07" w14:textId="77777777" w:rsidR="00122EF5" w:rsidRPr="00913247" w:rsidRDefault="00122EF5" w:rsidP="00056295">
            <w:pPr>
              <w:jc w:val="center"/>
              <w:rPr>
                <w:bCs/>
                <w:sz w:val="20"/>
                <w:szCs w:val="20"/>
                <w:highlight w:val="white"/>
                <w:lang w:val="es-MX"/>
              </w:rPr>
            </w:pPr>
            <w:r w:rsidRPr="00913247">
              <w:rPr>
                <w:sz w:val="20"/>
                <w:szCs w:val="20"/>
                <w:highlight w:val="white"/>
                <w:lang w:val="es-MX"/>
              </w:rPr>
              <w:t>Auditor Superior del Estado de Jalisco</w:t>
            </w:r>
          </w:p>
        </w:tc>
        <w:tc>
          <w:tcPr>
            <w:tcW w:w="276" w:type="dxa"/>
          </w:tcPr>
          <w:p w14:paraId="6BABA011" w14:textId="77777777" w:rsidR="00122EF5" w:rsidRPr="00913247" w:rsidRDefault="00122EF5" w:rsidP="00056295">
            <w:pPr>
              <w:jc w:val="center"/>
              <w:rPr>
                <w:highlight w:val="white"/>
                <w:lang w:val="es-MX"/>
              </w:rPr>
            </w:pPr>
          </w:p>
        </w:tc>
        <w:tc>
          <w:tcPr>
            <w:tcW w:w="4276" w:type="dxa"/>
            <w:tcBorders>
              <w:top w:val="single" w:sz="4" w:space="0" w:color="auto"/>
            </w:tcBorders>
          </w:tcPr>
          <w:p w14:paraId="3228AEDA" w14:textId="77777777" w:rsidR="00122EF5" w:rsidRPr="00913247" w:rsidRDefault="00122EF5" w:rsidP="00056295">
            <w:pPr>
              <w:jc w:val="center"/>
              <w:rPr>
                <w:b/>
                <w:bCs/>
                <w:color w:val="003B51"/>
                <w:lang w:val="es-MX"/>
              </w:rPr>
            </w:pPr>
            <w:r w:rsidRPr="00913247">
              <w:rPr>
                <w:b/>
                <w:bCs/>
                <w:color w:val="003B51"/>
                <w:lang w:val="es-MX"/>
              </w:rPr>
              <w:t xml:space="preserve">Gerardo Ignacio de la Cruz Tovar </w:t>
            </w:r>
          </w:p>
          <w:p w14:paraId="5DC8B2A4" w14:textId="77777777" w:rsidR="00122EF5" w:rsidRPr="00913247" w:rsidRDefault="00122EF5" w:rsidP="00056295">
            <w:pPr>
              <w:jc w:val="center"/>
              <w:rPr>
                <w:highlight w:val="white"/>
                <w:lang w:val="es-MX"/>
              </w:rPr>
            </w:pPr>
            <w:r w:rsidRPr="00913247">
              <w:rPr>
                <w:bCs/>
                <w:sz w:val="20"/>
                <w:szCs w:val="20"/>
                <w:lang w:val="es-MX"/>
              </w:rPr>
              <w:t>Fiscal Especializado en Combate a la Corrupción</w:t>
            </w:r>
          </w:p>
        </w:tc>
      </w:tr>
      <w:tr w:rsidR="00122EF5" w:rsidRPr="00913247" w14:paraId="03FAB6B7" w14:textId="77777777" w:rsidTr="00056295">
        <w:tc>
          <w:tcPr>
            <w:tcW w:w="4286" w:type="dxa"/>
            <w:tcBorders>
              <w:bottom w:val="single" w:sz="4" w:space="0" w:color="auto"/>
            </w:tcBorders>
          </w:tcPr>
          <w:p w14:paraId="246DB830" w14:textId="77777777" w:rsidR="00122EF5" w:rsidRPr="00913247" w:rsidRDefault="00122EF5" w:rsidP="00056295">
            <w:pPr>
              <w:rPr>
                <w:highlight w:val="white"/>
                <w:lang w:val="es-MX"/>
              </w:rPr>
            </w:pPr>
          </w:p>
          <w:p w14:paraId="203FD425" w14:textId="77777777" w:rsidR="00122EF5" w:rsidRPr="00913247" w:rsidRDefault="00122EF5" w:rsidP="00056295">
            <w:pPr>
              <w:rPr>
                <w:highlight w:val="white"/>
                <w:lang w:val="es-MX"/>
              </w:rPr>
            </w:pPr>
          </w:p>
          <w:p w14:paraId="4BBA4697" w14:textId="77777777" w:rsidR="00122EF5" w:rsidRPr="00913247" w:rsidRDefault="00122EF5" w:rsidP="00056295">
            <w:pPr>
              <w:rPr>
                <w:highlight w:val="white"/>
                <w:lang w:val="es-MX"/>
              </w:rPr>
            </w:pPr>
          </w:p>
          <w:p w14:paraId="4432DCB5" w14:textId="77777777" w:rsidR="00122EF5" w:rsidRPr="00913247" w:rsidRDefault="00122EF5" w:rsidP="00056295">
            <w:pPr>
              <w:jc w:val="center"/>
              <w:rPr>
                <w:highlight w:val="white"/>
                <w:lang w:val="es-MX"/>
              </w:rPr>
            </w:pPr>
          </w:p>
        </w:tc>
        <w:tc>
          <w:tcPr>
            <w:tcW w:w="276" w:type="dxa"/>
          </w:tcPr>
          <w:p w14:paraId="6E49DB07" w14:textId="77777777" w:rsidR="00122EF5" w:rsidRPr="00913247" w:rsidRDefault="00122EF5" w:rsidP="00056295">
            <w:pPr>
              <w:jc w:val="center"/>
              <w:rPr>
                <w:highlight w:val="white"/>
                <w:lang w:val="es-MX"/>
              </w:rPr>
            </w:pPr>
          </w:p>
        </w:tc>
        <w:tc>
          <w:tcPr>
            <w:tcW w:w="4276" w:type="dxa"/>
            <w:tcBorders>
              <w:bottom w:val="single" w:sz="4" w:space="0" w:color="auto"/>
            </w:tcBorders>
          </w:tcPr>
          <w:p w14:paraId="22647C21" w14:textId="77777777" w:rsidR="00122EF5" w:rsidRPr="00913247" w:rsidRDefault="00122EF5" w:rsidP="00056295">
            <w:pPr>
              <w:jc w:val="center"/>
              <w:rPr>
                <w:highlight w:val="white"/>
                <w:lang w:val="es-MX"/>
              </w:rPr>
            </w:pPr>
          </w:p>
        </w:tc>
      </w:tr>
      <w:tr w:rsidR="00122EF5" w:rsidRPr="00913247" w14:paraId="4A8B6B76" w14:textId="77777777" w:rsidTr="00056295">
        <w:tc>
          <w:tcPr>
            <w:tcW w:w="4286" w:type="dxa"/>
          </w:tcPr>
          <w:p w14:paraId="44402AD9" w14:textId="77777777" w:rsidR="00122EF5" w:rsidRPr="00913247" w:rsidRDefault="00122EF5" w:rsidP="00056295">
            <w:pPr>
              <w:jc w:val="center"/>
              <w:rPr>
                <w:b/>
                <w:bCs/>
                <w:color w:val="003B51"/>
                <w:highlight w:val="white"/>
                <w:lang w:val="es-MX"/>
              </w:rPr>
            </w:pPr>
            <w:r w:rsidRPr="00913247">
              <w:rPr>
                <w:b/>
                <w:bCs/>
                <w:color w:val="003B51"/>
                <w:lang w:val="es-MX"/>
              </w:rPr>
              <w:t>María Teresa Brito Serrano</w:t>
            </w:r>
            <w:r w:rsidRPr="00913247">
              <w:rPr>
                <w:b/>
                <w:bCs/>
                <w:color w:val="003B51"/>
                <w:highlight w:val="white"/>
                <w:lang w:val="es-MX"/>
              </w:rPr>
              <w:t xml:space="preserve"> </w:t>
            </w:r>
          </w:p>
          <w:p w14:paraId="6CB8B2A7" w14:textId="77777777" w:rsidR="00122EF5" w:rsidRPr="00913247" w:rsidRDefault="00122EF5" w:rsidP="00056295">
            <w:pPr>
              <w:jc w:val="center"/>
              <w:rPr>
                <w:highlight w:val="white"/>
                <w:lang w:val="es-MX"/>
              </w:rPr>
            </w:pPr>
            <w:r w:rsidRPr="00913247">
              <w:rPr>
                <w:sz w:val="20"/>
                <w:szCs w:val="20"/>
                <w:lang w:val="es-MX"/>
              </w:rPr>
              <w:t>Contralora del Estado de Jalisco</w:t>
            </w:r>
          </w:p>
        </w:tc>
        <w:tc>
          <w:tcPr>
            <w:tcW w:w="276" w:type="dxa"/>
          </w:tcPr>
          <w:p w14:paraId="04AA991F" w14:textId="77777777" w:rsidR="00122EF5" w:rsidRPr="00913247" w:rsidRDefault="00122EF5" w:rsidP="00056295">
            <w:pPr>
              <w:jc w:val="center"/>
              <w:rPr>
                <w:highlight w:val="white"/>
                <w:lang w:val="es-MX"/>
              </w:rPr>
            </w:pPr>
          </w:p>
        </w:tc>
        <w:tc>
          <w:tcPr>
            <w:tcW w:w="4276" w:type="dxa"/>
          </w:tcPr>
          <w:p w14:paraId="2FBFA8B7" w14:textId="77777777" w:rsidR="00CC6022" w:rsidRPr="00913247" w:rsidRDefault="00CC6022" w:rsidP="00CC6022">
            <w:pPr>
              <w:jc w:val="center"/>
              <w:rPr>
                <w:b/>
                <w:bCs/>
                <w:color w:val="003B51"/>
                <w:highlight w:val="white"/>
                <w:lang w:val="es-MX"/>
              </w:rPr>
            </w:pPr>
            <w:r w:rsidRPr="00913247">
              <w:rPr>
                <w:b/>
                <w:bCs/>
                <w:color w:val="003B51"/>
                <w:lang w:val="es-MX"/>
              </w:rPr>
              <w:t>Salvador Romero Espinosa</w:t>
            </w:r>
            <w:r w:rsidRPr="00913247">
              <w:rPr>
                <w:b/>
                <w:bCs/>
                <w:color w:val="003B51"/>
                <w:highlight w:val="white"/>
                <w:lang w:val="es-MX"/>
              </w:rPr>
              <w:t xml:space="preserve"> </w:t>
            </w:r>
          </w:p>
          <w:p w14:paraId="1FC0F5D5" w14:textId="66B83A29" w:rsidR="00AC305B" w:rsidRPr="00913247" w:rsidRDefault="00CC6022" w:rsidP="00CC6022">
            <w:pPr>
              <w:jc w:val="center"/>
              <w:rPr>
                <w:lang w:val="es-MX"/>
              </w:rPr>
            </w:pPr>
            <w:r w:rsidRPr="00913247">
              <w:rPr>
                <w:bCs/>
                <w:sz w:val="20"/>
                <w:szCs w:val="20"/>
                <w:highlight w:val="white"/>
                <w:lang w:val="es-MX"/>
              </w:rPr>
              <w:t>Presidente del Instituto de Transparencia, Información Pública y Protección de Datos Personales del Estado de Jalisco</w:t>
            </w:r>
          </w:p>
          <w:p w14:paraId="48A3AF5D" w14:textId="3B28601A" w:rsidR="00122EF5" w:rsidRPr="00913247" w:rsidRDefault="00122EF5" w:rsidP="00056295">
            <w:pPr>
              <w:jc w:val="center"/>
              <w:rPr>
                <w:highlight w:val="white"/>
                <w:lang w:val="es-MX"/>
              </w:rPr>
            </w:pPr>
          </w:p>
        </w:tc>
      </w:tr>
      <w:tr w:rsidR="00334037" w:rsidRPr="00913247" w14:paraId="7713E54D" w14:textId="77777777" w:rsidTr="00056295">
        <w:trPr>
          <w:gridAfter w:val="1"/>
          <w:wAfter w:w="4276" w:type="dxa"/>
        </w:trPr>
        <w:tc>
          <w:tcPr>
            <w:tcW w:w="4286" w:type="dxa"/>
            <w:tcBorders>
              <w:bottom w:val="single" w:sz="4" w:space="0" w:color="auto"/>
            </w:tcBorders>
          </w:tcPr>
          <w:p w14:paraId="46784CDA" w14:textId="77777777" w:rsidR="00334037" w:rsidRPr="00913247" w:rsidRDefault="00334037" w:rsidP="00056295">
            <w:pPr>
              <w:rPr>
                <w:highlight w:val="white"/>
                <w:lang w:val="es-MX"/>
              </w:rPr>
            </w:pPr>
          </w:p>
          <w:p w14:paraId="102912E0" w14:textId="77777777" w:rsidR="00334037" w:rsidRPr="00913247" w:rsidRDefault="00334037" w:rsidP="00056295">
            <w:pPr>
              <w:rPr>
                <w:highlight w:val="white"/>
                <w:lang w:val="es-MX"/>
              </w:rPr>
            </w:pPr>
          </w:p>
          <w:p w14:paraId="12C5E063" w14:textId="77777777" w:rsidR="00334037" w:rsidRPr="00913247" w:rsidRDefault="00334037" w:rsidP="00056295">
            <w:pPr>
              <w:rPr>
                <w:highlight w:val="white"/>
                <w:lang w:val="es-MX"/>
              </w:rPr>
            </w:pPr>
          </w:p>
        </w:tc>
        <w:tc>
          <w:tcPr>
            <w:tcW w:w="276" w:type="dxa"/>
          </w:tcPr>
          <w:p w14:paraId="4C3DF49B" w14:textId="77777777" w:rsidR="00334037" w:rsidRPr="00913247" w:rsidRDefault="00334037" w:rsidP="00056295">
            <w:pPr>
              <w:jc w:val="center"/>
              <w:rPr>
                <w:highlight w:val="white"/>
                <w:lang w:val="es-MX"/>
              </w:rPr>
            </w:pPr>
          </w:p>
        </w:tc>
      </w:tr>
      <w:tr w:rsidR="00334037" w:rsidRPr="00913247" w14:paraId="3ABA098D" w14:textId="77777777" w:rsidTr="00056295">
        <w:trPr>
          <w:gridAfter w:val="1"/>
          <w:wAfter w:w="4276" w:type="dxa"/>
        </w:trPr>
        <w:tc>
          <w:tcPr>
            <w:tcW w:w="4286" w:type="dxa"/>
            <w:tcBorders>
              <w:top w:val="single" w:sz="4" w:space="0" w:color="auto"/>
            </w:tcBorders>
          </w:tcPr>
          <w:p w14:paraId="73AD66D4" w14:textId="6155BE9E" w:rsidR="00334037" w:rsidRPr="00913247" w:rsidRDefault="00334037" w:rsidP="00CC6022">
            <w:pPr>
              <w:jc w:val="center"/>
              <w:rPr>
                <w:b/>
                <w:bCs/>
                <w:color w:val="003B51"/>
                <w:lang w:val="es-MX"/>
              </w:rPr>
            </w:pPr>
            <w:r w:rsidRPr="00913247">
              <w:rPr>
                <w:b/>
                <w:bCs/>
                <w:color w:val="003B51"/>
                <w:lang w:val="es-MX"/>
              </w:rPr>
              <w:t>Fany Lorena Jiménez Aguirre</w:t>
            </w:r>
          </w:p>
          <w:p w14:paraId="220F74C0" w14:textId="5E4EB9D1" w:rsidR="00334037" w:rsidRPr="00913247" w:rsidRDefault="00334037" w:rsidP="00CC6022">
            <w:pPr>
              <w:jc w:val="center"/>
              <w:rPr>
                <w:bCs/>
                <w:sz w:val="20"/>
                <w:szCs w:val="20"/>
                <w:highlight w:val="white"/>
                <w:lang w:val="es-MX"/>
              </w:rPr>
            </w:pPr>
            <w:r w:rsidRPr="00913247">
              <w:rPr>
                <w:bCs/>
                <w:sz w:val="20"/>
                <w:szCs w:val="20"/>
                <w:highlight w:val="white"/>
                <w:lang w:val="es-MX"/>
              </w:rPr>
              <w:t>Presidenta del Tribunal de Justicia Administrativa</w:t>
            </w:r>
          </w:p>
        </w:tc>
        <w:tc>
          <w:tcPr>
            <w:tcW w:w="276" w:type="dxa"/>
          </w:tcPr>
          <w:p w14:paraId="45FEB354" w14:textId="77777777" w:rsidR="00334037" w:rsidRPr="00913247" w:rsidRDefault="00334037" w:rsidP="00056295">
            <w:pPr>
              <w:jc w:val="center"/>
              <w:rPr>
                <w:highlight w:val="white"/>
                <w:lang w:val="es-MX"/>
              </w:rPr>
            </w:pPr>
          </w:p>
        </w:tc>
      </w:tr>
    </w:tbl>
    <w:p w14:paraId="4CD02717" w14:textId="77777777" w:rsidR="00EB7048" w:rsidRPr="00913247" w:rsidRDefault="00EB7048" w:rsidP="00C66A65">
      <w:pPr>
        <w:jc w:val="center"/>
        <w:rPr>
          <w:b/>
          <w:bCs/>
          <w:color w:val="A7C2CF"/>
          <w:sz w:val="24"/>
          <w:lang w:val="es-MX"/>
        </w:rPr>
      </w:pPr>
    </w:p>
    <w:p w14:paraId="15798907" w14:textId="2A97AB38" w:rsidR="005359FB" w:rsidRPr="00913247" w:rsidRDefault="005359FB" w:rsidP="00C66A65">
      <w:pPr>
        <w:jc w:val="center"/>
        <w:rPr>
          <w:highlight w:val="white"/>
          <w:lang w:val="es-MX"/>
        </w:rPr>
      </w:pPr>
      <w:r w:rsidRPr="00913247">
        <w:rPr>
          <w:b/>
          <w:bCs/>
          <w:color w:val="A7C2CF"/>
          <w:sz w:val="24"/>
          <w:lang w:val="es-MX"/>
        </w:rPr>
        <w:t>Secretar</w:t>
      </w:r>
      <w:r w:rsidR="002822F9" w:rsidRPr="00913247">
        <w:rPr>
          <w:b/>
          <w:bCs/>
          <w:color w:val="A7C2CF"/>
          <w:sz w:val="24"/>
          <w:lang w:val="es-MX"/>
        </w:rPr>
        <w:t>i</w:t>
      </w:r>
      <w:r w:rsidR="005A3154" w:rsidRPr="00913247">
        <w:rPr>
          <w:b/>
          <w:bCs/>
          <w:color w:val="A7C2CF"/>
          <w:sz w:val="24"/>
          <w:lang w:val="es-MX"/>
        </w:rPr>
        <w:t>o</w:t>
      </w:r>
      <w:r w:rsidRPr="00913247">
        <w:rPr>
          <w:b/>
          <w:bCs/>
          <w:color w:val="A7C2CF"/>
          <w:sz w:val="24"/>
          <w:lang w:val="es-MX"/>
        </w:rPr>
        <w:t xml:space="preserve"> </w:t>
      </w:r>
      <w:r w:rsidR="007B3494">
        <w:rPr>
          <w:b/>
          <w:bCs/>
          <w:color w:val="A7C2CF"/>
          <w:sz w:val="24"/>
          <w:lang w:val="es-MX"/>
        </w:rPr>
        <w:t xml:space="preserve">Técnico </w:t>
      </w:r>
      <w:r w:rsidRPr="00913247">
        <w:rPr>
          <w:b/>
          <w:bCs/>
          <w:color w:val="A7C2CF"/>
          <w:sz w:val="24"/>
          <w:lang w:val="es-MX"/>
        </w:rPr>
        <w:t>del Comité Coordinador</w:t>
      </w:r>
    </w:p>
    <w:p w14:paraId="728A89F6" w14:textId="77777777" w:rsidR="005359FB" w:rsidRPr="00913247" w:rsidRDefault="005359FB" w:rsidP="005359FB">
      <w:pPr>
        <w:rPr>
          <w:sz w:val="16"/>
          <w:szCs w:val="16"/>
          <w:highlight w:val="white"/>
          <w:lang w:val="es-MX"/>
        </w:rPr>
      </w:pP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72"/>
      </w:tblGrid>
      <w:tr w:rsidR="005359FB" w:rsidRPr="00913247" w14:paraId="7A0C0675" w14:textId="77777777" w:rsidTr="00DA291C">
        <w:trPr>
          <w:jc w:val="center"/>
        </w:trPr>
        <w:tc>
          <w:tcPr>
            <w:tcW w:w="4672" w:type="dxa"/>
          </w:tcPr>
          <w:p w14:paraId="47DB99F4" w14:textId="77777777" w:rsidR="005359FB" w:rsidRPr="00913247" w:rsidRDefault="005359FB" w:rsidP="00DA291C">
            <w:pPr>
              <w:rPr>
                <w:highlight w:val="white"/>
                <w:lang w:val="es-MX"/>
              </w:rPr>
            </w:pPr>
          </w:p>
          <w:p w14:paraId="4EADFB95" w14:textId="77777777" w:rsidR="005359FB" w:rsidRPr="00913247" w:rsidRDefault="005359FB" w:rsidP="00DA291C">
            <w:pPr>
              <w:rPr>
                <w:highlight w:val="white"/>
                <w:lang w:val="es-MX"/>
              </w:rPr>
            </w:pPr>
          </w:p>
          <w:p w14:paraId="03996A16" w14:textId="77777777" w:rsidR="005359FB" w:rsidRPr="00913247" w:rsidRDefault="005359FB" w:rsidP="00DA291C">
            <w:pPr>
              <w:rPr>
                <w:highlight w:val="white"/>
                <w:lang w:val="es-MX"/>
              </w:rPr>
            </w:pPr>
          </w:p>
          <w:p w14:paraId="2F877123" w14:textId="77777777" w:rsidR="005359FB" w:rsidRPr="00913247" w:rsidRDefault="005359FB" w:rsidP="00DA291C">
            <w:pPr>
              <w:rPr>
                <w:highlight w:val="white"/>
                <w:lang w:val="es-MX"/>
              </w:rPr>
            </w:pPr>
          </w:p>
        </w:tc>
      </w:tr>
      <w:tr w:rsidR="005359FB" w:rsidRPr="00913247" w14:paraId="1FA46163" w14:textId="77777777" w:rsidTr="00DA291C">
        <w:trPr>
          <w:jc w:val="center"/>
        </w:trPr>
        <w:tc>
          <w:tcPr>
            <w:tcW w:w="4672" w:type="dxa"/>
          </w:tcPr>
          <w:p w14:paraId="3A609FEE" w14:textId="1E0F1F61" w:rsidR="005359FB" w:rsidRPr="00913247" w:rsidRDefault="005A3154" w:rsidP="00DA291C">
            <w:pPr>
              <w:jc w:val="center"/>
              <w:rPr>
                <w:b/>
                <w:bCs/>
                <w:color w:val="003B51"/>
                <w:highlight w:val="white"/>
                <w:lang w:val="es-MX"/>
              </w:rPr>
            </w:pPr>
            <w:r w:rsidRPr="00913247">
              <w:rPr>
                <w:b/>
                <w:bCs/>
                <w:color w:val="003B51"/>
                <w:highlight w:val="white"/>
                <w:lang w:val="es-MX"/>
              </w:rPr>
              <w:t>Gilberto Tinajero Díaz</w:t>
            </w:r>
          </w:p>
          <w:p w14:paraId="27E436D1" w14:textId="14483B82" w:rsidR="005359FB" w:rsidRPr="00913247" w:rsidRDefault="005359FB" w:rsidP="00DA291C">
            <w:pPr>
              <w:jc w:val="center"/>
              <w:rPr>
                <w:sz w:val="20"/>
                <w:szCs w:val="20"/>
                <w:highlight w:val="white"/>
                <w:lang w:val="es-MX"/>
              </w:rPr>
            </w:pPr>
            <w:r w:rsidRPr="00913247">
              <w:rPr>
                <w:sz w:val="20"/>
                <w:szCs w:val="20"/>
                <w:highlight w:val="white"/>
                <w:lang w:val="es-MX"/>
              </w:rPr>
              <w:t>Secretari</w:t>
            </w:r>
            <w:r w:rsidR="005A3154" w:rsidRPr="00913247">
              <w:rPr>
                <w:sz w:val="20"/>
                <w:szCs w:val="20"/>
                <w:highlight w:val="white"/>
                <w:lang w:val="es-MX"/>
              </w:rPr>
              <w:t>o</w:t>
            </w:r>
            <w:r w:rsidRPr="00913247">
              <w:rPr>
                <w:sz w:val="20"/>
                <w:szCs w:val="20"/>
                <w:highlight w:val="white"/>
                <w:lang w:val="es-MX"/>
              </w:rPr>
              <w:t xml:space="preserve"> Técnic</w:t>
            </w:r>
            <w:r w:rsidR="005A3154" w:rsidRPr="00913247">
              <w:rPr>
                <w:sz w:val="20"/>
                <w:szCs w:val="20"/>
                <w:highlight w:val="white"/>
                <w:lang w:val="es-MX"/>
              </w:rPr>
              <w:t>o</w:t>
            </w:r>
            <w:r w:rsidRPr="00913247">
              <w:rPr>
                <w:sz w:val="20"/>
                <w:szCs w:val="20"/>
                <w:highlight w:val="white"/>
                <w:lang w:val="es-MX"/>
              </w:rPr>
              <w:t xml:space="preserve"> de la Secretaría Ejecutiva </w:t>
            </w:r>
          </w:p>
          <w:p w14:paraId="7917C318" w14:textId="77777777" w:rsidR="005359FB" w:rsidRPr="00913247" w:rsidRDefault="005359FB" w:rsidP="00DA291C">
            <w:pPr>
              <w:jc w:val="center"/>
              <w:rPr>
                <w:sz w:val="20"/>
                <w:szCs w:val="20"/>
                <w:highlight w:val="white"/>
                <w:lang w:val="es-MX"/>
              </w:rPr>
            </w:pPr>
            <w:r w:rsidRPr="00913247">
              <w:rPr>
                <w:sz w:val="20"/>
                <w:szCs w:val="20"/>
                <w:highlight w:val="white"/>
                <w:lang w:val="es-MX"/>
              </w:rPr>
              <w:t>del Sistema Estatal Anticorrupción de Jalisco</w:t>
            </w:r>
          </w:p>
        </w:tc>
      </w:tr>
      <w:bookmarkEnd w:id="1"/>
    </w:tbl>
    <w:p w14:paraId="6107578A" w14:textId="77777777" w:rsidR="005359FB" w:rsidRPr="00913247" w:rsidRDefault="005359FB" w:rsidP="000D369E">
      <w:pPr>
        <w:rPr>
          <w:rFonts w:eastAsia="Arial" w:cs="Arial"/>
          <w:b/>
          <w:bCs/>
          <w:color w:val="006078"/>
          <w:szCs w:val="22"/>
          <w:lang w:val="es-MX"/>
        </w:rPr>
      </w:pPr>
    </w:p>
    <w:p w14:paraId="71F1FA36" w14:textId="77777777" w:rsidR="007C2104" w:rsidRPr="00913247" w:rsidRDefault="007C2104" w:rsidP="000D369E">
      <w:pPr>
        <w:rPr>
          <w:rFonts w:eastAsia="Arial" w:cs="Arial"/>
          <w:b/>
          <w:bCs/>
          <w:color w:val="006078"/>
          <w:szCs w:val="22"/>
          <w:lang w:val="es-MX"/>
        </w:rPr>
      </w:pPr>
    </w:p>
    <w:p w14:paraId="0373BA28" w14:textId="6B7D7E06" w:rsidR="00CD0D2D" w:rsidRPr="00913247" w:rsidRDefault="0073049B" w:rsidP="003851A4">
      <w:pPr>
        <w:rPr>
          <w:rFonts w:eastAsia="Verdana" w:cs="Arial"/>
          <w:sz w:val="18"/>
          <w:szCs w:val="18"/>
          <w:lang w:val="es-MX" w:eastAsia="es-MX"/>
        </w:rPr>
      </w:pPr>
      <w:r w:rsidRPr="00913247">
        <w:rPr>
          <w:rFonts w:eastAsia="Verdana" w:cs="Arial"/>
          <w:sz w:val="18"/>
          <w:szCs w:val="18"/>
          <w:lang w:val="es-MX" w:eastAsia="es-MX"/>
        </w:rPr>
        <w:t xml:space="preserve">La presente hoja de firmas corresponde al </w:t>
      </w:r>
      <w:r w:rsidR="000D369E" w:rsidRPr="00913247">
        <w:rPr>
          <w:rFonts w:eastAsia="Verdana" w:cs="Arial"/>
          <w:sz w:val="18"/>
          <w:szCs w:val="18"/>
          <w:lang w:val="es-MX" w:eastAsia="es-MX"/>
        </w:rPr>
        <w:t xml:space="preserve"> </w:t>
      </w:r>
      <w:r w:rsidR="0080494F" w:rsidRPr="00913247">
        <w:rPr>
          <w:rFonts w:eastAsia="Verdana" w:cs="Arial"/>
          <w:sz w:val="18"/>
          <w:szCs w:val="18"/>
          <w:lang w:val="es-MX" w:eastAsia="es-MX"/>
        </w:rPr>
        <w:t>A</w:t>
      </w:r>
      <w:r w:rsidR="000D369E" w:rsidRPr="00913247">
        <w:rPr>
          <w:rFonts w:eastAsia="Verdana" w:cs="Arial"/>
          <w:sz w:val="18"/>
          <w:szCs w:val="18"/>
          <w:lang w:val="es-MX" w:eastAsia="es-MX"/>
        </w:rPr>
        <w:t xml:space="preserve">cta de la </w:t>
      </w:r>
      <w:r w:rsidR="00122EF5" w:rsidRPr="00913247">
        <w:rPr>
          <w:rFonts w:eastAsia="Verdana" w:cs="Arial"/>
          <w:sz w:val="18"/>
          <w:szCs w:val="18"/>
          <w:lang w:val="es-MX" w:eastAsia="es-MX"/>
        </w:rPr>
        <w:t>Segunda</w:t>
      </w:r>
      <w:r w:rsidR="001F6EEB" w:rsidRPr="00913247">
        <w:rPr>
          <w:rFonts w:eastAsia="Verdana" w:cs="Arial"/>
          <w:sz w:val="18"/>
          <w:szCs w:val="18"/>
          <w:lang w:val="es-MX" w:eastAsia="es-MX"/>
        </w:rPr>
        <w:t xml:space="preserve"> </w:t>
      </w:r>
      <w:r w:rsidR="000D369E" w:rsidRPr="00913247">
        <w:rPr>
          <w:rFonts w:eastAsia="Verdana" w:cs="Arial"/>
          <w:sz w:val="18"/>
          <w:szCs w:val="18"/>
          <w:lang w:val="es-MX" w:eastAsia="es-MX"/>
        </w:rPr>
        <w:t xml:space="preserve">Sesión Ordinaria del Comité Coordinador del Sistema Estatal Anticorrupción de Jalisco, celebrada el </w:t>
      </w:r>
      <w:r w:rsidR="00122EF5" w:rsidRPr="00913247">
        <w:rPr>
          <w:rFonts w:eastAsia="Verdana" w:cs="Arial"/>
          <w:sz w:val="18"/>
          <w:szCs w:val="18"/>
          <w:lang w:val="es-MX" w:eastAsia="es-MX"/>
        </w:rPr>
        <w:t>1ro</w:t>
      </w:r>
      <w:r w:rsidR="000D369E" w:rsidRPr="00913247">
        <w:rPr>
          <w:rFonts w:eastAsia="Verdana" w:cs="Arial"/>
          <w:sz w:val="18"/>
          <w:szCs w:val="18"/>
          <w:lang w:val="es-MX" w:eastAsia="es-MX"/>
        </w:rPr>
        <w:t xml:space="preserve"> de </w:t>
      </w:r>
      <w:r w:rsidR="00122EF5" w:rsidRPr="00913247">
        <w:rPr>
          <w:rFonts w:eastAsia="Verdana" w:cs="Arial"/>
          <w:sz w:val="18"/>
          <w:szCs w:val="18"/>
          <w:lang w:val="es-MX" w:eastAsia="es-MX"/>
        </w:rPr>
        <w:t>junio</w:t>
      </w:r>
      <w:r w:rsidR="000D369E" w:rsidRPr="00913247">
        <w:rPr>
          <w:rFonts w:eastAsia="Verdana" w:cs="Arial"/>
          <w:sz w:val="18"/>
          <w:szCs w:val="18"/>
          <w:lang w:val="es-MX" w:eastAsia="es-MX"/>
        </w:rPr>
        <w:t xml:space="preserve"> de 202</w:t>
      </w:r>
      <w:r w:rsidR="005A3154" w:rsidRPr="00913247">
        <w:rPr>
          <w:rFonts w:eastAsia="Verdana" w:cs="Arial"/>
          <w:sz w:val="18"/>
          <w:szCs w:val="18"/>
          <w:lang w:val="es-MX" w:eastAsia="es-MX"/>
        </w:rPr>
        <w:t>3</w:t>
      </w:r>
      <w:r w:rsidRPr="00913247">
        <w:rPr>
          <w:rFonts w:eastAsia="Verdana" w:cs="Arial"/>
          <w:sz w:val="18"/>
          <w:szCs w:val="18"/>
          <w:lang w:val="es-MX" w:eastAsia="es-MX"/>
        </w:rPr>
        <w:t xml:space="preserve"> que obra en 15 fojas incluyendo la presente.</w:t>
      </w:r>
    </w:p>
    <w:sectPr w:rsidR="00CD0D2D" w:rsidRPr="00913247" w:rsidSect="00B22975">
      <w:headerReference w:type="default" r:id="rId18"/>
      <w:footerReference w:type="even" r:id="rId19"/>
      <w:footerReference w:type="default" r:id="rId20"/>
      <w:headerReference w:type="first" r:id="rId21"/>
      <w:footerReference w:type="first" r:id="rId22"/>
      <w:pgSz w:w="12240" w:h="15840"/>
      <w:pgMar w:top="1081" w:right="1701" w:bottom="1417" w:left="1701" w:header="0" w:footer="15"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D0ADF" w14:textId="77777777" w:rsidR="00FB627E" w:rsidRDefault="00FB627E">
      <w:r>
        <w:separator/>
      </w:r>
    </w:p>
  </w:endnote>
  <w:endnote w:type="continuationSeparator" w:id="0">
    <w:p w14:paraId="7D9E0391" w14:textId="77777777" w:rsidR="00FB627E" w:rsidRDefault="00FB627E">
      <w:r>
        <w:continuationSeparator/>
      </w:r>
    </w:p>
  </w:endnote>
  <w:endnote w:type="continuationNotice" w:id="1">
    <w:p w14:paraId="21D83748" w14:textId="77777777" w:rsidR="00FB627E" w:rsidRDefault="00FB62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ukta Malar Medium">
    <w:altName w:val="Arial"/>
    <w:panose1 w:val="020B0604020202020204"/>
    <w:charset w:val="00"/>
    <w:family w:val="swiss"/>
    <w:pitch w:val="variable"/>
    <w:sig w:usb0="A010002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CCBF1" w14:textId="77777777" w:rsidR="007832C0" w:rsidRDefault="007832C0">
    <w:pPr>
      <w:pBdr>
        <w:top w:val="nil"/>
        <w:left w:val="nil"/>
        <w:bottom w:val="nil"/>
        <w:right w:val="nil"/>
        <w:between w:val="nil"/>
      </w:pBdr>
      <w:tabs>
        <w:tab w:val="center" w:pos="4252"/>
        <w:tab w:val="right" w:pos="8504"/>
      </w:tabs>
      <w:jc w:val="right"/>
      <w:rPr>
        <w:rFonts w:eastAsia="Cambria" w:cs="Cambria"/>
        <w:color w:val="000000"/>
      </w:rPr>
    </w:pPr>
    <w:r>
      <w:rPr>
        <w:rFonts w:eastAsia="Cambria" w:cs="Cambria"/>
        <w:color w:val="000000"/>
      </w:rPr>
      <w:fldChar w:fldCharType="begin"/>
    </w:r>
    <w:r>
      <w:rPr>
        <w:rFonts w:eastAsia="Cambria" w:cs="Cambria"/>
        <w:color w:val="000000"/>
      </w:rPr>
      <w:instrText>PAGE</w:instrText>
    </w:r>
    <w:r>
      <w:rPr>
        <w:rFonts w:eastAsia="Cambria" w:cs="Cambria"/>
        <w:color w:val="000000"/>
      </w:rPr>
      <w:fldChar w:fldCharType="end"/>
    </w:r>
  </w:p>
  <w:p w14:paraId="0D888A09" w14:textId="77777777" w:rsidR="007832C0" w:rsidRDefault="007832C0">
    <w:pPr>
      <w:pBdr>
        <w:top w:val="nil"/>
        <w:left w:val="nil"/>
        <w:bottom w:val="nil"/>
        <w:right w:val="nil"/>
        <w:between w:val="nil"/>
      </w:pBdr>
      <w:tabs>
        <w:tab w:val="center" w:pos="4252"/>
        <w:tab w:val="right" w:pos="8504"/>
      </w:tabs>
      <w:ind w:right="360"/>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6078"/>
        <w:sz w:val="16"/>
        <w:szCs w:val="16"/>
      </w:rPr>
      <w:id w:val="993687641"/>
      <w:docPartObj>
        <w:docPartGallery w:val="Page Numbers (Top of Page)"/>
        <w:docPartUnique/>
      </w:docPartObj>
    </w:sdtPr>
    <w:sdtContent>
      <w:p w14:paraId="229AA256" w14:textId="42C44025" w:rsidR="007832C0" w:rsidRDefault="007832C0" w:rsidP="00364E9A">
        <w:pPr>
          <w:pStyle w:val="Piedepgina"/>
          <w:jc w:val="center"/>
          <w:rPr>
            <w:color w:val="006078"/>
            <w:sz w:val="16"/>
            <w:szCs w:val="16"/>
          </w:rPr>
        </w:pPr>
        <w:r w:rsidRPr="002F376F">
          <w:rPr>
            <w:color w:val="538135" w:themeColor="accent6" w:themeShade="BF"/>
            <w:sz w:val="16"/>
            <w:szCs w:val="16"/>
            <w:lang w:val="es-ES"/>
          </w:rPr>
          <w:t xml:space="preserve">Página </w:t>
        </w:r>
        <w:r w:rsidRPr="002F376F">
          <w:rPr>
            <w:b/>
            <w:bCs/>
            <w:color w:val="538135" w:themeColor="accent6" w:themeShade="BF"/>
            <w:sz w:val="16"/>
            <w:szCs w:val="16"/>
          </w:rPr>
          <w:fldChar w:fldCharType="begin"/>
        </w:r>
        <w:r w:rsidRPr="002F376F">
          <w:rPr>
            <w:b/>
            <w:bCs/>
            <w:color w:val="538135" w:themeColor="accent6" w:themeShade="BF"/>
            <w:sz w:val="16"/>
            <w:szCs w:val="16"/>
          </w:rPr>
          <w:instrText>PAGE</w:instrText>
        </w:r>
        <w:r w:rsidRPr="002F376F">
          <w:rPr>
            <w:b/>
            <w:bCs/>
            <w:color w:val="538135" w:themeColor="accent6" w:themeShade="BF"/>
            <w:sz w:val="16"/>
            <w:szCs w:val="16"/>
          </w:rPr>
          <w:fldChar w:fldCharType="separate"/>
        </w:r>
        <w:r w:rsidR="007B3494">
          <w:rPr>
            <w:b/>
            <w:bCs/>
            <w:noProof/>
            <w:color w:val="538135" w:themeColor="accent6" w:themeShade="BF"/>
            <w:sz w:val="16"/>
            <w:szCs w:val="16"/>
          </w:rPr>
          <w:t>14</w:t>
        </w:r>
        <w:r w:rsidRPr="002F376F">
          <w:rPr>
            <w:b/>
            <w:bCs/>
            <w:color w:val="538135" w:themeColor="accent6" w:themeShade="BF"/>
            <w:sz w:val="16"/>
            <w:szCs w:val="16"/>
          </w:rPr>
          <w:fldChar w:fldCharType="end"/>
        </w:r>
        <w:r w:rsidRPr="002F376F">
          <w:rPr>
            <w:color w:val="538135" w:themeColor="accent6" w:themeShade="BF"/>
            <w:sz w:val="16"/>
            <w:szCs w:val="16"/>
            <w:lang w:val="es-ES"/>
          </w:rPr>
          <w:t xml:space="preserve"> de </w:t>
        </w:r>
        <w:r w:rsidRPr="002F376F">
          <w:rPr>
            <w:b/>
            <w:bCs/>
            <w:color w:val="538135" w:themeColor="accent6" w:themeShade="BF"/>
            <w:sz w:val="16"/>
            <w:szCs w:val="16"/>
          </w:rPr>
          <w:fldChar w:fldCharType="begin"/>
        </w:r>
        <w:r w:rsidRPr="002F376F">
          <w:rPr>
            <w:b/>
            <w:bCs/>
            <w:color w:val="538135" w:themeColor="accent6" w:themeShade="BF"/>
            <w:sz w:val="16"/>
            <w:szCs w:val="16"/>
          </w:rPr>
          <w:instrText>NUMPAGES</w:instrText>
        </w:r>
        <w:r w:rsidRPr="002F376F">
          <w:rPr>
            <w:b/>
            <w:bCs/>
            <w:color w:val="538135" w:themeColor="accent6" w:themeShade="BF"/>
            <w:sz w:val="16"/>
            <w:szCs w:val="16"/>
          </w:rPr>
          <w:fldChar w:fldCharType="separate"/>
        </w:r>
        <w:r w:rsidR="007B3494">
          <w:rPr>
            <w:b/>
            <w:bCs/>
            <w:noProof/>
            <w:color w:val="538135" w:themeColor="accent6" w:themeShade="BF"/>
            <w:sz w:val="16"/>
            <w:szCs w:val="16"/>
          </w:rPr>
          <w:t>15</w:t>
        </w:r>
        <w:r w:rsidRPr="002F376F">
          <w:rPr>
            <w:b/>
            <w:bCs/>
            <w:color w:val="538135" w:themeColor="accent6" w:themeShade="BF"/>
            <w:sz w:val="16"/>
            <w:szCs w:val="16"/>
          </w:rPr>
          <w:fldChar w:fldCharType="end"/>
        </w:r>
      </w:p>
    </w:sdtContent>
  </w:sdt>
  <w:p w14:paraId="6A9AB61D" w14:textId="215294C3" w:rsidR="007832C0" w:rsidRPr="002F376F" w:rsidRDefault="007832C0" w:rsidP="00364E9A">
    <w:pPr>
      <w:pStyle w:val="Piedepgina"/>
      <w:jc w:val="center"/>
      <w:rPr>
        <w:color w:val="006078"/>
        <w:sz w:val="16"/>
        <w:szCs w:val="16"/>
      </w:rPr>
    </w:pPr>
    <w:r>
      <w:rPr>
        <w:noProof/>
        <w:color w:val="5B9BD5"/>
        <w:sz w:val="21"/>
        <w:szCs w:val="21"/>
        <w:lang w:val="es-ES"/>
      </w:rPr>
      <w:t xml:space="preserve"> </w:t>
    </w:r>
    <w:r>
      <w:rPr>
        <w:noProof/>
        <w:color w:val="5B9BD5"/>
        <w:sz w:val="21"/>
        <w:szCs w:val="21"/>
        <w:lang w:val="es-MX" w:eastAsia="es-MX"/>
      </w:rPr>
      <w:drawing>
        <wp:anchor distT="0" distB="0" distL="114300" distR="114300" simplePos="0" relativeHeight="251658243" behindDoc="0" locked="0" layoutInCell="1" allowOverlap="1" wp14:anchorId="1F4AFA5F" wp14:editId="2E61161C">
          <wp:simplePos x="0" y="0"/>
          <wp:positionH relativeFrom="margin">
            <wp:align>left</wp:align>
          </wp:positionH>
          <wp:positionV relativeFrom="paragraph">
            <wp:posOffset>-319551</wp:posOffset>
          </wp:positionV>
          <wp:extent cx="5696663" cy="45719"/>
          <wp:effectExtent l="0" t="0" r="0" b="0"/>
          <wp:wrapNone/>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flipV="1">
                    <a:off x="0" y="0"/>
                    <a:ext cx="5696663" cy="45719"/>
                  </a:xfrm>
                  <a:prstGeom prst="rect">
                    <a:avLst/>
                  </a:prstGeom>
                  <a:ln/>
                </pic:spPr>
              </pic:pic>
            </a:graphicData>
          </a:graphic>
          <wp14:sizeRelH relativeFrom="margin">
            <wp14:pctWidth>0</wp14:pctWidth>
          </wp14:sizeRelH>
          <wp14:sizeRelV relativeFrom="margin">
            <wp14:pctHeight>0</wp14:pctHeight>
          </wp14:sizeRelV>
        </wp:anchor>
      </w:drawing>
    </w:r>
  </w:p>
  <w:p w14:paraId="4C497384" w14:textId="77777777" w:rsidR="007832C0" w:rsidRDefault="007832C0">
    <w:pPr>
      <w:tabs>
        <w:tab w:val="center" w:pos="4419"/>
        <w:tab w:val="right" w:pos="8838"/>
      </w:tabs>
      <w:ind w:left="-1417"/>
      <w:rPr>
        <w:rFonts w:ascii="Mukta Malar Medium" w:eastAsia="Mukta Malar Medium" w:hAnsi="Mukta Malar Medium" w:cs="Mukta Malar Medium"/>
        <w:color w:val="006078"/>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6BAD9" w14:textId="1B87717F" w:rsidR="007832C0" w:rsidRDefault="00B16041">
    <w:pPr>
      <w:pStyle w:val="Piedepgina"/>
    </w:pPr>
    <w:r>
      <w:rPr>
        <w:noProof/>
        <w:color w:val="5B9BD5"/>
        <w:sz w:val="21"/>
        <w:szCs w:val="21"/>
        <w:lang w:val="es-MX" w:eastAsia="es-MX"/>
      </w:rPr>
      <w:drawing>
        <wp:anchor distT="0" distB="0" distL="114300" distR="114300" simplePos="0" relativeHeight="251666435" behindDoc="0" locked="0" layoutInCell="1" allowOverlap="1" wp14:anchorId="3619E4A3" wp14:editId="5BF7BF76">
          <wp:simplePos x="0" y="0"/>
          <wp:positionH relativeFrom="margin">
            <wp:posOffset>0</wp:posOffset>
          </wp:positionH>
          <wp:positionV relativeFrom="paragraph">
            <wp:posOffset>-45085</wp:posOffset>
          </wp:positionV>
          <wp:extent cx="5696663" cy="45719"/>
          <wp:effectExtent l="0" t="0" r="0" b="0"/>
          <wp:wrapNone/>
          <wp:docPr id="4" name="Imagen 4"/>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flipV="1">
                    <a:off x="0" y="0"/>
                    <a:ext cx="5696663" cy="45719"/>
                  </a:xfrm>
                  <a:prstGeom prst="rect">
                    <a:avLst/>
                  </a:prstGeom>
                  <a:ln/>
                </pic:spPr>
              </pic:pic>
            </a:graphicData>
          </a:graphic>
          <wp14:sizeRelH relativeFrom="margin">
            <wp14:pctWidth>0</wp14:pctWidth>
          </wp14:sizeRelH>
          <wp14:sizeRelV relativeFrom="margin">
            <wp14:pctHeight>0</wp14:pctHeight>
          </wp14:sizeRelV>
        </wp:anchor>
      </w:drawing>
    </w:r>
  </w:p>
  <w:sdt>
    <w:sdtPr>
      <w:rPr>
        <w:color w:val="006078"/>
        <w:sz w:val="16"/>
        <w:szCs w:val="16"/>
      </w:rPr>
      <w:id w:val="-804473991"/>
      <w:docPartObj>
        <w:docPartGallery w:val="Page Numbers (Bottom of Page)"/>
        <w:docPartUnique/>
      </w:docPartObj>
    </w:sdtPr>
    <w:sdtContent>
      <w:sdt>
        <w:sdtPr>
          <w:rPr>
            <w:color w:val="006078"/>
            <w:sz w:val="16"/>
            <w:szCs w:val="16"/>
          </w:rPr>
          <w:id w:val="-1848007796"/>
          <w:docPartObj>
            <w:docPartGallery w:val="Page Numbers (Top of Page)"/>
            <w:docPartUnique/>
          </w:docPartObj>
        </w:sdtPr>
        <w:sdtContent>
          <w:p w14:paraId="5E3AE55B" w14:textId="61FE1518" w:rsidR="007832C0" w:rsidRPr="00CB7A91" w:rsidRDefault="007832C0" w:rsidP="00CB7A91">
            <w:pPr>
              <w:pStyle w:val="Piedepgina"/>
              <w:jc w:val="center"/>
              <w:rPr>
                <w:color w:val="006078"/>
                <w:sz w:val="16"/>
                <w:szCs w:val="16"/>
              </w:rPr>
            </w:pPr>
            <w:r w:rsidRPr="002F376F">
              <w:rPr>
                <w:color w:val="538135" w:themeColor="accent6" w:themeShade="BF"/>
                <w:sz w:val="16"/>
                <w:szCs w:val="16"/>
                <w:lang w:val="es-ES"/>
              </w:rPr>
              <w:t xml:space="preserve">Página </w:t>
            </w:r>
            <w:r w:rsidRPr="002F376F">
              <w:rPr>
                <w:b/>
                <w:bCs/>
                <w:color w:val="538135" w:themeColor="accent6" w:themeShade="BF"/>
                <w:sz w:val="16"/>
                <w:szCs w:val="16"/>
              </w:rPr>
              <w:fldChar w:fldCharType="begin"/>
            </w:r>
            <w:r w:rsidRPr="002F376F">
              <w:rPr>
                <w:b/>
                <w:bCs/>
                <w:color w:val="538135" w:themeColor="accent6" w:themeShade="BF"/>
                <w:sz w:val="16"/>
                <w:szCs w:val="16"/>
              </w:rPr>
              <w:instrText>PAGE</w:instrText>
            </w:r>
            <w:r w:rsidRPr="002F376F">
              <w:rPr>
                <w:b/>
                <w:bCs/>
                <w:color w:val="538135" w:themeColor="accent6" w:themeShade="BF"/>
                <w:sz w:val="16"/>
                <w:szCs w:val="16"/>
              </w:rPr>
              <w:fldChar w:fldCharType="separate"/>
            </w:r>
            <w:r w:rsidR="00B409D7">
              <w:rPr>
                <w:b/>
                <w:bCs/>
                <w:noProof/>
                <w:color w:val="538135" w:themeColor="accent6" w:themeShade="BF"/>
                <w:sz w:val="16"/>
                <w:szCs w:val="16"/>
              </w:rPr>
              <w:t>1</w:t>
            </w:r>
            <w:r w:rsidRPr="002F376F">
              <w:rPr>
                <w:b/>
                <w:bCs/>
                <w:color w:val="538135" w:themeColor="accent6" w:themeShade="BF"/>
                <w:sz w:val="16"/>
                <w:szCs w:val="16"/>
              </w:rPr>
              <w:fldChar w:fldCharType="end"/>
            </w:r>
            <w:r w:rsidRPr="002F376F">
              <w:rPr>
                <w:color w:val="538135" w:themeColor="accent6" w:themeShade="BF"/>
                <w:sz w:val="16"/>
                <w:szCs w:val="16"/>
                <w:lang w:val="es-ES"/>
              </w:rPr>
              <w:t xml:space="preserve"> de </w:t>
            </w:r>
            <w:r w:rsidRPr="002F376F">
              <w:rPr>
                <w:b/>
                <w:bCs/>
                <w:color w:val="538135" w:themeColor="accent6" w:themeShade="BF"/>
                <w:sz w:val="16"/>
                <w:szCs w:val="16"/>
              </w:rPr>
              <w:fldChar w:fldCharType="begin"/>
            </w:r>
            <w:r w:rsidRPr="002F376F">
              <w:rPr>
                <w:b/>
                <w:bCs/>
                <w:color w:val="538135" w:themeColor="accent6" w:themeShade="BF"/>
                <w:sz w:val="16"/>
                <w:szCs w:val="16"/>
              </w:rPr>
              <w:instrText>NUMPAGES</w:instrText>
            </w:r>
            <w:r w:rsidRPr="002F376F">
              <w:rPr>
                <w:b/>
                <w:bCs/>
                <w:color w:val="538135" w:themeColor="accent6" w:themeShade="BF"/>
                <w:sz w:val="16"/>
                <w:szCs w:val="16"/>
              </w:rPr>
              <w:fldChar w:fldCharType="separate"/>
            </w:r>
            <w:r w:rsidR="00B409D7">
              <w:rPr>
                <w:b/>
                <w:bCs/>
                <w:noProof/>
                <w:color w:val="538135" w:themeColor="accent6" w:themeShade="BF"/>
                <w:sz w:val="16"/>
                <w:szCs w:val="16"/>
              </w:rPr>
              <w:t>15</w:t>
            </w:r>
            <w:r w:rsidRPr="002F376F">
              <w:rPr>
                <w:b/>
                <w:bCs/>
                <w:color w:val="538135" w:themeColor="accent6" w:themeShade="BF"/>
                <w:sz w:val="16"/>
                <w:szCs w:val="16"/>
              </w:rPr>
              <w:fldChar w:fldCharType="end"/>
            </w:r>
          </w:p>
        </w:sdtContent>
      </w:sdt>
    </w:sdtContent>
  </w:sdt>
  <w:p w14:paraId="147DBBB0" w14:textId="77777777" w:rsidR="007832C0" w:rsidRDefault="007832C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D62BD" w14:textId="77777777" w:rsidR="00FB627E" w:rsidRDefault="00FB627E">
      <w:r>
        <w:separator/>
      </w:r>
    </w:p>
  </w:footnote>
  <w:footnote w:type="continuationSeparator" w:id="0">
    <w:p w14:paraId="4F6576F7" w14:textId="77777777" w:rsidR="00FB627E" w:rsidRDefault="00FB627E">
      <w:r>
        <w:continuationSeparator/>
      </w:r>
    </w:p>
  </w:footnote>
  <w:footnote w:type="continuationNotice" w:id="1">
    <w:p w14:paraId="2D84CE50" w14:textId="77777777" w:rsidR="00FB627E" w:rsidRDefault="00FB62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C73D4" w14:textId="0DE68929" w:rsidR="007832C0" w:rsidRDefault="007832C0" w:rsidP="00B22975">
    <w:pPr>
      <w:pStyle w:val="Ttulo1"/>
      <w:jc w:val="right"/>
      <w:rPr>
        <w:b w:val="0"/>
        <w:bCs/>
        <w:sz w:val="22"/>
        <w:szCs w:val="22"/>
      </w:rPr>
    </w:pPr>
    <w:r>
      <w:rPr>
        <w:noProof/>
        <w:color w:val="5B9BD5"/>
        <w:sz w:val="21"/>
        <w:szCs w:val="21"/>
        <w:lang w:val="es-MX" w:eastAsia="es-MX"/>
      </w:rPr>
      <w:drawing>
        <wp:anchor distT="0" distB="0" distL="114300" distR="114300" simplePos="0" relativeHeight="251658242" behindDoc="0" locked="0" layoutInCell="1" allowOverlap="1" wp14:anchorId="0678FDF4" wp14:editId="02FAA774">
          <wp:simplePos x="0" y="0"/>
          <wp:positionH relativeFrom="margin">
            <wp:align>left</wp:align>
          </wp:positionH>
          <wp:positionV relativeFrom="paragraph">
            <wp:posOffset>170693</wp:posOffset>
          </wp:positionV>
          <wp:extent cx="3155315" cy="51435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8730" b="24127"/>
                  <a:stretch/>
                </pic:blipFill>
                <pic:spPr bwMode="auto">
                  <a:xfrm>
                    <a:off x="0" y="0"/>
                    <a:ext cx="3155315" cy="5143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color w:val="5B9BD5"/>
        <w:sz w:val="21"/>
        <w:szCs w:val="21"/>
        <w:lang w:val="es-MX" w:eastAsia="es-MX"/>
      </w:rPr>
      <w:drawing>
        <wp:anchor distT="0" distB="0" distL="114300" distR="114300" simplePos="0" relativeHeight="251658241" behindDoc="0" locked="0" layoutInCell="1" allowOverlap="1" wp14:anchorId="191F80B2" wp14:editId="373F3D9E">
          <wp:simplePos x="0" y="0"/>
          <wp:positionH relativeFrom="margin">
            <wp:align>right</wp:align>
          </wp:positionH>
          <wp:positionV relativeFrom="paragraph">
            <wp:posOffset>811034</wp:posOffset>
          </wp:positionV>
          <wp:extent cx="2289600" cy="18000"/>
          <wp:effectExtent l="0" t="0" r="0" b="0"/>
          <wp:wrapNone/>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2289600" cy="18000"/>
                  </a:xfrm>
                  <a:prstGeom prst="rect">
                    <a:avLst/>
                  </a:prstGeom>
                  <a:ln/>
                </pic:spPr>
              </pic:pic>
            </a:graphicData>
          </a:graphic>
          <wp14:sizeRelH relativeFrom="margin">
            <wp14:pctWidth>0</wp14:pctWidth>
          </wp14:sizeRelH>
          <wp14:sizeRelV relativeFrom="margin">
            <wp14:pctHeight>0</wp14:pctHeight>
          </wp14:sizeRelV>
        </wp:anchor>
      </w:drawing>
    </w:r>
    <w:r>
      <w:rPr>
        <w:b w:val="0"/>
        <w:bCs/>
        <w:sz w:val="22"/>
        <w:szCs w:val="22"/>
      </w:rPr>
      <w:br/>
    </w:r>
    <w:r>
      <w:rPr>
        <w:b w:val="0"/>
        <w:bCs/>
        <w:sz w:val="22"/>
        <w:szCs w:val="22"/>
      </w:rPr>
      <w:br/>
    </w:r>
    <w:r w:rsidRPr="00B22975">
      <w:rPr>
        <w:b w:val="0"/>
        <w:bCs/>
        <w:sz w:val="22"/>
        <w:szCs w:val="22"/>
      </w:rPr>
      <w:t>Acta de la</w:t>
    </w:r>
    <w:r w:rsidR="00B76490">
      <w:rPr>
        <w:b w:val="0"/>
        <w:bCs/>
        <w:sz w:val="22"/>
        <w:szCs w:val="22"/>
      </w:rPr>
      <w:t xml:space="preserve"> </w:t>
    </w:r>
    <w:r w:rsidR="00B07108">
      <w:rPr>
        <w:b w:val="0"/>
        <w:bCs/>
        <w:sz w:val="22"/>
        <w:szCs w:val="22"/>
      </w:rPr>
      <w:t>Segunda</w:t>
    </w:r>
    <w:r w:rsidR="00480F5C">
      <w:rPr>
        <w:b w:val="0"/>
        <w:bCs/>
        <w:sz w:val="22"/>
        <w:szCs w:val="22"/>
      </w:rPr>
      <w:t xml:space="preserve"> </w:t>
    </w:r>
    <w:r w:rsidRPr="00B22975">
      <w:rPr>
        <w:b w:val="0"/>
        <w:bCs/>
        <w:sz w:val="22"/>
        <w:szCs w:val="22"/>
      </w:rPr>
      <w:t>Sesión Ordinaria</w:t>
    </w:r>
  </w:p>
  <w:p w14:paraId="19D30034" w14:textId="24C265A7" w:rsidR="007832C0" w:rsidRPr="00B22975" w:rsidRDefault="007832C0" w:rsidP="00B2297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0E22C" w14:textId="5A093FB0" w:rsidR="007832C0" w:rsidRDefault="007832C0" w:rsidP="008E2A61">
    <w:pPr>
      <w:pStyle w:val="Ttulo1"/>
      <w:jc w:val="both"/>
      <w:rPr>
        <w:sz w:val="28"/>
        <w:szCs w:val="28"/>
      </w:rPr>
    </w:pPr>
    <w:r>
      <w:rPr>
        <w:noProof/>
        <w:color w:val="5B9BD5"/>
        <w:sz w:val="21"/>
        <w:szCs w:val="21"/>
        <w:lang w:val="es-MX" w:eastAsia="es-MX"/>
      </w:rPr>
      <w:drawing>
        <wp:anchor distT="0" distB="0" distL="114300" distR="114300" simplePos="0" relativeHeight="251658240" behindDoc="0" locked="0" layoutInCell="1" allowOverlap="1" wp14:anchorId="11415890" wp14:editId="01269DD5">
          <wp:simplePos x="0" y="0"/>
          <wp:positionH relativeFrom="margin">
            <wp:align>center</wp:align>
          </wp:positionH>
          <wp:positionV relativeFrom="paragraph">
            <wp:posOffset>136593</wp:posOffset>
          </wp:positionV>
          <wp:extent cx="4493762" cy="732429"/>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8730" b="24127"/>
                  <a:stretch/>
                </pic:blipFill>
                <pic:spPr bwMode="auto">
                  <a:xfrm>
                    <a:off x="0" y="0"/>
                    <a:ext cx="4493762" cy="73242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CF17C89" w14:textId="3B85B687" w:rsidR="007832C0" w:rsidRPr="00B22975" w:rsidRDefault="007832C0" w:rsidP="0056697B">
    <w:pPr>
      <w:pStyle w:val="Ttulo1"/>
      <w:rPr>
        <w:sz w:val="28"/>
        <w:szCs w:val="28"/>
      </w:rPr>
    </w:pPr>
    <w:r>
      <w:rPr>
        <w:sz w:val="28"/>
        <w:szCs w:val="28"/>
      </w:rPr>
      <w:br/>
    </w:r>
    <w:r w:rsidRPr="0056697B">
      <w:rPr>
        <w:sz w:val="28"/>
        <w:szCs w:val="28"/>
      </w:rPr>
      <w:t>Acta de la</w:t>
    </w:r>
    <w:r>
      <w:rPr>
        <w:sz w:val="28"/>
        <w:szCs w:val="28"/>
      </w:rPr>
      <w:t xml:space="preserve"> </w:t>
    </w:r>
    <w:r w:rsidR="00771D8A">
      <w:rPr>
        <w:sz w:val="28"/>
        <w:szCs w:val="28"/>
      </w:rPr>
      <w:t>Segunda</w:t>
    </w:r>
    <w:r>
      <w:rPr>
        <w:sz w:val="28"/>
        <w:szCs w:val="28"/>
      </w:rPr>
      <w:t xml:space="preserve"> </w:t>
    </w:r>
    <w:r w:rsidRPr="0056697B">
      <w:rPr>
        <w:sz w:val="28"/>
        <w:szCs w:val="28"/>
      </w:rPr>
      <w:t>Sesión Ordinaria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6F3D"/>
    <w:multiLevelType w:val="hybridMultilevel"/>
    <w:tmpl w:val="7E54FD02"/>
    <w:lvl w:ilvl="0" w:tplc="CF826B14">
      <w:start w:val="1"/>
      <w:numFmt w:val="bullet"/>
      <w:lvlText w:val=""/>
      <w:lvlJc w:val="left"/>
      <w:pPr>
        <w:ind w:left="720" w:hanging="360"/>
      </w:pPr>
      <w:rPr>
        <w:rFonts w:ascii="Symbol" w:eastAsia="Arial" w:hAnsi="Symbol" w:cs="Aria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9D32CE"/>
    <w:multiLevelType w:val="hybridMultilevel"/>
    <w:tmpl w:val="76ECCA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AD0984"/>
    <w:multiLevelType w:val="hybridMultilevel"/>
    <w:tmpl w:val="58A63036"/>
    <w:lvl w:ilvl="0" w:tplc="3AFAF598">
      <w:numFmt w:val="bullet"/>
      <w:lvlText w:val=""/>
      <w:lvlJc w:val="left"/>
      <w:pPr>
        <w:ind w:left="720" w:hanging="360"/>
      </w:pPr>
      <w:rPr>
        <w:rFonts w:ascii="Symbol" w:eastAsia="Arial"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324074B"/>
    <w:multiLevelType w:val="multilevel"/>
    <w:tmpl w:val="407EB01C"/>
    <w:lvl w:ilvl="0">
      <w:start w:val="1"/>
      <w:numFmt w:val="decimal"/>
      <w:lvlText w:val="%1."/>
      <w:lvlJc w:val="left"/>
      <w:pPr>
        <w:ind w:left="993"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073" w:hanging="720"/>
      </w:pPr>
      <w:rPr>
        <w:rFonts w:hint="default"/>
      </w:rPr>
    </w:lvl>
    <w:lvl w:ilvl="3">
      <w:start w:val="1"/>
      <w:numFmt w:val="decimal"/>
      <w:isLgl/>
      <w:lvlText w:val="%1.%2.%3.%4"/>
      <w:lvlJc w:val="left"/>
      <w:pPr>
        <w:ind w:left="2793" w:hanging="1080"/>
      </w:pPr>
      <w:rPr>
        <w:rFonts w:hint="default"/>
      </w:rPr>
    </w:lvl>
    <w:lvl w:ilvl="4">
      <w:start w:val="1"/>
      <w:numFmt w:val="decimal"/>
      <w:isLgl/>
      <w:lvlText w:val="%1.%2.%3.%4.%5"/>
      <w:lvlJc w:val="left"/>
      <w:pPr>
        <w:ind w:left="3513" w:hanging="1440"/>
      </w:pPr>
      <w:rPr>
        <w:rFonts w:hint="default"/>
      </w:rPr>
    </w:lvl>
    <w:lvl w:ilvl="5">
      <w:start w:val="1"/>
      <w:numFmt w:val="decimal"/>
      <w:isLgl/>
      <w:lvlText w:val="%1.%2.%3.%4.%5.%6"/>
      <w:lvlJc w:val="left"/>
      <w:pPr>
        <w:ind w:left="4233" w:hanging="1800"/>
      </w:pPr>
      <w:rPr>
        <w:rFonts w:hint="default"/>
      </w:rPr>
    </w:lvl>
    <w:lvl w:ilvl="6">
      <w:start w:val="1"/>
      <w:numFmt w:val="decimal"/>
      <w:isLgl/>
      <w:lvlText w:val="%1.%2.%3.%4.%5.%6.%7"/>
      <w:lvlJc w:val="left"/>
      <w:pPr>
        <w:ind w:left="4593" w:hanging="1800"/>
      </w:pPr>
      <w:rPr>
        <w:rFonts w:hint="default"/>
      </w:rPr>
    </w:lvl>
    <w:lvl w:ilvl="7">
      <w:start w:val="1"/>
      <w:numFmt w:val="decimal"/>
      <w:isLgl/>
      <w:lvlText w:val="%1.%2.%3.%4.%5.%6.%7.%8"/>
      <w:lvlJc w:val="left"/>
      <w:pPr>
        <w:ind w:left="5313" w:hanging="2160"/>
      </w:pPr>
      <w:rPr>
        <w:rFonts w:hint="default"/>
      </w:rPr>
    </w:lvl>
    <w:lvl w:ilvl="8">
      <w:start w:val="1"/>
      <w:numFmt w:val="decimal"/>
      <w:isLgl/>
      <w:lvlText w:val="%1.%2.%3.%4.%5.%6.%7.%8.%9"/>
      <w:lvlJc w:val="left"/>
      <w:pPr>
        <w:ind w:left="6033" w:hanging="2520"/>
      </w:pPr>
      <w:rPr>
        <w:rFonts w:hint="default"/>
      </w:rPr>
    </w:lvl>
  </w:abstractNum>
  <w:abstractNum w:abstractNumId="4" w15:restartNumberingAfterBreak="0">
    <w:nsid w:val="18760C11"/>
    <w:multiLevelType w:val="hybridMultilevel"/>
    <w:tmpl w:val="EB0A6996"/>
    <w:lvl w:ilvl="0" w:tplc="34F64A4E">
      <w:numFmt w:val="bullet"/>
      <w:lvlText w:val=""/>
      <w:lvlJc w:val="left"/>
      <w:pPr>
        <w:ind w:left="394" w:hanging="360"/>
      </w:pPr>
      <w:rPr>
        <w:rFonts w:ascii="Symbol" w:eastAsia="Arial" w:hAnsi="Symbol" w:cs="Arial" w:hint="default"/>
      </w:rPr>
    </w:lvl>
    <w:lvl w:ilvl="1" w:tplc="080A0003" w:tentative="1">
      <w:start w:val="1"/>
      <w:numFmt w:val="bullet"/>
      <w:lvlText w:val="o"/>
      <w:lvlJc w:val="left"/>
      <w:pPr>
        <w:ind w:left="1114" w:hanging="360"/>
      </w:pPr>
      <w:rPr>
        <w:rFonts w:ascii="Courier New" w:hAnsi="Courier New" w:cs="Courier New" w:hint="default"/>
      </w:rPr>
    </w:lvl>
    <w:lvl w:ilvl="2" w:tplc="080A0005" w:tentative="1">
      <w:start w:val="1"/>
      <w:numFmt w:val="bullet"/>
      <w:lvlText w:val=""/>
      <w:lvlJc w:val="left"/>
      <w:pPr>
        <w:ind w:left="1834" w:hanging="360"/>
      </w:pPr>
      <w:rPr>
        <w:rFonts w:ascii="Wingdings" w:hAnsi="Wingdings" w:hint="default"/>
      </w:rPr>
    </w:lvl>
    <w:lvl w:ilvl="3" w:tplc="080A0001" w:tentative="1">
      <w:start w:val="1"/>
      <w:numFmt w:val="bullet"/>
      <w:lvlText w:val=""/>
      <w:lvlJc w:val="left"/>
      <w:pPr>
        <w:ind w:left="2554" w:hanging="360"/>
      </w:pPr>
      <w:rPr>
        <w:rFonts w:ascii="Symbol" w:hAnsi="Symbol" w:hint="default"/>
      </w:rPr>
    </w:lvl>
    <w:lvl w:ilvl="4" w:tplc="080A0003" w:tentative="1">
      <w:start w:val="1"/>
      <w:numFmt w:val="bullet"/>
      <w:lvlText w:val="o"/>
      <w:lvlJc w:val="left"/>
      <w:pPr>
        <w:ind w:left="3274" w:hanging="360"/>
      </w:pPr>
      <w:rPr>
        <w:rFonts w:ascii="Courier New" w:hAnsi="Courier New" w:cs="Courier New" w:hint="default"/>
      </w:rPr>
    </w:lvl>
    <w:lvl w:ilvl="5" w:tplc="080A0005" w:tentative="1">
      <w:start w:val="1"/>
      <w:numFmt w:val="bullet"/>
      <w:lvlText w:val=""/>
      <w:lvlJc w:val="left"/>
      <w:pPr>
        <w:ind w:left="3994" w:hanging="360"/>
      </w:pPr>
      <w:rPr>
        <w:rFonts w:ascii="Wingdings" w:hAnsi="Wingdings" w:hint="default"/>
      </w:rPr>
    </w:lvl>
    <w:lvl w:ilvl="6" w:tplc="080A0001" w:tentative="1">
      <w:start w:val="1"/>
      <w:numFmt w:val="bullet"/>
      <w:lvlText w:val=""/>
      <w:lvlJc w:val="left"/>
      <w:pPr>
        <w:ind w:left="4714" w:hanging="360"/>
      </w:pPr>
      <w:rPr>
        <w:rFonts w:ascii="Symbol" w:hAnsi="Symbol" w:hint="default"/>
      </w:rPr>
    </w:lvl>
    <w:lvl w:ilvl="7" w:tplc="080A0003" w:tentative="1">
      <w:start w:val="1"/>
      <w:numFmt w:val="bullet"/>
      <w:lvlText w:val="o"/>
      <w:lvlJc w:val="left"/>
      <w:pPr>
        <w:ind w:left="5434" w:hanging="360"/>
      </w:pPr>
      <w:rPr>
        <w:rFonts w:ascii="Courier New" w:hAnsi="Courier New" w:cs="Courier New" w:hint="default"/>
      </w:rPr>
    </w:lvl>
    <w:lvl w:ilvl="8" w:tplc="080A0005" w:tentative="1">
      <w:start w:val="1"/>
      <w:numFmt w:val="bullet"/>
      <w:lvlText w:val=""/>
      <w:lvlJc w:val="left"/>
      <w:pPr>
        <w:ind w:left="6154" w:hanging="360"/>
      </w:pPr>
      <w:rPr>
        <w:rFonts w:ascii="Wingdings" w:hAnsi="Wingdings" w:hint="default"/>
      </w:rPr>
    </w:lvl>
  </w:abstractNum>
  <w:abstractNum w:abstractNumId="5" w15:restartNumberingAfterBreak="0">
    <w:nsid w:val="18AA66CF"/>
    <w:multiLevelType w:val="hybridMultilevel"/>
    <w:tmpl w:val="DF626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D44563"/>
    <w:multiLevelType w:val="multilevel"/>
    <w:tmpl w:val="8E480378"/>
    <w:lvl w:ilvl="0">
      <w:start w:val="1"/>
      <w:numFmt w:val="decimal"/>
      <w:lvlText w:val="%1."/>
      <w:lvlJc w:val="left"/>
      <w:pPr>
        <w:ind w:left="2781" w:hanging="360"/>
      </w:pPr>
      <w:rPr>
        <w:rFonts w:hint="default"/>
        <w:b/>
        <w:bCs/>
      </w:rPr>
    </w:lvl>
    <w:lvl w:ilvl="1">
      <w:start w:val="1"/>
      <w:numFmt w:val="decimal"/>
      <w:isLgl/>
      <w:lvlText w:val="%1.%2"/>
      <w:lvlJc w:val="left"/>
      <w:pPr>
        <w:ind w:left="3501" w:hanging="720"/>
      </w:pPr>
      <w:rPr>
        <w:rFonts w:hint="default"/>
      </w:rPr>
    </w:lvl>
    <w:lvl w:ilvl="2">
      <w:start w:val="1"/>
      <w:numFmt w:val="decimal"/>
      <w:isLgl/>
      <w:lvlText w:val="%1.%2.%3"/>
      <w:lvlJc w:val="left"/>
      <w:pPr>
        <w:ind w:left="3861" w:hanging="720"/>
      </w:pPr>
      <w:rPr>
        <w:rFonts w:hint="default"/>
      </w:rPr>
    </w:lvl>
    <w:lvl w:ilvl="3">
      <w:start w:val="1"/>
      <w:numFmt w:val="decimal"/>
      <w:isLgl/>
      <w:lvlText w:val="%1.%2.%3.%4"/>
      <w:lvlJc w:val="left"/>
      <w:pPr>
        <w:ind w:left="4581" w:hanging="1080"/>
      </w:pPr>
      <w:rPr>
        <w:rFonts w:hint="default"/>
      </w:rPr>
    </w:lvl>
    <w:lvl w:ilvl="4">
      <w:start w:val="1"/>
      <w:numFmt w:val="decimal"/>
      <w:isLgl/>
      <w:lvlText w:val="%1.%2.%3.%4.%5"/>
      <w:lvlJc w:val="left"/>
      <w:pPr>
        <w:ind w:left="5301" w:hanging="1440"/>
      </w:pPr>
      <w:rPr>
        <w:rFonts w:hint="default"/>
      </w:rPr>
    </w:lvl>
    <w:lvl w:ilvl="5">
      <w:start w:val="1"/>
      <w:numFmt w:val="decimal"/>
      <w:isLgl/>
      <w:lvlText w:val="%1.%2.%3.%4.%5.%6"/>
      <w:lvlJc w:val="left"/>
      <w:pPr>
        <w:ind w:left="6021" w:hanging="1800"/>
      </w:pPr>
      <w:rPr>
        <w:rFonts w:hint="default"/>
      </w:rPr>
    </w:lvl>
    <w:lvl w:ilvl="6">
      <w:start w:val="1"/>
      <w:numFmt w:val="decimal"/>
      <w:isLgl/>
      <w:lvlText w:val="%1.%2.%3.%4.%5.%6.%7"/>
      <w:lvlJc w:val="left"/>
      <w:pPr>
        <w:ind w:left="6381" w:hanging="1800"/>
      </w:pPr>
      <w:rPr>
        <w:rFonts w:hint="default"/>
      </w:rPr>
    </w:lvl>
    <w:lvl w:ilvl="7">
      <w:start w:val="1"/>
      <w:numFmt w:val="decimal"/>
      <w:isLgl/>
      <w:lvlText w:val="%1.%2.%3.%4.%5.%6.%7.%8"/>
      <w:lvlJc w:val="left"/>
      <w:pPr>
        <w:ind w:left="7101" w:hanging="2160"/>
      </w:pPr>
      <w:rPr>
        <w:rFonts w:hint="default"/>
      </w:rPr>
    </w:lvl>
    <w:lvl w:ilvl="8">
      <w:start w:val="1"/>
      <w:numFmt w:val="decimal"/>
      <w:isLgl/>
      <w:lvlText w:val="%1.%2.%3.%4.%5.%6.%7.%8.%9"/>
      <w:lvlJc w:val="left"/>
      <w:pPr>
        <w:ind w:left="7821" w:hanging="2520"/>
      </w:pPr>
      <w:rPr>
        <w:rFonts w:hint="default"/>
      </w:rPr>
    </w:lvl>
  </w:abstractNum>
  <w:abstractNum w:abstractNumId="7" w15:restartNumberingAfterBreak="0">
    <w:nsid w:val="20F21D2E"/>
    <w:multiLevelType w:val="hybridMultilevel"/>
    <w:tmpl w:val="DDCA30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9991DF4"/>
    <w:multiLevelType w:val="multilevel"/>
    <w:tmpl w:val="BB44AA9C"/>
    <w:lvl w:ilvl="0">
      <w:start w:val="1"/>
      <w:numFmt w:val="decimal"/>
      <w:lvlText w:val="%1."/>
      <w:lvlJc w:val="left"/>
      <w:pPr>
        <w:ind w:left="2781" w:hanging="360"/>
      </w:pPr>
      <w:rPr>
        <w:rFonts w:hint="default"/>
        <w:b w:val="0"/>
        <w:bCs w:val="0"/>
      </w:rPr>
    </w:lvl>
    <w:lvl w:ilvl="1">
      <w:start w:val="1"/>
      <w:numFmt w:val="decimal"/>
      <w:isLgl/>
      <w:lvlText w:val="%1.%2"/>
      <w:lvlJc w:val="left"/>
      <w:pPr>
        <w:ind w:left="3501" w:hanging="720"/>
      </w:pPr>
      <w:rPr>
        <w:rFonts w:hint="default"/>
      </w:rPr>
    </w:lvl>
    <w:lvl w:ilvl="2">
      <w:start w:val="1"/>
      <w:numFmt w:val="decimal"/>
      <w:isLgl/>
      <w:lvlText w:val="%1.%2.%3"/>
      <w:lvlJc w:val="left"/>
      <w:pPr>
        <w:ind w:left="3861" w:hanging="720"/>
      </w:pPr>
      <w:rPr>
        <w:rFonts w:hint="default"/>
      </w:rPr>
    </w:lvl>
    <w:lvl w:ilvl="3">
      <w:start w:val="1"/>
      <w:numFmt w:val="decimal"/>
      <w:isLgl/>
      <w:lvlText w:val="%1.%2.%3.%4"/>
      <w:lvlJc w:val="left"/>
      <w:pPr>
        <w:ind w:left="4581" w:hanging="1080"/>
      </w:pPr>
      <w:rPr>
        <w:rFonts w:hint="default"/>
      </w:rPr>
    </w:lvl>
    <w:lvl w:ilvl="4">
      <w:start w:val="1"/>
      <w:numFmt w:val="decimal"/>
      <w:isLgl/>
      <w:lvlText w:val="%1.%2.%3.%4.%5"/>
      <w:lvlJc w:val="left"/>
      <w:pPr>
        <w:ind w:left="5301" w:hanging="1440"/>
      </w:pPr>
      <w:rPr>
        <w:rFonts w:hint="default"/>
      </w:rPr>
    </w:lvl>
    <w:lvl w:ilvl="5">
      <w:start w:val="1"/>
      <w:numFmt w:val="decimal"/>
      <w:isLgl/>
      <w:lvlText w:val="%1.%2.%3.%4.%5.%6"/>
      <w:lvlJc w:val="left"/>
      <w:pPr>
        <w:ind w:left="6021" w:hanging="1800"/>
      </w:pPr>
      <w:rPr>
        <w:rFonts w:hint="default"/>
      </w:rPr>
    </w:lvl>
    <w:lvl w:ilvl="6">
      <w:start w:val="1"/>
      <w:numFmt w:val="decimal"/>
      <w:isLgl/>
      <w:lvlText w:val="%1.%2.%3.%4.%5.%6.%7"/>
      <w:lvlJc w:val="left"/>
      <w:pPr>
        <w:ind w:left="6381" w:hanging="1800"/>
      </w:pPr>
      <w:rPr>
        <w:rFonts w:hint="default"/>
      </w:rPr>
    </w:lvl>
    <w:lvl w:ilvl="7">
      <w:start w:val="1"/>
      <w:numFmt w:val="decimal"/>
      <w:isLgl/>
      <w:lvlText w:val="%1.%2.%3.%4.%5.%6.%7.%8"/>
      <w:lvlJc w:val="left"/>
      <w:pPr>
        <w:ind w:left="7101" w:hanging="2160"/>
      </w:pPr>
      <w:rPr>
        <w:rFonts w:hint="default"/>
      </w:rPr>
    </w:lvl>
    <w:lvl w:ilvl="8">
      <w:start w:val="1"/>
      <w:numFmt w:val="decimal"/>
      <w:isLgl/>
      <w:lvlText w:val="%1.%2.%3.%4.%5.%6.%7.%8.%9"/>
      <w:lvlJc w:val="left"/>
      <w:pPr>
        <w:ind w:left="7821" w:hanging="2520"/>
      </w:pPr>
      <w:rPr>
        <w:rFonts w:hint="default"/>
      </w:rPr>
    </w:lvl>
  </w:abstractNum>
  <w:abstractNum w:abstractNumId="9" w15:restartNumberingAfterBreak="0">
    <w:nsid w:val="2A640732"/>
    <w:multiLevelType w:val="hybridMultilevel"/>
    <w:tmpl w:val="6A4A30F4"/>
    <w:lvl w:ilvl="0" w:tplc="080A0001">
      <w:start w:val="1"/>
      <w:numFmt w:val="bullet"/>
      <w:lvlText w:val=""/>
      <w:lvlJc w:val="left"/>
      <w:pPr>
        <w:ind w:left="826" w:hanging="360"/>
      </w:pPr>
      <w:rPr>
        <w:rFonts w:ascii="Symbol" w:hAnsi="Symbol" w:hint="default"/>
      </w:rPr>
    </w:lvl>
    <w:lvl w:ilvl="1" w:tplc="080A0003" w:tentative="1">
      <w:start w:val="1"/>
      <w:numFmt w:val="bullet"/>
      <w:lvlText w:val="o"/>
      <w:lvlJc w:val="left"/>
      <w:pPr>
        <w:ind w:left="1546" w:hanging="360"/>
      </w:pPr>
      <w:rPr>
        <w:rFonts w:ascii="Courier New" w:hAnsi="Courier New" w:cs="Courier New" w:hint="default"/>
      </w:rPr>
    </w:lvl>
    <w:lvl w:ilvl="2" w:tplc="080A0005" w:tentative="1">
      <w:start w:val="1"/>
      <w:numFmt w:val="bullet"/>
      <w:lvlText w:val=""/>
      <w:lvlJc w:val="left"/>
      <w:pPr>
        <w:ind w:left="2266" w:hanging="360"/>
      </w:pPr>
      <w:rPr>
        <w:rFonts w:ascii="Wingdings" w:hAnsi="Wingdings" w:hint="default"/>
      </w:rPr>
    </w:lvl>
    <w:lvl w:ilvl="3" w:tplc="080A0001" w:tentative="1">
      <w:start w:val="1"/>
      <w:numFmt w:val="bullet"/>
      <w:lvlText w:val=""/>
      <w:lvlJc w:val="left"/>
      <w:pPr>
        <w:ind w:left="2986" w:hanging="360"/>
      </w:pPr>
      <w:rPr>
        <w:rFonts w:ascii="Symbol" w:hAnsi="Symbol" w:hint="default"/>
      </w:rPr>
    </w:lvl>
    <w:lvl w:ilvl="4" w:tplc="080A0003" w:tentative="1">
      <w:start w:val="1"/>
      <w:numFmt w:val="bullet"/>
      <w:lvlText w:val="o"/>
      <w:lvlJc w:val="left"/>
      <w:pPr>
        <w:ind w:left="3706" w:hanging="360"/>
      </w:pPr>
      <w:rPr>
        <w:rFonts w:ascii="Courier New" w:hAnsi="Courier New" w:cs="Courier New" w:hint="default"/>
      </w:rPr>
    </w:lvl>
    <w:lvl w:ilvl="5" w:tplc="080A0005" w:tentative="1">
      <w:start w:val="1"/>
      <w:numFmt w:val="bullet"/>
      <w:lvlText w:val=""/>
      <w:lvlJc w:val="left"/>
      <w:pPr>
        <w:ind w:left="4426" w:hanging="360"/>
      </w:pPr>
      <w:rPr>
        <w:rFonts w:ascii="Wingdings" w:hAnsi="Wingdings" w:hint="default"/>
      </w:rPr>
    </w:lvl>
    <w:lvl w:ilvl="6" w:tplc="080A0001" w:tentative="1">
      <w:start w:val="1"/>
      <w:numFmt w:val="bullet"/>
      <w:lvlText w:val=""/>
      <w:lvlJc w:val="left"/>
      <w:pPr>
        <w:ind w:left="5146" w:hanging="360"/>
      </w:pPr>
      <w:rPr>
        <w:rFonts w:ascii="Symbol" w:hAnsi="Symbol" w:hint="default"/>
      </w:rPr>
    </w:lvl>
    <w:lvl w:ilvl="7" w:tplc="080A0003" w:tentative="1">
      <w:start w:val="1"/>
      <w:numFmt w:val="bullet"/>
      <w:lvlText w:val="o"/>
      <w:lvlJc w:val="left"/>
      <w:pPr>
        <w:ind w:left="5866" w:hanging="360"/>
      </w:pPr>
      <w:rPr>
        <w:rFonts w:ascii="Courier New" w:hAnsi="Courier New" w:cs="Courier New" w:hint="default"/>
      </w:rPr>
    </w:lvl>
    <w:lvl w:ilvl="8" w:tplc="080A0005" w:tentative="1">
      <w:start w:val="1"/>
      <w:numFmt w:val="bullet"/>
      <w:lvlText w:val=""/>
      <w:lvlJc w:val="left"/>
      <w:pPr>
        <w:ind w:left="6586" w:hanging="360"/>
      </w:pPr>
      <w:rPr>
        <w:rFonts w:ascii="Wingdings" w:hAnsi="Wingdings" w:hint="default"/>
      </w:rPr>
    </w:lvl>
  </w:abstractNum>
  <w:abstractNum w:abstractNumId="10" w15:restartNumberingAfterBreak="0">
    <w:nsid w:val="30950285"/>
    <w:multiLevelType w:val="hybridMultilevel"/>
    <w:tmpl w:val="6F3CD80A"/>
    <w:lvl w:ilvl="0" w:tplc="57DAC754">
      <w:numFmt w:val="bullet"/>
      <w:lvlText w:val=""/>
      <w:lvlJc w:val="left"/>
      <w:pPr>
        <w:ind w:left="720" w:hanging="360"/>
      </w:pPr>
      <w:rPr>
        <w:rFonts w:ascii="Symbol" w:eastAsia="Arial"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3260848"/>
    <w:multiLevelType w:val="multilevel"/>
    <w:tmpl w:val="8D568F60"/>
    <w:lvl w:ilvl="0">
      <w:start w:val="1"/>
      <w:numFmt w:val="decimal"/>
      <w:lvlText w:val="%1."/>
      <w:lvlJc w:val="left"/>
      <w:pPr>
        <w:ind w:left="2781" w:hanging="360"/>
      </w:pPr>
      <w:rPr>
        <w:rFonts w:hint="default"/>
        <w:b/>
        <w:bCs/>
      </w:rPr>
    </w:lvl>
    <w:lvl w:ilvl="1">
      <w:start w:val="1"/>
      <w:numFmt w:val="decimal"/>
      <w:isLgl/>
      <w:lvlText w:val="%1.%2"/>
      <w:lvlJc w:val="left"/>
      <w:pPr>
        <w:ind w:left="3501" w:hanging="720"/>
      </w:pPr>
      <w:rPr>
        <w:rFonts w:hint="default"/>
      </w:rPr>
    </w:lvl>
    <w:lvl w:ilvl="2">
      <w:start w:val="1"/>
      <w:numFmt w:val="decimal"/>
      <w:isLgl/>
      <w:lvlText w:val="%1.%2.%3"/>
      <w:lvlJc w:val="left"/>
      <w:pPr>
        <w:ind w:left="3861" w:hanging="720"/>
      </w:pPr>
      <w:rPr>
        <w:rFonts w:hint="default"/>
      </w:rPr>
    </w:lvl>
    <w:lvl w:ilvl="3">
      <w:start w:val="1"/>
      <w:numFmt w:val="decimal"/>
      <w:isLgl/>
      <w:lvlText w:val="%1.%2.%3.%4"/>
      <w:lvlJc w:val="left"/>
      <w:pPr>
        <w:ind w:left="4581" w:hanging="1080"/>
      </w:pPr>
      <w:rPr>
        <w:rFonts w:hint="default"/>
      </w:rPr>
    </w:lvl>
    <w:lvl w:ilvl="4">
      <w:start w:val="1"/>
      <w:numFmt w:val="decimal"/>
      <w:isLgl/>
      <w:lvlText w:val="%1.%2.%3.%4.%5"/>
      <w:lvlJc w:val="left"/>
      <w:pPr>
        <w:ind w:left="5301" w:hanging="1440"/>
      </w:pPr>
      <w:rPr>
        <w:rFonts w:hint="default"/>
      </w:rPr>
    </w:lvl>
    <w:lvl w:ilvl="5">
      <w:start w:val="1"/>
      <w:numFmt w:val="decimal"/>
      <w:isLgl/>
      <w:lvlText w:val="%1.%2.%3.%4.%5.%6"/>
      <w:lvlJc w:val="left"/>
      <w:pPr>
        <w:ind w:left="6021" w:hanging="1800"/>
      </w:pPr>
      <w:rPr>
        <w:rFonts w:hint="default"/>
      </w:rPr>
    </w:lvl>
    <w:lvl w:ilvl="6">
      <w:start w:val="1"/>
      <w:numFmt w:val="decimal"/>
      <w:isLgl/>
      <w:lvlText w:val="%1.%2.%3.%4.%5.%6.%7"/>
      <w:lvlJc w:val="left"/>
      <w:pPr>
        <w:ind w:left="6381" w:hanging="1800"/>
      </w:pPr>
      <w:rPr>
        <w:rFonts w:hint="default"/>
      </w:rPr>
    </w:lvl>
    <w:lvl w:ilvl="7">
      <w:start w:val="1"/>
      <w:numFmt w:val="decimal"/>
      <w:isLgl/>
      <w:lvlText w:val="%1.%2.%3.%4.%5.%6.%7.%8"/>
      <w:lvlJc w:val="left"/>
      <w:pPr>
        <w:ind w:left="7101" w:hanging="2160"/>
      </w:pPr>
      <w:rPr>
        <w:rFonts w:hint="default"/>
      </w:rPr>
    </w:lvl>
    <w:lvl w:ilvl="8">
      <w:start w:val="1"/>
      <w:numFmt w:val="decimal"/>
      <w:isLgl/>
      <w:lvlText w:val="%1.%2.%3.%4.%5.%6.%7.%8.%9"/>
      <w:lvlJc w:val="left"/>
      <w:pPr>
        <w:ind w:left="7821" w:hanging="2520"/>
      </w:pPr>
      <w:rPr>
        <w:rFonts w:hint="default"/>
      </w:rPr>
    </w:lvl>
  </w:abstractNum>
  <w:abstractNum w:abstractNumId="12" w15:restartNumberingAfterBreak="0">
    <w:nsid w:val="3C705D8A"/>
    <w:multiLevelType w:val="multilevel"/>
    <w:tmpl w:val="2AD6ADC0"/>
    <w:lvl w:ilvl="0">
      <w:start w:val="1"/>
      <w:numFmt w:val="decimal"/>
      <w:lvlText w:val="%1."/>
      <w:lvlJc w:val="left"/>
      <w:pPr>
        <w:ind w:left="1986" w:hanging="360"/>
      </w:pPr>
      <w:rPr>
        <w:rFonts w:hint="default"/>
        <w:b/>
        <w:bCs/>
      </w:rPr>
    </w:lvl>
    <w:lvl w:ilvl="1">
      <w:start w:val="1"/>
      <w:numFmt w:val="decimal"/>
      <w:isLgl/>
      <w:lvlText w:val="%1.%2"/>
      <w:lvlJc w:val="left"/>
      <w:pPr>
        <w:ind w:left="2716" w:hanging="730"/>
      </w:pPr>
      <w:rPr>
        <w:rFonts w:hint="default"/>
        <w:b/>
        <w:color w:val="006078"/>
        <w:sz w:val="22"/>
      </w:rPr>
    </w:lvl>
    <w:lvl w:ilvl="2">
      <w:start w:val="1"/>
      <w:numFmt w:val="decimal"/>
      <w:isLgl/>
      <w:lvlText w:val="%1.%2.%3"/>
      <w:lvlJc w:val="left"/>
      <w:pPr>
        <w:ind w:left="3076" w:hanging="730"/>
      </w:pPr>
      <w:rPr>
        <w:rFonts w:hint="default"/>
        <w:b/>
        <w:color w:val="006078"/>
        <w:sz w:val="22"/>
      </w:rPr>
    </w:lvl>
    <w:lvl w:ilvl="3">
      <w:start w:val="1"/>
      <w:numFmt w:val="decimal"/>
      <w:isLgl/>
      <w:lvlText w:val="%1.%2.%3.%4"/>
      <w:lvlJc w:val="left"/>
      <w:pPr>
        <w:ind w:left="3436" w:hanging="730"/>
      </w:pPr>
      <w:rPr>
        <w:rFonts w:hint="default"/>
        <w:b/>
        <w:color w:val="006078"/>
        <w:sz w:val="22"/>
      </w:rPr>
    </w:lvl>
    <w:lvl w:ilvl="4">
      <w:start w:val="1"/>
      <w:numFmt w:val="decimal"/>
      <w:isLgl/>
      <w:lvlText w:val="%1.%2.%3.%4.%5"/>
      <w:lvlJc w:val="left"/>
      <w:pPr>
        <w:ind w:left="4146" w:hanging="1080"/>
      </w:pPr>
      <w:rPr>
        <w:rFonts w:hint="default"/>
        <w:b/>
        <w:color w:val="006078"/>
        <w:sz w:val="22"/>
      </w:rPr>
    </w:lvl>
    <w:lvl w:ilvl="5">
      <w:start w:val="1"/>
      <w:numFmt w:val="decimal"/>
      <w:isLgl/>
      <w:lvlText w:val="%1.%2.%3.%4.%5.%6"/>
      <w:lvlJc w:val="left"/>
      <w:pPr>
        <w:ind w:left="4506" w:hanging="1080"/>
      </w:pPr>
      <w:rPr>
        <w:rFonts w:hint="default"/>
        <w:b/>
        <w:color w:val="006078"/>
        <w:sz w:val="22"/>
      </w:rPr>
    </w:lvl>
    <w:lvl w:ilvl="6">
      <w:start w:val="1"/>
      <w:numFmt w:val="decimal"/>
      <w:isLgl/>
      <w:lvlText w:val="%1.%2.%3.%4.%5.%6.%7"/>
      <w:lvlJc w:val="left"/>
      <w:pPr>
        <w:ind w:left="4866" w:hanging="1080"/>
      </w:pPr>
      <w:rPr>
        <w:rFonts w:hint="default"/>
        <w:b/>
        <w:color w:val="006078"/>
        <w:sz w:val="22"/>
      </w:rPr>
    </w:lvl>
    <w:lvl w:ilvl="7">
      <w:start w:val="1"/>
      <w:numFmt w:val="decimal"/>
      <w:isLgl/>
      <w:lvlText w:val="%1.%2.%3.%4.%5.%6.%7.%8"/>
      <w:lvlJc w:val="left"/>
      <w:pPr>
        <w:ind w:left="5586" w:hanging="1440"/>
      </w:pPr>
      <w:rPr>
        <w:rFonts w:hint="default"/>
        <w:b/>
        <w:color w:val="006078"/>
        <w:sz w:val="22"/>
      </w:rPr>
    </w:lvl>
    <w:lvl w:ilvl="8">
      <w:start w:val="1"/>
      <w:numFmt w:val="decimal"/>
      <w:isLgl/>
      <w:lvlText w:val="%1.%2.%3.%4.%5.%6.%7.%8.%9"/>
      <w:lvlJc w:val="left"/>
      <w:pPr>
        <w:ind w:left="5946" w:hanging="1440"/>
      </w:pPr>
      <w:rPr>
        <w:rFonts w:hint="default"/>
        <w:b/>
        <w:color w:val="006078"/>
        <w:sz w:val="22"/>
      </w:rPr>
    </w:lvl>
  </w:abstractNum>
  <w:abstractNum w:abstractNumId="13" w15:restartNumberingAfterBreak="0">
    <w:nsid w:val="3C7C2B85"/>
    <w:multiLevelType w:val="hybridMultilevel"/>
    <w:tmpl w:val="9340A9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7B47EFE"/>
    <w:multiLevelType w:val="hybridMultilevel"/>
    <w:tmpl w:val="1402FF4A"/>
    <w:lvl w:ilvl="0" w:tplc="C63A3D40">
      <w:numFmt w:val="bullet"/>
      <w:lvlText w:val=""/>
      <w:lvlJc w:val="left"/>
      <w:pPr>
        <w:ind w:left="720" w:hanging="360"/>
      </w:pPr>
      <w:rPr>
        <w:rFonts w:ascii="Symbol" w:eastAsia="Arial"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1C65E79"/>
    <w:multiLevelType w:val="multilevel"/>
    <w:tmpl w:val="407EB01C"/>
    <w:lvl w:ilvl="0">
      <w:start w:val="1"/>
      <w:numFmt w:val="decimal"/>
      <w:lvlText w:val="%1."/>
      <w:lvlJc w:val="left"/>
      <w:pPr>
        <w:ind w:left="2781" w:hanging="360"/>
      </w:pPr>
      <w:rPr>
        <w:rFonts w:hint="default"/>
      </w:rPr>
    </w:lvl>
    <w:lvl w:ilvl="1">
      <w:start w:val="1"/>
      <w:numFmt w:val="decimal"/>
      <w:isLgl/>
      <w:lvlText w:val="%1.%2"/>
      <w:lvlJc w:val="left"/>
      <w:pPr>
        <w:ind w:left="3501" w:hanging="720"/>
      </w:pPr>
      <w:rPr>
        <w:rFonts w:hint="default"/>
      </w:rPr>
    </w:lvl>
    <w:lvl w:ilvl="2">
      <w:start w:val="1"/>
      <w:numFmt w:val="decimal"/>
      <w:isLgl/>
      <w:lvlText w:val="%1.%2.%3"/>
      <w:lvlJc w:val="left"/>
      <w:pPr>
        <w:ind w:left="3861" w:hanging="720"/>
      </w:pPr>
      <w:rPr>
        <w:rFonts w:hint="default"/>
      </w:rPr>
    </w:lvl>
    <w:lvl w:ilvl="3">
      <w:start w:val="1"/>
      <w:numFmt w:val="decimal"/>
      <w:isLgl/>
      <w:lvlText w:val="%1.%2.%3.%4"/>
      <w:lvlJc w:val="left"/>
      <w:pPr>
        <w:ind w:left="4581" w:hanging="1080"/>
      </w:pPr>
      <w:rPr>
        <w:rFonts w:hint="default"/>
      </w:rPr>
    </w:lvl>
    <w:lvl w:ilvl="4">
      <w:start w:val="1"/>
      <w:numFmt w:val="decimal"/>
      <w:isLgl/>
      <w:lvlText w:val="%1.%2.%3.%4.%5"/>
      <w:lvlJc w:val="left"/>
      <w:pPr>
        <w:ind w:left="5301" w:hanging="1440"/>
      </w:pPr>
      <w:rPr>
        <w:rFonts w:hint="default"/>
      </w:rPr>
    </w:lvl>
    <w:lvl w:ilvl="5">
      <w:start w:val="1"/>
      <w:numFmt w:val="decimal"/>
      <w:isLgl/>
      <w:lvlText w:val="%1.%2.%3.%4.%5.%6"/>
      <w:lvlJc w:val="left"/>
      <w:pPr>
        <w:ind w:left="6021" w:hanging="1800"/>
      </w:pPr>
      <w:rPr>
        <w:rFonts w:hint="default"/>
      </w:rPr>
    </w:lvl>
    <w:lvl w:ilvl="6">
      <w:start w:val="1"/>
      <w:numFmt w:val="decimal"/>
      <w:isLgl/>
      <w:lvlText w:val="%1.%2.%3.%4.%5.%6.%7"/>
      <w:lvlJc w:val="left"/>
      <w:pPr>
        <w:ind w:left="6381" w:hanging="1800"/>
      </w:pPr>
      <w:rPr>
        <w:rFonts w:hint="default"/>
      </w:rPr>
    </w:lvl>
    <w:lvl w:ilvl="7">
      <w:start w:val="1"/>
      <w:numFmt w:val="decimal"/>
      <w:isLgl/>
      <w:lvlText w:val="%1.%2.%3.%4.%5.%6.%7.%8"/>
      <w:lvlJc w:val="left"/>
      <w:pPr>
        <w:ind w:left="7101" w:hanging="2160"/>
      </w:pPr>
      <w:rPr>
        <w:rFonts w:hint="default"/>
      </w:rPr>
    </w:lvl>
    <w:lvl w:ilvl="8">
      <w:start w:val="1"/>
      <w:numFmt w:val="decimal"/>
      <w:isLgl/>
      <w:lvlText w:val="%1.%2.%3.%4.%5.%6.%7.%8.%9"/>
      <w:lvlJc w:val="left"/>
      <w:pPr>
        <w:ind w:left="7821" w:hanging="2520"/>
      </w:pPr>
      <w:rPr>
        <w:rFonts w:hint="default"/>
      </w:rPr>
    </w:lvl>
  </w:abstractNum>
  <w:abstractNum w:abstractNumId="16" w15:restartNumberingAfterBreak="0">
    <w:nsid w:val="51E92EBB"/>
    <w:multiLevelType w:val="hybridMultilevel"/>
    <w:tmpl w:val="5400111C"/>
    <w:lvl w:ilvl="0" w:tplc="36945110">
      <w:start w:val="9"/>
      <w:numFmt w:val="bullet"/>
      <w:lvlText w:val=""/>
      <w:lvlJc w:val="left"/>
      <w:pPr>
        <w:ind w:left="720" w:hanging="360"/>
      </w:pPr>
      <w:rPr>
        <w:rFonts w:ascii="Symbol" w:eastAsia="MS Mincho"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844015E"/>
    <w:multiLevelType w:val="multilevel"/>
    <w:tmpl w:val="407EB01C"/>
    <w:lvl w:ilvl="0">
      <w:start w:val="1"/>
      <w:numFmt w:val="decimal"/>
      <w:lvlText w:val="%1."/>
      <w:lvlJc w:val="left"/>
      <w:pPr>
        <w:ind w:left="2781" w:hanging="360"/>
      </w:pPr>
      <w:rPr>
        <w:rFonts w:hint="default"/>
      </w:rPr>
    </w:lvl>
    <w:lvl w:ilvl="1">
      <w:start w:val="1"/>
      <w:numFmt w:val="decimal"/>
      <w:isLgl/>
      <w:lvlText w:val="%1.%2"/>
      <w:lvlJc w:val="left"/>
      <w:pPr>
        <w:ind w:left="3501" w:hanging="720"/>
      </w:pPr>
      <w:rPr>
        <w:rFonts w:hint="default"/>
      </w:rPr>
    </w:lvl>
    <w:lvl w:ilvl="2">
      <w:start w:val="1"/>
      <w:numFmt w:val="decimal"/>
      <w:isLgl/>
      <w:lvlText w:val="%1.%2.%3"/>
      <w:lvlJc w:val="left"/>
      <w:pPr>
        <w:ind w:left="3861" w:hanging="720"/>
      </w:pPr>
      <w:rPr>
        <w:rFonts w:hint="default"/>
      </w:rPr>
    </w:lvl>
    <w:lvl w:ilvl="3">
      <w:start w:val="1"/>
      <w:numFmt w:val="decimal"/>
      <w:isLgl/>
      <w:lvlText w:val="%1.%2.%3.%4"/>
      <w:lvlJc w:val="left"/>
      <w:pPr>
        <w:ind w:left="4581" w:hanging="1080"/>
      </w:pPr>
      <w:rPr>
        <w:rFonts w:hint="default"/>
      </w:rPr>
    </w:lvl>
    <w:lvl w:ilvl="4">
      <w:start w:val="1"/>
      <w:numFmt w:val="decimal"/>
      <w:isLgl/>
      <w:lvlText w:val="%1.%2.%3.%4.%5"/>
      <w:lvlJc w:val="left"/>
      <w:pPr>
        <w:ind w:left="5301" w:hanging="1440"/>
      </w:pPr>
      <w:rPr>
        <w:rFonts w:hint="default"/>
      </w:rPr>
    </w:lvl>
    <w:lvl w:ilvl="5">
      <w:start w:val="1"/>
      <w:numFmt w:val="decimal"/>
      <w:isLgl/>
      <w:lvlText w:val="%1.%2.%3.%4.%5.%6"/>
      <w:lvlJc w:val="left"/>
      <w:pPr>
        <w:ind w:left="6021" w:hanging="1800"/>
      </w:pPr>
      <w:rPr>
        <w:rFonts w:hint="default"/>
      </w:rPr>
    </w:lvl>
    <w:lvl w:ilvl="6">
      <w:start w:val="1"/>
      <w:numFmt w:val="decimal"/>
      <w:isLgl/>
      <w:lvlText w:val="%1.%2.%3.%4.%5.%6.%7"/>
      <w:lvlJc w:val="left"/>
      <w:pPr>
        <w:ind w:left="6381" w:hanging="1800"/>
      </w:pPr>
      <w:rPr>
        <w:rFonts w:hint="default"/>
      </w:rPr>
    </w:lvl>
    <w:lvl w:ilvl="7">
      <w:start w:val="1"/>
      <w:numFmt w:val="decimal"/>
      <w:isLgl/>
      <w:lvlText w:val="%1.%2.%3.%4.%5.%6.%7.%8"/>
      <w:lvlJc w:val="left"/>
      <w:pPr>
        <w:ind w:left="7101" w:hanging="2160"/>
      </w:pPr>
      <w:rPr>
        <w:rFonts w:hint="default"/>
      </w:rPr>
    </w:lvl>
    <w:lvl w:ilvl="8">
      <w:start w:val="1"/>
      <w:numFmt w:val="decimal"/>
      <w:isLgl/>
      <w:lvlText w:val="%1.%2.%3.%4.%5.%6.%7.%8.%9"/>
      <w:lvlJc w:val="left"/>
      <w:pPr>
        <w:ind w:left="7821" w:hanging="2520"/>
      </w:pPr>
      <w:rPr>
        <w:rFonts w:hint="default"/>
      </w:rPr>
    </w:lvl>
  </w:abstractNum>
  <w:abstractNum w:abstractNumId="18" w15:restartNumberingAfterBreak="0">
    <w:nsid w:val="72C251E1"/>
    <w:multiLevelType w:val="hybridMultilevel"/>
    <w:tmpl w:val="85AC89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98250E3"/>
    <w:multiLevelType w:val="multilevel"/>
    <w:tmpl w:val="BB44AA9C"/>
    <w:lvl w:ilvl="0">
      <w:start w:val="1"/>
      <w:numFmt w:val="decimal"/>
      <w:lvlText w:val="%1."/>
      <w:lvlJc w:val="left"/>
      <w:pPr>
        <w:ind w:left="2781" w:hanging="360"/>
      </w:pPr>
      <w:rPr>
        <w:rFonts w:hint="default"/>
        <w:b w:val="0"/>
        <w:bCs w:val="0"/>
      </w:rPr>
    </w:lvl>
    <w:lvl w:ilvl="1">
      <w:start w:val="1"/>
      <w:numFmt w:val="decimal"/>
      <w:isLgl/>
      <w:lvlText w:val="%1.%2"/>
      <w:lvlJc w:val="left"/>
      <w:pPr>
        <w:ind w:left="3501" w:hanging="720"/>
      </w:pPr>
      <w:rPr>
        <w:rFonts w:hint="default"/>
      </w:rPr>
    </w:lvl>
    <w:lvl w:ilvl="2">
      <w:start w:val="1"/>
      <w:numFmt w:val="decimal"/>
      <w:isLgl/>
      <w:lvlText w:val="%1.%2.%3"/>
      <w:lvlJc w:val="left"/>
      <w:pPr>
        <w:ind w:left="3861" w:hanging="720"/>
      </w:pPr>
      <w:rPr>
        <w:rFonts w:hint="default"/>
      </w:rPr>
    </w:lvl>
    <w:lvl w:ilvl="3">
      <w:start w:val="1"/>
      <w:numFmt w:val="decimal"/>
      <w:isLgl/>
      <w:lvlText w:val="%1.%2.%3.%4"/>
      <w:lvlJc w:val="left"/>
      <w:pPr>
        <w:ind w:left="4581" w:hanging="1080"/>
      </w:pPr>
      <w:rPr>
        <w:rFonts w:hint="default"/>
      </w:rPr>
    </w:lvl>
    <w:lvl w:ilvl="4">
      <w:start w:val="1"/>
      <w:numFmt w:val="decimal"/>
      <w:isLgl/>
      <w:lvlText w:val="%1.%2.%3.%4.%5"/>
      <w:lvlJc w:val="left"/>
      <w:pPr>
        <w:ind w:left="5301" w:hanging="1440"/>
      </w:pPr>
      <w:rPr>
        <w:rFonts w:hint="default"/>
      </w:rPr>
    </w:lvl>
    <w:lvl w:ilvl="5">
      <w:start w:val="1"/>
      <w:numFmt w:val="decimal"/>
      <w:isLgl/>
      <w:lvlText w:val="%1.%2.%3.%4.%5.%6"/>
      <w:lvlJc w:val="left"/>
      <w:pPr>
        <w:ind w:left="6021" w:hanging="1800"/>
      </w:pPr>
      <w:rPr>
        <w:rFonts w:hint="default"/>
      </w:rPr>
    </w:lvl>
    <w:lvl w:ilvl="6">
      <w:start w:val="1"/>
      <w:numFmt w:val="decimal"/>
      <w:isLgl/>
      <w:lvlText w:val="%1.%2.%3.%4.%5.%6.%7"/>
      <w:lvlJc w:val="left"/>
      <w:pPr>
        <w:ind w:left="6381" w:hanging="1800"/>
      </w:pPr>
      <w:rPr>
        <w:rFonts w:hint="default"/>
      </w:rPr>
    </w:lvl>
    <w:lvl w:ilvl="7">
      <w:start w:val="1"/>
      <w:numFmt w:val="decimal"/>
      <w:isLgl/>
      <w:lvlText w:val="%1.%2.%3.%4.%5.%6.%7.%8"/>
      <w:lvlJc w:val="left"/>
      <w:pPr>
        <w:ind w:left="7101" w:hanging="2160"/>
      </w:pPr>
      <w:rPr>
        <w:rFonts w:hint="default"/>
      </w:rPr>
    </w:lvl>
    <w:lvl w:ilvl="8">
      <w:start w:val="1"/>
      <w:numFmt w:val="decimal"/>
      <w:isLgl/>
      <w:lvlText w:val="%1.%2.%3.%4.%5.%6.%7.%8.%9"/>
      <w:lvlJc w:val="left"/>
      <w:pPr>
        <w:ind w:left="7821" w:hanging="2520"/>
      </w:pPr>
      <w:rPr>
        <w:rFonts w:hint="default"/>
      </w:rPr>
    </w:lvl>
  </w:abstractNum>
  <w:abstractNum w:abstractNumId="20" w15:restartNumberingAfterBreak="0">
    <w:nsid w:val="7F693AB6"/>
    <w:multiLevelType w:val="multilevel"/>
    <w:tmpl w:val="B72CA504"/>
    <w:lvl w:ilvl="0">
      <w:start w:val="1"/>
      <w:numFmt w:val="decimal"/>
      <w:lvlText w:val="%1."/>
      <w:lvlJc w:val="left"/>
      <w:pPr>
        <w:ind w:left="2781" w:hanging="360"/>
      </w:pPr>
      <w:rPr>
        <w:rFonts w:hint="default"/>
        <w:b/>
        <w:bCs/>
      </w:rPr>
    </w:lvl>
    <w:lvl w:ilvl="1">
      <w:start w:val="1"/>
      <w:numFmt w:val="decimal"/>
      <w:isLgl/>
      <w:lvlText w:val="%1.%2"/>
      <w:lvlJc w:val="left"/>
      <w:pPr>
        <w:ind w:left="3501" w:hanging="720"/>
      </w:pPr>
      <w:rPr>
        <w:rFonts w:hint="default"/>
      </w:rPr>
    </w:lvl>
    <w:lvl w:ilvl="2">
      <w:start w:val="1"/>
      <w:numFmt w:val="decimal"/>
      <w:isLgl/>
      <w:lvlText w:val="%1.%2.%3"/>
      <w:lvlJc w:val="left"/>
      <w:pPr>
        <w:ind w:left="3861" w:hanging="720"/>
      </w:pPr>
      <w:rPr>
        <w:rFonts w:hint="default"/>
      </w:rPr>
    </w:lvl>
    <w:lvl w:ilvl="3">
      <w:start w:val="1"/>
      <w:numFmt w:val="decimal"/>
      <w:isLgl/>
      <w:lvlText w:val="%1.%2.%3.%4"/>
      <w:lvlJc w:val="left"/>
      <w:pPr>
        <w:ind w:left="4581" w:hanging="1080"/>
      </w:pPr>
      <w:rPr>
        <w:rFonts w:hint="default"/>
      </w:rPr>
    </w:lvl>
    <w:lvl w:ilvl="4">
      <w:start w:val="1"/>
      <w:numFmt w:val="decimal"/>
      <w:isLgl/>
      <w:lvlText w:val="%1.%2.%3.%4.%5"/>
      <w:lvlJc w:val="left"/>
      <w:pPr>
        <w:ind w:left="5301" w:hanging="1440"/>
      </w:pPr>
      <w:rPr>
        <w:rFonts w:hint="default"/>
      </w:rPr>
    </w:lvl>
    <w:lvl w:ilvl="5">
      <w:start w:val="1"/>
      <w:numFmt w:val="decimal"/>
      <w:isLgl/>
      <w:lvlText w:val="%1.%2.%3.%4.%5.%6"/>
      <w:lvlJc w:val="left"/>
      <w:pPr>
        <w:ind w:left="6021" w:hanging="1800"/>
      </w:pPr>
      <w:rPr>
        <w:rFonts w:hint="default"/>
      </w:rPr>
    </w:lvl>
    <w:lvl w:ilvl="6">
      <w:start w:val="1"/>
      <w:numFmt w:val="decimal"/>
      <w:isLgl/>
      <w:lvlText w:val="%1.%2.%3.%4.%5.%6.%7"/>
      <w:lvlJc w:val="left"/>
      <w:pPr>
        <w:ind w:left="6381" w:hanging="1800"/>
      </w:pPr>
      <w:rPr>
        <w:rFonts w:hint="default"/>
      </w:rPr>
    </w:lvl>
    <w:lvl w:ilvl="7">
      <w:start w:val="1"/>
      <w:numFmt w:val="decimal"/>
      <w:isLgl/>
      <w:lvlText w:val="%1.%2.%3.%4.%5.%6.%7.%8"/>
      <w:lvlJc w:val="left"/>
      <w:pPr>
        <w:ind w:left="7101" w:hanging="2160"/>
      </w:pPr>
      <w:rPr>
        <w:rFonts w:hint="default"/>
      </w:rPr>
    </w:lvl>
    <w:lvl w:ilvl="8">
      <w:start w:val="1"/>
      <w:numFmt w:val="decimal"/>
      <w:isLgl/>
      <w:lvlText w:val="%1.%2.%3.%4.%5.%6.%7.%8.%9"/>
      <w:lvlJc w:val="left"/>
      <w:pPr>
        <w:ind w:left="7821" w:hanging="2520"/>
      </w:pPr>
      <w:rPr>
        <w:rFonts w:hint="default"/>
      </w:rPr>
    </w:lvl>
  </w:abstractNum>
  <w:num w:numId="1" w16cid:durableId="2084598739">
    <w:abstractNumId w:val="12"/>
  </w:num>
  <w:num w:numId="2" w16cid:durableId="1504933010">
    <w:abstractNumId w:val="11"/>
  </w:num>
  <w:num w:numId="3" w16cid:durableId="795568085">
    <w:abstractNumId w:val="13"/>
  </w:num>
  <w:num w:numId="4" w16cid:durableId="155609027">
    <w:abstractNumId w:val="4"/>
  </w:num>
  <w:num w:numId="5" w16cid:durableId="365175985">
    <w:abstractNumId w:val="9"/>
  </w:num>
  <w:num w:numId="6" w16cid:durableId="1108352542">
    <w:abstractNumId w:val="10"/>
  </w:num>
  <w:num w:numId="7" w16cid:durableId="386416632">
    <w:abstractNumId w:val="18"/>
  </w:num>
  <w:num w:numId="8" w16cid:durableId="1415971275">
    <w:abstractNumId w:val="3"/>
  </w:num>
  <w:num w:numId="9" w16cid:durableId="949363479">
    <w:abstractNumId w:val="14"/>
  </w:num>
  <w:num w:numId="10" w16cid:durableId="536964587">
    <w:abstractNumId w:val="2"/>
  </w:num>
  <w:num w:numId="11" w16cid:durableId="22100623">
    <w:abstractNumId w:val="5"/>
  </w:num>
  <w:num w:numId="12" w16cid:durableId="332415114">
    <w:abstractNumId w:val="17"/>
  </w:num>
  <w:num w:numId="13" w16cid:durableId="624509701">
    <w:abstractNumId w:val="1"/>
  </w:num>
  <w:num w:numId="14" w16cid:durableId="1697465347">
    <w:abstractNumId w:val="15"/>
  </w:num>
  <w:num w:numId="15" w16cid:durableId="2041196975">
    <w:abstractNumId w:val="6"/>
  </w:num>
  <w:num w:numId="16" w16cid:durableId="1343436388">
    <w:abstractNumId w:val="7"/>
  </w:num>
  <w:num w:numId="17" w16cid:durableId="209614319">
    <w:abstractNumId w:val="20"/>
  </w:num>
  <w:num w:numId="18" w16cid:durableId="1990592081">
    <w:abstractNumId w:val="0"/>
  </w:num>
  <w:num w:numId="19" w16cid:durableId="1063217398">
    <w:abstractNumId w:val="16"/>
  </w:num>
  <w:num w:numId="20" w16cid:durableId="953905294">
    <w:abstractNumId w:val="8"/>
  </w:num>
  <w:num w:numId="21" w16cid:durableId="890120994">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A12"/>
    <w:rsid w:val="0000035C"/>
    <w:rsid w:val="0000062F"/>
    <w:rsid w:val="00001036"/>
    <w:rsid w:val="00001087"/>
    <w:rsid w:val="00001A6A"/>
    <w:rsid w:val="00002D8F"/>
    <w:rsid w:val="00003057"/>
    <w:rsid w:val="00003236"/>
    <w:rsid w:val="0000347F"/>
    <w:rsid w:val="00003F1C"/>
    <w:rsid w:val="00003F68"/>
    <w:rsid w:val="00004FCF"/>
    <w:rsid w:val="00005C41"/>
    <w:rsid w:val="00005F9F"/>
    <w:rsid w:val="00006512"/>
    <w:rsid w:val="00006A1E"/>
    <w:rsid w:val="00006A21"/>
    <w:rsid w:val="00011199"/>
    <w:rsid w:val="000125AE"/>
    <w:rsid w:val="000131BB"/>
    <w:rsid w:val="00013A52"/>
    <w:rsid w:val="00013BDE"/>
    <w:rsid w:val="00014999"/>
    <w:rsid w:val="00016A64"/>
    <w:rsid w:val="0001708B"/>
    <w:rsid w:val="000171FD"/>
    <w:rsid w:val="00017E5F"/>
    <w:rsid w:val="00020293"/>
    <w:rsid w:val="0002076A"/>
    <w:rsid w:val="000213C3"/>
    <w:rsid w:val="0002167E"/>
    <w:rsid w:val="00022B89"/>
    <w:rsid w:val="00022EE7"/>
    <w:rsid w:val="00023642"/>
    <w:rsid w:val="00023670"/>
    <w:rsid w:val="00023F75"/>
    <w:rsid w:val="00023FF5"/>
    <w:rsid w:val="0002453B"/>
    <w:rsid w:val="00024B50"/>
    <w:rsid w:val="000252B6"/>
    <w:rsid w:val="00025728"/>
    <w:rsid w:val="00025782"/>
    <w:rsid w:val="000258E6"/>
    <w:rsid w:val="00025C39"/>
    <w:rsid w:val="00025F06"/>
    <w:rsid w:val="00026A03"/>
    <w:rsid w:val="00030209"/>
    <w:rsid w:val="00030F63"/>
    <w:rsid w:val="000310FA"/>
    <w:rsid w:val="00031327"/>
    <w:rsid w:val="00031B15"/>
    <w:rsid w:val="000323D5"/>
    <w:rsid w:val="000332EF"/>
    <w:rsid w:val="000340CF"/>
    <w:rsid w:val="00034329"/>
    <w:rsid w:val="000343CC"/>
    <w:rsid w:val="000349B1"/>
    <w:rsid w:val="0003685A"/>
    <w:rsid w:val="00036FF4"/>
    <w:rsid w:val="000376B9"/>
    <w:rsid w:val="00037F83"/>
    <w:rsid w:val="00041BB5"/>
    <w:rsid w:val="00042E1B"/>
    <w:rsid w:val="00043F9D"/>
    <w:rsid w:val="00044530"/>
    <w:rsid w:val="000445C6"/>
    <w:rsid w:val="00044682"/>
    <w:rsid w:val="0004471F"/>
    <w:rsid w:val="0004477D"/>
    <w:rsid w:val="00045054"/>
    <w:rsid w:val="000451E3"/>
    <w:rsid w:val="00045358"/>
    <w:rsid w:val="00050416"/>
    <w:rsid w:val="00050E06"/>
    <w:rsid w:val="000510AB"/>
    <w:rsid w:val="0005115F"/>
    <w:rsid w:val="00051999"/>
    <w:rsid w:val="00052038"/>
    <w:rsid w:val="000526C8"/>
    <w:rsid w:val="00052B8C"/>
    <w:rsid w:val="000537CA"/>
    <w:rsid w:val="000539CF"/>
    <w:rsid w:val="00055A5A"/>
    <w:rsid w:val="00055D0C"/>
    <w:rsid w:val="000569D5"/>
    <w:rsid w:val="00056C83"/>
    <w:rsid w:val="0005761B"/>
    <w:rsid w:val="00057761"/>
    <w:rsid w:val="00057C72"/>
    <w:rsid w:val="000603FC"/>
    <w:rsid w:val="00060431"/>
    <w:rsid w:val="00060F60"/>
    <w:rsid w:val="0006101E"/>
    <w:rsid w:val="000612D1"/>
    <w:rsid w:val="000612F1"/>
    <w:rsid w:val="00061B24"/>
    <w:rsid w:val="00062248"/>
    <w:rsid w:val="00062537"/>
    <w:rsid w:val="000625B1"/>
    <w:rsid w:val="00062855"/>
    <w:rsid w:val="00062A28"/>
    <w:rsid w:val="0006355F"/>
    <w:rsid w:val="00063A27"/>
    <w:rsid w:val="00063B84"/>
    <w:rsid w:val="00065834"/>
    <w:rsid w:val="00065C20"/>
    <w:rsid w:val="00065DD0"/>
    <w:rsid w:val="00066273"/>
    <w:rsid w:val="0006630A"/>
    <w:rsid w:val="00070034"/>
    <w:rsid w:val="00071C2A"/>
    <w:rsid w:val="000725AB"/>
    <w:rsid w:val="00072D97"/>
    <w:rsid w:val="00072DF6"/>
    <w:rsid w:val="000731F2"/>
    <w:rsid w:val="000737D3"/>
    <w:rsid w:val="00073971"/>
    <w:rsid w:val="00073CA2"/>
    <w:rsid w:val="00074382"/>
    <w:rsid w:val="00074BD3"/>
    <w:rsid w:val="00075126"/>
    <w:rsid w:val="00075212"/>
    <w:rsid w:val="00075A52"/>
    <w:rsid w:val="00075B0F"/>
    <w:rsid w:val="000768D2"/>
    <w:rsid w:val="0007697B"/>
    <w:rsid w:val="00076B3F"/>
    <w:rsid w:val="000772F0"/>
    <w:rsid w:val="00077C25"/>
    <w:rsid w:val="00077DE9"/>
    <w:rsid w:val="00080BFE"/>
    <w:rsid w:val="00080EB9"/>
    <w:rsid w:val="00081F8D"/>
    <w:rsid w:val="000822F5"/>
    <w:rsid w:val="000828CB"/>
    <w:rsid w:val="0008355F"/>
    <w:rsid w:val="00083888"/>
    <w:rsid w:val="00083C2F"/>
    <w:rsid w:val="00084085"/>
    <w:rsid w:val="00084F88"/>
    <w:rsid w:val="00085075"/>
    <w:rsid w:val="00085224"/>
    <w:rsid w:val="0008543B"/>
    <w:rsid w:val="00085474"/>
    <w:rsid w:val="00087DCB"/>
    <w:rsid w:val="00090C6B"/>
    <w:rsid w:val="00090EDA"/>
    <w:rsid w:val="00091298"/>
    <w:rsid w:val="0009158B"/>
    <w:rsid w:val="00091744"/>
    <w:rsid w:val="00091A2C"/>
    <w:rsid w:val="000922FA"/>
    <w:rsid w:val="00092F6C"/>
    <w:rsid w:val="00094E8B"/>
    <w:rsid w:val="0009503E"/>
    <w:rsid w:val="00096855"/>
    <w:rsid w:val="00096E51"/>
    <w:rsid w:val="000A17D9"/>
    <w:rsid w:val="000A1FE5"/>
    <w:rsid w:val="000A237F"/>
    <w:rsid w:val="000A24CE"/>
    <w:rsid w:val="000A293E"/>
    <w:rsid w:val="000A3806"/>
    <w:rsid w:val="000A3C9F"/>
    <w:rsid w:val="000A5D4F"/>
    <w:rsid w:val="000A6033"/>
    <w:rsid w:val="000A7699"/>
    <w:rsid w:val="000B034D"/>
    <w:rsid w:val="000B0612"/>
    <w:rsid w:val="000B0964"/>
    <w:rsid w:val="000B0AAA"/>
    <w:rsid w:val="000B1294"/>
    <w:rsid w:val="000B1818"/>
    <w:rsid w:val="000B1C45"/>
    <w:rsid w:val="000B2109"/>
    <w:rsid w:val="000B23C7"/>
    <w:rsid w:val="000B33D7"/>
    <w:rsid w:val="000B3635"/>
    <w:rsid w:val="000B39A8"/>
    <w:rsid w:val="000B4319"/>
    <w:rsid w:val="000B47BB"/>
    <w:rsid w:val="000B48BC"/>
    <w:rsid w:val="000B51BB"/>
    <w:rsid w:val="000B51FC"/>
    <w:rsid w:val="000B58BB"/>
    <w:rsid w:val="000B64D1"/>
    <w:rsid w:val="000B6B6A"/>
    <w:rsid w:val="000B6C90"/>
    <w:rsid w:val="000B702E"/>
    <w:rsid w:val="000B73E0"/>
    <w:rsid w:val="000B7410"/>
    <w:rsid w:val="000C0F2B"/>
    <w:rsid w:val="000C148F"/>
    <w:rsid w:val="000C1623"/>
    <w:rsid w:val="000C17BF"/>
    <w:rsid w:val="000C1FDC"/>
    <w:rsid w:val="000C2909"/>
    <w:rsid w:val="000C2B2C"/>
    <w:rsid w:val="000C2D0B"/>
    <w:rsid w:val="000C424C"/>
    <w:rsid w:val="000C5859"/>
    <w:rsid w:val="000C695F"/>
    <w:rsid w:val="000C78BF"/>
    <w:rsid w:val="000C78EF"/>
    <w:rsid w:val="000C7A38"/>
    <w:rsid w:val="000D011C"/>
    <w:rsid w:val="000D03F4"/>
    <w:rsid w:val="000D04D6"/>
    <w:rsid w:val="000D0E9F"/>
    <w:rsid w:val="000D1D49"/>
    <w:rsid w:val="000D3003"/>
    <w:rsid w:val="000D31BB"/>
    <w:rsid w:val="000D3463"/>
    <w:rsid w:val="000D369E"/>
    <w:rsid w:val="000D44B6"/>
    <w:rsid w:val="000D47DF"/>
    <w:rsid w:val="000D4E3B"/>
    <w:rsid w:val="000D540B"/>
    <w:rsid w:val="000D59DC"/>
    <w:rsid w:val="000D631A"/>
    <w:rsid w:val="000D7C8F"/>
    <w:rsid w:val="000E0FED"/>
    <w:rsid w:val="000E141D"/>
    <w:rsid w:val="000E1860"/>
    <w:rsid w:val="000E1BBD"/>
    <w:rsid w:val="000E28EE"/>
    <w:rsid w:val="000E2BA5"/>
    <w:rsid w:val="000E2BD7"/>
    <w:rsid w:val="000E2E8E"/>
    <w:rsid w:val="000E3E33"/>
    <w:rsid w:val="000E4124"/>
    <w:rsid w:val="000E510F"/>
    <w:rsid w:val="000E5181"/>
    <w:rsid w:val="000E5805"/>
    <w:rsid w:val="000E64C8"/>
    <w:rsid w:val="000E7B21"/>
    <w:rsid w:val="000E7B69"/>
    <w:rsid w:val="000E7C21"/>
    <w:rsid w:val="000E7EAC"/>
    <w:rsid w:val="000F02C6"/>
    <w:rsid w:val="000F0AF3"/>
    <w:rsid w:val="000F0FD3"/>
    <w:rsid w:val="000F12A5"/>
    <w:rsid w:val="000F14C6"/>
    <w:rsid w:val="000F17C3"/>
    <w:rsid w:val="000F1BD1"/>
    <w:rsid w:val="000F219F"/>
    <w:rsid w:val="000F23B0"/>
    <w:rsid w:val="000F2E8F"/>
    <w:rsid w:val="000F3097"/>
    <w:rsid w:val="000F393A"/>
    <w:rsid w:val="000F4705"/>
    <w:rsid w:val="000F4AF2"/>
    <w:rsid w:val="000F5D8F"/>
    <w:rsid w:val="000F74E9"/>
    <w:rsid w:val="001003EF"/>
    <w:rsid w:val="0010057D"/>
    <w:rsid w:val="001008CF"/>
    <w:rsid w:val="0010134B"/>
    <w:rsid w:val="00101503"/>
    <w:rsid w:val="00101C09"/>
    <w:rsid w:val="001023A7"/>
    <w:rsid w:val="001026D3"/>
    <w:rsid w:val="001031C7"/>
    <w:rsid w:val="00103BC3"/>
    <w:rsid w:val="001055EE"/>
    <w:rsid w:val="00105737"/>
    <w:rsid w:val="0010595F"/>
    <w:rsid w:val="001059F6"/>
    <w:rsid w:val="0010654A"/>
    <w:rsid w:val="001065CC"/>
    <w:rsid w:val="00106AC3"/>
    <w:rsid w:val="00107CB6"/>
    <w:rsid w:val="001106D8"/>
    <w:rsid w:val="00110739"/>
    <w:rsid w:val="00110D6C"/>
    <w:rsid w:val="0011149C"/>
    <w:rsid w:val="00111658"/>
    <w:rsid w:val="00111DAE"/>
    <w:rsid w:val="001120FF"/>
    <w:rsid w:val="0011210E"/>
    <w:rsid w:val="00112132"/>
    <w:rsid w:val="00112155"/>
    <w:rsid w:val="00112260"/>
    <w:rsid w:val="001135EE"/>
    <w:rsid w:val="001154D6"/>
    <w:rsid w:val="0011657B"/>
    <w:rsid w:val="00116D76"/>
    <w:rsid w:val="001172E1"/>
    <w:rsid w:val="0012014E"/>
    <w:rsid w:val="001206CF"/>
    <w:rsid w:val="00120E23"/>
    <w:rsid w:val="00122EF5"/>
    <w:rsid w:val="00122F74"/>
    <w:rsid w:val="00123C9D"/>
    <w:rsid w:val="00124439"/>
    <w:rsid w:val="00125A83"/>
    <w:rsid w:val="00125AEA"/>
    <w:rsid w:val="00127ADA"/>
    <w:rsid w:val="00131A1A"/>
    <w:rsid w:val="0013270B"/>
    <w:rsid w:val="00132BAF"/>
    <w:rsid w:val="00133DC0"/>
    <w:rsid w:val="00134349"/>
    <w:rsid w:val="00135103"/>
    <w:rsid w:val="00135988"/>
    <w:rsid w:val="001365FA"/>
    <w:rsid w:val="0013739A"/>
    <w:rsid w:val="00140DD2"/>
    <w:rsid w:val="001418F3"/>
    <w:rsid w:val="00141D50"/>
    <w:rsid w:val="001420AD"/>
    <w:rsid w:val="001421C4"/>
    <w:rsid w:val="00142390"/>
    <w:rsid w:val="00142ADF"/>
    <w:rsid w:val="0014322C"/>
    <w:rsid w:val="00143326"/>
    <w:rsid w:val="0014357A"/>
    <w:rsid w:val="0014392E"/>
    <w:rsid w:val="00143CB8"/>
    <w:rsid w:val="00146C36"/>
    <w:rsid w:val="00147AB2"/>
    <w:rsid w:val="00150250"/>
    <w:rsid w:val="00151268"/>
    <w:rsid w:val="00151749"/>
    <w:rsid w:val="00151F56"/>
    <w:rsid w:val="00152F20"/>
    <w:rsid w:val="00153936"/>
    <w:rsid w:val="00153B14"/>
    <w:rsid w:val="0015521C"/>
    <w:rsid w:val="00155C6B"/>
    <w:rsid w:val="00155D8B"/>
    <w:rsid w:val="00156F4C"/>
    <w:rsid w:val="001570B9"/>
    <w:rsid w:val="00157827"/>
    <w:rsid w:val="00157BD9"/>
    <w:rsid w:val="0016028C"/>
    <w:rsid w:val="00160667"/>
    <w:rsid w:val="001608C3"/>
    <w:rsid w:val="001610F3"/>
    <w:rsid w:val="001610F6"/>
    <w:rsid w:val="00161387"/>
    <w:rsid w:val="00161874"/>
    <w:rsid w:val="001619EA"/>
    <w:rsid w:val="00161EB9"/>
    <w:rsid w:val="001629AC"/>
    <w:rsid w:val="001631D2"/>
    <w:rsid w:val="00163495"/>
    <w:rsid w:val="00163610"/>
    <w:rsid w:val="00163C7C"/>
    <w:rsid w:val="001643B4"/>
    <w:rsid w:val="00164F32"/>
    <w:rsid w:val="00165572"/>
    <w:rsid w:val="001657F1"/>
    <w:rsid w:val="001663BB"/>
    <w:rsid w:val="00167A79"/>
    <w:rsid w:val="001703D9"/>
    <w:rsid w:val="00170747"/>
    <w:rsid w:val="00171538"/>
    <w:rsid w:val="001719FE"/>
    <w:rsid w:val="00171D14"/>
    <w:rsid w:val="0017214A"/>
    <w:rsid w:val="001722C0"/>
    <w:rsid w:val="0017262E"/>
    <w:rsid w:val="00172CE8"/>
    <w:rsid w:val="0017356E"/>
    <w:rsid w:val="001735D1"/>
    <w:rsid w:val="00173B11"/>
    <w:rsid w:val="00173C08"/>
    <w:rsid w:val="00174B98"/>
    <w:rsid w:val="00175F49"/>
    <w:rsid w:val="001761BA"/>
    <w:rsid w:val="00176BD4"/>
    <w:rsid w:val="00176BD8"/>
    <w:rsid w:val="00177346"/>
    <w:rsid w:val="00177910"/>
    <w:rsid w:val="00180C61"/>
    <w:rsid w:val="00181E88"/>
    <w:rsid w:val="00181EE8"/>
    <w:rsid w:val="00182482"/>
    <w:rsid w:val="0018261F"/>
    <w:rsid w:val="00182886"/>
    <w:rsid w:val="0018294C"/>
    <w:rsid w:val="00182969"/>
    <w:rsid w:val="00182DEC"/>
    <w:rsid w:val="00182E20"/>
    <w:rsid w:val="0018304C"/>
    <w:rsid w:val="00183CDD"/>
    <w:rsid w:val="00183F8F"/>
    <w:rsid w:val="001849EB"/>
    <w:rsid w:val="00184AFD"/>
    <w:rsid w:val="00185237"/>
    <w:rsid w:val="00185435"/>
    <w:rsid w:val="00185494"/>
    <w:rsid w:val="001854EC"/>
    <w:rsid w:val="00185EA4"/>
    <w:rsid w:val="00185F48"/>
    <w:rsid w:val="00186339"/>
    <w:rsid w:val="00187481"/>
    <w:rsid w:val="00187922"/>
    <w:rsid w:val="00187C9F"/>
    <w:rsid w:val="0019012A"/>
    <w:rsid w:val="00190464"/>
    <w:rsid w:val="0019115D"/>
    <w:rsid w:val="00191676"/>
    <w:rsid w:val="001916C4"/>
    <w:rsid w:val="00192431"/>
    <w:rsid w:val="0019316B"/>
    <w:rsid w:val="0019390A"/>
    <w:rsid w:val="001943D8"/>
    <w:rsid w:val="00194755"/>
    <w:rsid w:val="00194965"/>
    <w:rsid w:val="00196904"/>
    <w:rsid w:val="00196AEE"/>
    <w:rsid w:val="001A0925"/>
    <w:rsid w:val="001A0C61"/>
    <w:rsid w:val="001A2932"/>
    <w:rsid w:val="001A32ED"/>
    <w:rsid w:val="001A362F"/>
    <w:rsid w:val="001A3B97"/>
    <w:rsid w:val="001A4DE3"/>
    <w:rsid w:val="001A53B6"/>
    <w:rsid w:val="001A5992"/>
    <w:rsid w:val="001A5BD1"/>
    <w:rsid w:val="001A5C36"/>
    <w:rsid w:val="001A5C68"/>
    <w:rsid w:val="001A5F3B"/>
    <w:rsid w:val="001A6DE0"/>
    <w:rsid w:val="001A749D"/>
    <w:rsid w:val="001A7B73"/>
    <w:rsid w:val="001B12D8"/>
    <w:rsid w:val="001B1977"/>
    <w:rsid w:val="001B36CA"/>
    <w:rsid w:val="001B462A"/>
    <w:rsid w:val="001B46D4"/>
    <w:rsid w:val="001B52B2"/>
    <w:rsid w:val="001B5A7C"/>
    <w:rsid w:val="001B5FCB"/>
    <w:rsid w:val="001B6634"/>
    <w:rsid w:val="001B716A"/>
    <w:rsid w:val="001B7762"/>
    <w:rsid w:val="001B7E2E"/>
    <w:rsid w:val="001B7E3C"/>
    <w:rsid w:val="001C0FCD"/>
    <w:rsid w:val="001C1FDA"/>
    <w:rsid w:val="001C220A"/>
    <w:rsid w:val="001C27EF"/>
    <w:rsid w:val="001C2E49"/>
    <w:rsid w:val="001C5B7E"/>
    <w:rsid w:val="001C655D"/>
    <w:rsid w:val="001C71DE"/>
    <w:rsid w:val="001D0292"/>
    <w:rsid w:val="001D07F6"/>
    <w:rsid w:val="001D0D44"/>
    <w:rsid w:val="001D1213"/>
    <w:rsid w:val="001D137A"/>
    <w:rsid w:val="001D14F3"/>
    <w:rsid w:val="001D2956"/>
    <w:rsid w:val="001D2A51"/>
    <w:rsid w:val="001D3421"/>
    <w:rsid w:val="001D3C71"/>
    <w:rsid w:val="001D464D"/>
    <w:rsid w:val="001D4C1F"/>
    <w:rsid w:val="001D4FE6"/>
    <w:rsid w:val="001D51E2"/>
    <w:rsid w:val="001D54FA"/>
    <w:rsid w:val="001D615A"/>
    <w:rsid w:val="001D7E01"/>
    <w:rsid w:val="001E0D19"/>
    <w:rsid w:val="001E204E"/>
    <w:rsid w:val="001E2A63"/>
    <w:rsid w:val="001E31FD"/>
    <w:rsid w:val="001E3A78"/>
    <w:rsid w:val="001E3C6A"/>
    <w:rsid w:val="001E4344"/>
    <w:rsid w:val="001E49D2"/>
    <w:rsid w:val="001E4BC6"/>
    <w:rsid w:val="001E4C5A"/>
    <w:rsid w:val="001E51C5"/>
    <w:rsid w:val="001E5411"/>
    <w:rsid w:val="001E693B"/>
    <w:rsid w:val="001E6975"/>
    <w:rsid w:val="001E6CBA"/>
    <w:rsid w:val="001E78F0"/>
    <w:rsid w:val="001F020E"/>
    <w:rsid w:val="001F0A99"/>
    <w:rsid w:val="001F1A67"/>
    <w:rsid w:val="001F2166"/>
    <w:rsid w:val="001F4113"/>
    <w:rsid w:val="001F4846"/>
    <w:rsid w:val="001F556C"/>
    <w:rsid w:val="001F5984"/>
    <w:rsid w:val="001F5D9A"/>
    <w:rsid w:val="001F633D"/>
    <w:rsid w:val="001F69EC"/>
    <w:rsid w:val="001F6EEB"/>
    <w:rsid w:val="001F76C3"/>
    <w:rsid w:val="001F7863"/>
    <w:rsid w:val="002016E6"/>
    <w:rsid w:val="00202B17"/>
    <w:rsid w:val="00202F52"/>
    <w:rsid w:val="002035DD"/>
    <w:rsid w:val="002035F7"/>
    <w:rsid w:val="0020427A"/>
    <w:rsid w:val="002043CF"/>
    <w:rsid w:val="00204694"/>
    <w:rsid w:val="00204D21"/>
    <w:rsid w:val="0020555F"/>
    <w:rsid w:val="00205FE0"/>
    <w:rsid w:val="00206AEF"/>
    <w:rsid w:val="00207CBD"/>
    <w:rsid w:val="00210154"/>
    <w:rsid w:val="00210DD5"/>
    <w:rsid w:val="00211046"/>
    <w:rsid w:val="00211624"/>
    <w:rsid w:val="00211A3E"/>
    <w:rsid w:val="00211CA3"/>
    <w:rsid w:val="00212E9A"/>
    <w:rsid w:val="00213E63"/>
    <w:rsid w:val="002149E4"/>
    <w:rsid w:val="002157F7"/>
    <w:rsid w:val="002159A9"/>
    <w:rsid w:val="00215C9A"/>
    <w:rsid w:val="00215F2B"/>
    <w:rsid w:val="00216481"/>
    <w:rsid w:val="002169B6"/>
    <w:rsid w:val="00216C44"/>
    <w:rsid w:val="00216F7B"/>
    <w:rsid w:val="002173D1"/>
    <w:rsid w:val="002176F3"/>
    <w:rsid w:val="002179E3"/>
    <w:rsid w:val="00217FF5"/>
    <w:rsid w:val="00220474"/>
    <w:rsid w:val="00220688"/>
    <w:rsid w:val="00220EB0"/>
    <w:rsid w:val="00220EE3"/>
    <w:rsid w:val="00221103"/>
    <w:rsid w:val="00221383"/>
    <w:rsid w:val="0022147F"/>
    <w:rsid w:val="00222115"/>
    <w:rsid w:val="002226EB"/>
    <w:rsid w:val="0022277F"/>
    <w:rsid w:val="00223725"/>
    <w:rsid w:val="0022425A"/>
    <w:rsid w:val="00224495"/>
    <w:rsid w:val="00224CCE"/>
    <w:rsid w:val="0022580C"/>
    <w:rsid w:val="0022613F"/>
    <w:rsid w:val="00226712"/>
    <w:rsid w:val="002274C4"/>
    <w:rsid w:val="002279B1"/>
    <w:rsid w:val="00227B48"/>
    <w:rsid w:val="00230C93"/>
    <w:rsid w:val="00232639"/>
    <w:rsid w:val="0023332D"/>
    <w:rsid w:val="00233E39"/>
    <w:rsid w:val="00233E96"/>
    <w:rsid w:val="002345E3"/>
    <w:rsid w:val="00234D3D"/>
    <w:rsid w:val="00234E7D"/>
    <w:rsid w:val="002354BE"/>
    <w:rsid w:val="00235A28"/>
    <w:rsid w:val="002369B8"/>
    <w:rsid w:val="002374DC"/>
    <w:rsid w:val="00237A2D"/>
    <w:rsid w:val="00237C20"/>
    <w:rsid w:val="00237DA7"/>
    <w:rsid w:val="00240533"/>
    <w:rsid w:val="00240FCE"/>
    <w:rsid w:val="002410FB"/>
    <w:rsid w:val="00241486"/>
    <w:rsid w:val="002416EE"/>
    <w:rsid w:val="00242795"/>
    <w:rsid w:val="00243206"/>
    <w:rsid w:val="002432A9"/>
    <w:rsid w:val="00243B9E"/>
    <w:rsid w:val="00243C66"/>
    <w:rsid w:val="002446E2"/>
    <w:rsid w:val="00244AAA"/>
    <w:rsid w:val="002454C9"/>
    <w:rsid w:val="002458AA"/>
    <w:rsid w:val="0024590A"/>
    <w:rsid w:val="002461AB"/>
    <w:rsid w:val="002464D2"/>
    <w:rsid w:val="0024656B"/>
    <w:rsid w:val="00246988"/>
    <w:rsid w:val="00247D43"/>
    <w:rsid w:val="00247E2C"/>
    <w:rsid w:val="00247F8B"/>
    <w:rsid w:val="00250AB8"/>
    <w:rsid w:val="00250EF3"/>
    <w:rsid w:val="002511A7"/>
    <w:rsid w:val="00251A1C"/>
    <w:rsid w:val="00252856"/>
    <w:rsid w:val="00252AD8"/>
    <w:rsid w:val="00253027"/>
    <w:rsid w:val="0025471D"/>
    <w:rsid w:val="0025582C"/>
    <w:rsid w:val="00255AC3"/>
    <w:rsid w:val="0025671B"/>
    <w:rsid w:val="00256A93"/>
    <w:rsid w:val="002574DF"/>
    <w:rsid w:val="00257C4F"/>
    <w:rsid w:val="00260C57"/>
    <w:rsid w:val="00260CFC"/>
    <w:rsid w:val="00261292"/>
    <w:rsid w:val="0026156C"/>
    <w:rsid w:val="00261E03"/>
    <w:rsid w:val="00261EFF"/>
    <w:rsid w:val="00262462"/>
    <w:rsid w:val="00262A5A"/>
    <w:rsid w:val="00262E54"/>
    <w:rsid w:val="00264373"/>
    <w:rsid w:val="002655E7"/>
    <w:rsid w:val="00265653"/>
    <w:rsid w:val="002657CA"/>
    <w:rsid w:val="00265C6F"/>
    <w:rsid w:val="002707C9"/>
    <w:rsid w:val="00271315"/>
    <w:rsid w:val="002720D1"/>
    <w:rsid w:val="002732B3"/>
    <w:rsid w:val="002735C3"/>
    <w:rsid w:val="00274195"/>
    <w:rsid w:val="00274BEC"/>
    <w:rsid w:val="00274E9A"/>
    <w:rsid w:val="00275193"/>
    <w:rsid w:val="00275C56"/>
    <w:rsid w:val="00276807"/>
    <w:rsid w:val="00276A5E"/>
    <w:rsid w:val="002775AA"/>
    <w:rsid w:val="00277F1B"/>
    <w:rsid w:val="002800BD"/>
    <w:rsid w:val="002821D9"/>
    <w:rsid w:val="002822F9"/>
    <w:rsid w:val="00282C5F"/>
    <w:rsid w:val="00283D34"/>
    <w:rsid w:val="00284AEB"/>
    <w:rsid w:val="00284D75"/>
    <w:rsid w:val="0028550B"/>
    <w:rsid w:val="0028617A"/>
    <w:rsid w:val="0028690D"/>
    <w:rsid w:val="002869E1"/>
    <w:rsid w:val="002870AF"/>
    <w:rsid w:val="002873D1"/>
    <w:rsid w:val="00287E55"/>
    <w:rsid w:val="0029086D"/>
    <w:rsid w:val="002919CA"/>
    <w:rsid w:val="00291AB8"/>
    <w:rsid w:val="00291F18"/>
    <w:rsid w:val="00292B3C"/>
    <w:rsid w:val="00292DA5"/>
    <w:rsid w:val="0029384B"/>
    <w:rsid w:val="002938AE"/>
    <w:rsid w:val="00294D0C"/>
    <w:rsid w:val="00294F93"/>
    <w:rsid w:val="00295D69"/>
    <w:rsid w:val="002965F3"/>
    <w:rsid w:val="00296D47"/>
    <w:rsid w:val="00296E26"/>
    <w:rsid w:val="00297892"/>
    <w:rsid w:val="002A009F"/>
    <w:rsid w:val="002A07FB"/>
    <w:rsid w:val="002A0DBC"/>
    <w:rsid w:val="002A1053"/>
    <w:rsid w:val="002A113D"/>
    <w:rsid w:val="002A18BD"/>
    <w:rsid w:val="002A225E"/>
    <w:rsid w:val="002A2295"/>
    <w:rsid w:val="002A2318"/>
    <w:rsid w:val="002A2B94"/>
    <w:rsid w:val="002A30FC"/>
    <w:rsid w:val="002A3189"/>
    <w:rsid w:val="002A563C"/>
    <w:rsid w:val="002A573E"/>
    <w:rsid w:val="002A60CE"/>
    <w:rsid w:val="002A6BAB"/>
    <w:rsid w:val="002A79F1"/>
    <w:rsid w:val="002B07D1"/>
    <w:rsid w:val="002B1531"/>
    <w:rsid w:val="002B2AF0"/>
    <w:rsid w:val="002B2B79"/>
    <w:rsid w:val="002B2EAD"/>
    <w:rsid w:val="002B312A"/>
    <w:rsid w:val="002B46B4"/>
    <w:rsid w:val="002B5775"/>
    <w:rsid w:val="002B5B68"/>
    <w:rsid w:val="002B5D15"/>
    <w:rsid w:val="002B6397"/>
    <w:rsid w:val="002B6805"/>
    <w:rsid w:val="002B6C2C"/>
    <w:rsid w:val="002B6CD8"/>
    <w:rsid w:val="002B7B43"/>
    <w:rsid w:val="002C0372"/>
    <w:rsid w:val="002C0B6E"/>
    <w:rsid w:val="002C1CEE"/>
    <w:rsid w:val="002C2384"/>
    <w:rsid w:val="002C26A8"/>
    <w:rsid w:val="002C3360"/>
    <w:rsid w:val="002C36B5"/>
    <w:rsid w:val="002C41FA"/>
    <w:rsid w:val="002C479F"/>
    <w:rsid w:val="002C5852"/>
    <w:rsid w:val="002C5FB4"/>
    <w:rsid w:val="002C6A98"/>
    <w:rsid w:val="002C6ECF"/>
    <w:rsid w:val="002D09D8"/>
    <w:rsid w:val="002D1FAB"/>
    <w:rsid w:val="002D24EE"/>
    <w:rsid w:val="002D2C77"/>
    <w:rsid w:val="002D2CA3"/>
    <w:rsid w:val="002D2CBC"/>
    <w:rsid w:val="002D325C"/>
    <w:rsid w:val="002D3491"/>
    <w:rsid w:val="002D3B80"/>
    <w:rsid w:val="002D471F"/>
    <w:rsid w:val="002D497C"/>
    <w:rsid w:val="002D4D92"/>
    <w:rsid w:val="002D5A4E"/>
    <w:rsid w:val="002D5C61"/>
    <w:rsid w:val="002D7666"/>
    <w:rsid w:val="002D7984"/>
    <w:rsid w:val="002E03B7"/>
    <w:rsid w:val="002E057A"/>
    <w:rsid w:val="002E0ACB"/>
    <w:rsid w:val="002E1024"/>
    <w:rsid w:val="002E121F"/>
    <w:rsid w:val="002E1243"/>
    <w:rsid w:val="002E24BA"/>
    <w:rsid w:val="002E3537"/>
    <w:rsid w:val="002E3AE1"/>
    <w:rsid w:val="002E4436"/>
    <w:rsid w:val="002E4C32"/>
    <w:rsid w:val="002E568A"/>
    <w:rsid w:val="002E62F4"/>
    <w:rsid w:val="002E72D3"/>
    <w:rsid w:val="002F0447"/>
    <w:rsid w:val="002F0E8B"/>
    <w:rsid w:val="002F14BB"/>
    <w:rsid w:val="002F1E5A"/>
    <w:rsid w:val="002F243B"/>
    <w:rsid w:val="002F3108"/>
    <w:rsid w:val="002F3649"/>
    <w:rsid w:val="002F376F"/>
    <w:rsid w:val="002F3C03"/>
    <w:rsid w:val="002F3F30"/>
    <w:rsid w:val="002F4900"/>
    <w:rsid w:val="002F566A"/>
    <w:rsid w:val="002F5AE6"/>
    <w:rsid w:val="002F61EC"/>
    <w:rsid w:val="002F632B"/>
    <w:rsid w:val="002F6619"/>
    <w:rsid w:val="002F677D"/>
    <w:rsid w:val="002F6F8E"/>
    <w:rsid w:val="002F70DE"/>
    <w:rsid w:val="002F71DE"/>
    <w:rsid w:val="002F72D6"/>
    <w:rsid w:val="002F7896"/>
    <w:rsid w:val="003002C3"/>
    <w:rsid w:val="00300854"/>
    <w:rsid w:val="00300CF7"/>
    <w:rsid w:val="0030296D"/>
    <w:rsid w:val="00302D5B"/>
    <w:rsid w:val="00303648"/>
    <w:rsid w:val="00304089"/>
    <w:rsid w:val="00304639"/>
    <w:rsid w:val="00305318"/>
    <w:rsid w:val="0030645C"/>
    <w:rsid w:val="00306C86"/>
    <w:rsid w:val="0030715D"/>
    <w:rsid w:val="003104A8"/>
    <w:rsid w:val="00310BD6"/>
    <w:rsid w:val="00312C42"/>
    <w:rsid w:val="00313093"/>
    <w:rsid w:val="00313C49"/>
    <w:rsid w:val="00314115"/>
    <w:rsid w:val="0031475D"/>
    <w:rsid w:val="0031497D"/>
    <w:rsid w:val="0031568F"/>
    <w:rsid w:val="00316568"/>
    <w:rsid w:val="00316595"/>
    <w:rsid w:val="003168E2"/>
    <w:rsid w:val="00317182"/>
    <w:rsid w:val="003175BC"/>
    <w:rsid w:val="003177E7"/>
    <w:rsid w:val="00320523"/>
    <w:rsid w:val="003206AE"/>
    <w:rsid w:val="0032231A"/>
    <w:rsid w:val="00322518"/>
    <w:rsid w:val="00322BBB"/>
    <w:rsid w:val="003233F0"/>
    <w:rsid w:val="003235AA"/>
    <w:rsid w:val="00323BA0"/>
    <w:rsid w:val="003263EC"/>
    <w:rsid w:val="00326656"/>
    <w:rsid w:val="00326C10"/>
    <w:rsid w:val="00326E8D"/>
    <w:rsid w:val="003270DB"/>
    <w:rsid w:val="00327705"/>
    <w:rsid w:val="003305CF"/>
    <w:rsid w:val="003309BC"/>
    <w:rsid w:val="00331F75"/>
    <w:rsid w:val="00332D34"/>
    <w:rsid w:val="00332E27"/>
    <w:rsid w:val="00332E8C"/>
    <w:rsid w:val="00333274"/>
    <w:rsid w:val="0033328E"/>
    <w:rsid w:val="0033348D"/>
    <w:rsid w:val="003334D9"/>
    <w:rsid w:val="003336CB"/>
    <w:rsid w:val="003336D0"/>
    <w:rsid w:val="00333770"/>
    <w:rsid w:val="00333D65"/>
    <w:rsid w:val="00333F30"/>
    <w:rsid w:val="00334037"/>
    <w:rsid w:val="00334362"/>
    <w:rsid w:val="00335A7E"/>
    <w:rsid w:val="003365C0"/>
    <w:rsid w:val="00336C8F"/>
    <w:rsid w:val="00336F5F"/>
    <w:rsid w:val="00337077"/>
    <w:rsid w:val="00337B35"/>
    <w:rsid w:val="0034134D"/>
    <w:rsid w:val="0034137E"/>
    <w:rsid w:val="00342260"/>
    <w:rsid w:val="00342831"/>
    <w:rsid w:val="00346F61"/>
    <w:rsid w:val="00347302"/>
    <w:rsid w:val="00347326"/>
    <w:rsid w:val="00350E55"/>
    <w:rsid w:val="00350F5B"/>
    <w:rsid w:val="00351420"/>
    <w:rsid w:val="0035152F"/>
    <w:rsid w:val="00351626"/>
    <w:rsid w:val="00351D8A"/>
    <w:rsid w:val="0035217E"/>
    <w:rsid w:val="00353DA6"/>
    <w:rsid w:val="003540BB"/>
    <w:rsid w:val="003547F3"/>
    <w:rsid w:val="00354BDA"/>
    <w:rsid w:val="00356FDF"/>
    <w:rsid w:val="00357814"/>
    <w:rsid w:val="0035788E"/>
    <w:rsid w:val="00360583"/>
    <w:rsid w:val="00360C2E"/>
    <w:rsid w:val="00360E9B"/>
    <w:rsid w:val="00362817"/>
    <w:rsid w:val="00362ADE"/>
    <w:rsid w:val="00362B8E"/>
    <w:rsid w:val="00363495"/>
    <w:rsid w:val="00363576"/>
    <w:rsid w:val="00364227"/>
    <w:rsid w:val="003649A2"/>
    <w:rsid w:val="00364E9A"/>
    <w:rsid w:val="00366A24"/>
    <w:rsid w:val="00367792"/>
    <w:rsid w:val="00367DB5"/>
    <w:rsid w:val="003705F9"/>
    <w:rsid w:val="003717B2"/>
    <w:rsid w:val="003720BA"/>
    <w:rsid w:val="003723E8"/>
    <w:rsid w:val="0037246E"/>
    <w:rsid w:val="0037303E"/>
    <w:rsid w:val="0037324D"/>
    <w:rsid w:val="003732B5"/>
    <w:rsid w:val="00373BA9"/>
    <w:rsid w:val="00373BBE"/>
    <w:rsid w:val="00374B86"/>
    <w:rsid w:val="00374CA8"/>
    <w:rsid w:val="00374E11"/>
    <w:rsid w:val="0037535C"/>
    <w:rsid w:val="00375459"/>
    <w:rsid w:val="00375FDA"/>
    <w:rsid w:val="00376092"/>
    <w:rsid w:val="003763D9"/>
    <w:rsid w:val="0037696D"/>
    <w:rsid w:val="00377EE5"/>
    <w:rsid w:val="00380046"/>
    <w:rsid w:val="0038077C"/>
    <w:rsid w:val="00380A78"/>
    <w:rsid w:val="00381810"/>
    <w:rsid w:val="00381E93"/>
    <w:rsid w:val="00382A64"/>
    <w:rsid w:val="003838E2"/>
    <w:rsid w:val="003840FE"/>
    <w:rsid w:val="00384DC2"/>
    <w:rsid w:val="00384E10"/>
    <w:rsid w:val="003851A4"/>
    <w:rsid w:val="0038581E"/>
    <w:rsid w:val="00385907"/>
    <w:rsid w:val="00385BEC"/>
    <w:rsid w:val="00386037"/>
    <w:rsid w:val="003864A1"/>
    <w:rsid w:val="00386FF9"/>
    <w:rsid w:val="00387F8E"/>
    <w:rsid w:val="0039024C"/>
    <w:rsid w:val="00390793"/>
    <w:rsid w:val="0039285E"/>
    <w:rsid w:val="00392BA2"/>
    <w:rsid w:val="00392BCF"/>
    <w:rsid w:val="00392F52"/>
    <w:rsid w:val="00393845"/>
    <w:rsid w:val="00393E92"/>
    <w:rsid w:val="00394390"/>
    <w:rsid w:val="0039447F"/>
    <w:rsid w:val="00394CC9"/>
    <w:rsid w:val="00395C7E"/>
    <w:rsid w:val="0039705B"/>
    <w:rsid w:val="003A01E0"/>
    <w:rsid w:val="003A150D"/>
    <w:rsid w:val="003A3133"/>
    <w:rsid w:val="003A34F2"/>
    <w:rsid w:val="003A37EA"/>
    <w:rsid w:val="003A3D7E"/>
    <w:rsid w:val="003A4034"/>
    <w:rsid w:val="003A5438"/>
    <w:rsid w:val="003A6594"/>
    <w:rsid w:val="003A70E8"/>
    <w:rsid w:val="003A7905"/>
    <w:rsid w:val="003A7B3E"/>
    <w:rsid w:val="003A7B75"/>
    <w:rsid w:val="003B0018"/>
    <w:rsid w:val="003B0B80"/>
    <w:rsid w:val="003B0FD7"/>
    <w:rsid w:val="003B1EA2"/>
    <w:rsid w:val="003B2F6B"/>
    <w:rsid w:val="003B49F9"/>
    <w:rsid w:val="003B4FF0"/>
    <w:rsid w:val="003B52AA"/>
    <w:rsid w:val="003B6033"/>
    <w:rsid w:val="003B632F"/>
    <w:rsid w:val="003B65E5"/>
    <w:rsid w:val="003B6903"/>
    <w:rsid w:val="003B6B2A"/>
    <w:rsid w:val="003B6BA3"/>
    <w:rsid w:val="003C0697"/>
    <w:rsid w:val="003C0869"/>
    <w:rsid w:val="003C0EB6"/>
    <w:rsid w:val="003C1014"/>
    <w:rsid w:val="003C13F6"/>
    <w:rsid w:val="003C14A8"/>
    <w:rsid w:val="003C151E"/>
    <w:rsid w:val="003C1EAA"/>
    <w:rsid w:val="003C1EEB"/>
    <w:rsid w:val="003C211A"/>
    <w:rsid w:val="003C2C8C"/>
    <w:rsid w:val="003C2E85"/>
    <w:rsid w:val="003C33E6"/>
    <w:rsid w:val="003C39CC"/>
    <w:rsid w:val="003C40D8"/>
    <w:rsid w:val="003C40E8"/>
    <w:rsid w:val="003C4511"/>
    <w:rsid w:val="003C4F7D"/>
    <w:rsid w:val="003C4FFD"/>
    <w:rsid w:val="003C581B"/>
    <w:rsid w:val="003C5991"/>
    <w:rsid w:val="003C6014"/>
    <w:rsid w:val="003C70C1"/>
    <w:rsid w:val="003C71D0"/>
    <w:rsid w:val="003D004E"/>
    <w:rsid w:val="003D0E5D"/>
    <w:rsid w:val="003D109A"/>
    <w:rsid w:val="003D11AF"/>
    <w:rsid w:val="003D15B1"/>
    <w:rsid w:val="003D160D"/>
    <w:rsid w:val="003D1C83"/>
    <w:rsid w:val="003D3017"/>
    <w:rsid w:val="003D3019"/>
    <w:rsid w:val="003D34E8"/>
    <w:rsid w:val="003D35BD"/>
    <w:rsid w:val="003D4454"/>
    <w:rsid w:val="003D46A6"/>
    <w:rsid w:val="003D4DF2"/>
    <w:rsid w:val="003D50BF"/>
    <w:rsid w:val="003D5363"/>
    <w:rsid w:val="003D5827"/>
    <w:rsid w:val="003E0576"/>
    <w:rsid w:val="003E1149"/>
    <w:rsid w:val="003E13DB"/>
    <w:rsid w:val="003E1920"/>
    <w:rsid w:val="003E1AB7"/>
    <w:rsid w:val="003E1E5E"/>
    <w:rsid w:val="003E1E7A"/>
    <w:rsid w:val="003E1FAA"/>
    <w:rsid w:val="003E2958"/>
    <w:rsid w:val="003E2BC6"/>
    <w:rsid w:val="003E32B3"/>
    <w:rsid w:val="003E4315"/>
    <w:rsid w:val="003E53E5"/>
    <w:rsid w:val="003E543B"/>
    <w:rsid w:val="003E609E"/>
    <w:rsid w:val="003E622F"/>
    <w:rsid w:val="003E6C2F"/>
    <w:rsid w:val="003E6DEF"/>
    <w:rsid w:val="003E77FC"/>
    <w:rsid w:val="003F0D43"/>
    <w:rsid w:val="003F1E4E"/>
    <w:rsid w:val="003F1FB9"/>
    <w:rsid w:val="003F43DA"/>
    <w:rsid w:val="003F49B1"/>
    <w:rsid w:val="003F4E60"/>
    <w:rsid w:val="003F57B7"/>
    <w:rsid w:val="003F5A87"/>
    <w:rsid w:val="003F6645"/>
    <w:rsid w:val="003F6A63"/>
    <w:rsid w:val="003F73A1"/>
    <w:rsid w:val="003F7644"/>
    <w:rsid w:val="00400489"/>
    <w:rsid w:val="00400C07"/>
    <w:rsid w:val="00401596"/>
    <w:rsid w:val="00401752"/>
    <w:rsid w:val="00401F64"/>
    <w:rsid w:val="0040226E"/>
    <w:rsid w:val="00403068"/>
    <w:rsid w:val="004042B6"/>
    <w:rsid w:val="004047E6"/>
    <w:rsid w:val="0040497B"/>
    <w:rsid w:val="00404AA4"/>
    <w:rsid w:val="00404E4B"/>
    <w:rsid w:val="00404F31"/>
    <w:rsid w:val="0040500A"/>
    <w:rsid w:val="00405826"/>
    <w:rsid w:val="00406301"/>
    <w:rsid w:val="004065F6"/>
    <w:rsid w:val="004068CD"/>
    <w:rsid w:val="00406E25"/>
    <w:rsid w:val="00406F2D"/>
    <w:rsid w:val="0040700E"/>
    <w:rsid w:val="004070E4"/>
    <w:rsid w:val="0040769E"/>
    <w:rsid w:val="004077CA"/>
    <w:rsid w:val="00407B84"/>
    <w:rsid w:val="00407CD1"/>
    <w:rsid w:val="004103E0"/>
    <w:rsid w:val="00410709"/>
    <w:rsid w:val="00410955"/>
    <w:rsid w:val="00411BCD"/>
    <w:rsid w:val="00411F56"/>
    <w:rsid w:val="00412E14"/>
    <w:rsid w:val="0041321C"/>
    <w:rsid w:val="00413E14"/>
    <w:rsid w:val="004141F8"/>
    <w:rsid w:val="00415259"/>
    <w:rsid w:val="00416247"/>
    <w:rsid w:val="0041625B"/>
    <w:rsid w:val="00416BF1"/>
    <w:rsid w:val="00416E51"/>
    <w:rsid w:val="00420619"/>
    <w:rsid w:val="00420B38"/>
    <w:rsid w:val="00420CFE"/>
    <w:rsid w:val="00420FC7"/>
    <w:rsid w:val="004214DA"/>
    <w:rsid w:val="004218CE"/>
    <w:rsid w:val="00421A1E"/>
    <w:rsid w:val="00421DB1"/>
    <w:rsid w:val="004229ED"/>
    <w:rsid w:val="00422B37"/>
    <w:rsid w:val="00422E13"/>
    <w:rsid w:val="00423313"/>
    <w:rsid w:val="00424289"/>
    <w:rsid w:val="00424F5F"/>
    <w:rsid w:val="0042544F"/>
    <w:rsid w:val="00425A23"/>
    <w:rsid w:val="00425C15"/>
    <w:rsid w:val="00425E71"/>
    <w:rsid w:val="004278AD"/>
    <w:rsid w:val="004278D9"/>
    <w:rsid w:val="00427EBC"/>
    <w:rsid w:val="00430500"/>
    <w:rsid w:val="0043056D"/>
    <w:rsid w:val="0043072D"/>
    <w:rsid w:val="00430737"/>
    <w:rsid w:val="004318BF"/>
    <w:rsid w:val="00431980"/>
    <w:rsid w:val="00431C99"/>
    <w:rsid w:val="00431D03"/>
    <w:rsid w:val="004322F3"/>
    <w:rsid w:val="00433586"/>
    <w:rsid w:val="00433958"/>
    <w:rsid w:val="00433A76"/>
    <w:rsid w:val="00433CE9"/>
    <w:rsid w:val="00433D7E"/>
    <w:rsid w:val="00433F81"/>
    <w:rsid w:val="004361EB"/>
    <w:rsid w:val="00436542"/>
    <w:rsid w:val="00436BA4"/>
    <w:rsid w:val="00436C47"/>
    <w:rsid w:val="00436F2B"/>
    <w:rsid w:val="00436FD6"/>
    <w:rsid w:val="00437F25"/>
    <w:rsid w:val="00440FF9"/>
    <w:rsid w:val="004419C2"/>
    <w:rsid w:val="00442B15"/>
    <w:rsid w:val="00442E88"/>
    <w:rsid w:val="00442F9C"/>
    <w:rsid w:val="00444551"/>
    <w:rsid w:val="00445078"/>
    <w:rsid w:val="00445BDF"/>
    <w:rsid w:val="0044634D"/>
    <w:rsid w:val="00446C3D"/>
    <w:rsid w:val="004503F9"/>
    <w:rsid w:val="00450687"/>
    <w:rsid w:val="004509FC"/>
    <w:rsid w:val="00450E94"/>
    <w:rsid w:val="00451182"/>
    <w:rsid w:val="00451473"/>
    <w:rsid w:val="004518E9"/>
    <w:rsid w:val="00451E02"/>
    <w:rsid w:val="004521A8"/>
    <w:rsid w:val="00452A29"/>
    <w:rsid w:val="00452A36"/>
    <w:rsid w:val="0045362B"/>
    <w:rsid w:val="00453683"/>
    <w:rsid w:val="00453F26"/>
    <w:rsid w:val="00454047"/>
    <w:rsid w:val="004541AD"/>
    <w:rsid w:val="0045422B"/>
    <w:rsid w:val="00454293"/>
    <w:rsid w:val="00454930"/>
    <w:rsid w:val="00454F29"/>
    <w:rsid w:val="00454F31"/>
    <w:rsid w:val="00454FEC"/>
    <w:rsid w:val="0045564E"/>
    <w:rsid w:val="00456ED5"/>
    <w:rsid w:val="00456F6C"/>
    <w:rsid w:val="00457835"/>
    <w:rsid w:val="0045794C"/>
    <w:rsid w:val="00460DCF"/>
    <w:rsid w:val="0046247D"/>
    <w:rsid w:val="004626EE"/>
    <w:rsid w:val="004633C2"/>
    <w:rsid w:val="00463943"/>
    <w:rsid w:val="00463F10"/>
    <w:rsid w:val="004644C5"/>
    <w:rsid w:val="0046517C"/>
    <w:rsid w:val="00465CEF"/>
    <w:rsid w:val="00465D74"/>
    <w:rsid w:val="00465E57"/>
    <w:rsid w:val="004662A6"/>
    <w:rsid w:val="00466615"/>
    <w:rsid w:val="00466BE2"/>
    <w:rsid w:val="004705C3"/>
    <w:rsid w:val="00470A59"/>
    <w:rsid w:val="00470AEB"/>
    <w:rsid w:val="00470C6F"/>
    <w:rsid w:val="004712C7"/>
    <w:rsid w:val="004728A1"/>
    <w:rsid w:val="00472FBE"/>
    <w:rsid w:val="004733FD"/>
    <w:rsid w:val="00473AD2"/>
    <w:rsid w:val="00474396"/>
    <w:rsid w:val="00475B83"/>
    <w:rsid w:val="00475D28"/>
    <w:rsid w:val="00476141"/>
    <w:rsid w:val="0047676B"/>
    <w:rsid w:val="00476FFC"/>
    <w:rsid w:val="00477138"/>
    <w:rsid w:val="0047752A"/>
    <w:rsid w:val="0048068D"/>
    <w:rsid w:val="004807D4"/>
    <w:rsid w:val="00480B1F"/>
    <w:rsid w:val="00480F5C"/>
    <w:rsid w:val="00481083"/>
    <w:rsid w:val="004813AE"/>
    <w:rsid w:val="0048161B"/>
    <w:rsid w:val="00481905"/>
    <w:rsid w:val="00481B02"/>
    <w:rsid w:val="00481D30"/>
    <w:rsid w:val="00482B5E"/>
    <w:rsid w:val="00482EB7"/>
    <w:rsid w:val="004836D2"/>
    <w:rsid w:val="004837AE"/>
    <w:rsid w:val="00484305"/>
    <w:rsid w:val="00484FB8"/>
    <w:rsid w:val="00485010"/>
    <w:rsid w:val="004859DA"/>
    <w:rsid w:val="004860B3"/>
    <w:rsid w:val="00486A8F"/>
    <w:rsid w:val="0048747E"/>
    <w:rsid w:val="004875BE"/>
    <w:rsid w:val="00491091"/>
    <w:rsid w:val="004921B3"/>
    <w:rsid w:val="00493127"/>
    <w:rsid w:val="0049314D"/>
    <w:rsid w:val="0049322E"/>
    <w:rsid w:val="004942D2"/>
    <w:rsid w:val="00494586"/>
    <w:rsid w:val="00495529"/>
    <w:rsid w:val="004966A1"/>
    <w:rsid w:val="00496BE8"/>
    <w:rsid w:val="00496FC0"/>
    <w:rsid w:val="004A011D"/>
    <w:rsid w:val="004A0937"/>
    <w:rsid w:val="004A0D7E"/>
    <w:rsid w:val="004A123F"/>
    <w:rsid w:val="004A1E59"/>
    <w:rsid w:val="004A285C"/>
    <w:rsid w:val="004A2A18"/>
    <w:rsid w:val="004A3580"/>
    <w:rsid w:val="004A3C5F"/>
    <w:rsid w:val="004A512B"/>
    <w:rsid w:val="004A6077"/>
    <w:rsid w:val="004A677D"/>
    <w:rsid w:val="004A68D2"/>
    <w:rsid w:val="004A6BAD"/>
    <w:rsid w:val="004A6EF2"/>
    <w:rsid w:val="004A71F4"/>
    <w:rsid w:val="004A7BBD"/>
    <w:rsid w:val="004B0038"/>
    <w:rsid w:val="004B0308"/>
    <w:rsid w:val="004B0B2A"/>
    <w:rsid w:val="004B0BC5"/>
    <w:rsid w:val="004B2291"/>
    <w:rsid w:val="004B243B"/>
    <w:rsid w:val="004B3152"/>
    <w:rsid w:val="004B603F"/>
    <w:rsid w:val="004B6577"/>
    <w:rsid w:val="004B6AA2"/>
    <w:rsid w:val="004B7A60"/>
    <w:rsid w:val="004C0A43"/>
    <w:rsid w:val="004C1BB1"/>
    <w:rsid w:val="004C2C8F"/>
    <w:rsid w:val="004C30A7"/>
    <w:rsid w:val="004C3291"/>
    <w:rsid w:val="004C32ED"/>
    <w:rsid w:val="004C6B8F"/>
    <w:rsid w:val="004C6F1E"/>
    <w:rsid w:val="004C7A60"/>
    <w:rsid w:val="004C7A8E"/>
    <w:rsid w:val="004C7BDD"/>
    <w:rsid w:val="004D0338"/>
    <w:rsid w:val="004D0ED2"/>
    <w:rsid w:val="004D1044"/>
    <w:rsid w:val="004D1EE7"/>
    <w:rsid w:val="004D24DD"/>
    <w:rsid w:val="004D38C9"/>
    <w:rsid w:val="004D4133"/>
    <w:rsid w:val="004D4297"/>
    <w:rsid w:val="004D5238"/>
    <w:rsid w:val="004D5245"/>
    <w:rsid w:val="004D7F20"/>
    <w:rsid w:val="004E16E1"/>
    <w:rsid w:val="004E1946"/>
    <w:rsid w:val="004E2AAF"/>
    <w:rsid w:val="004E2AFE"/>
    <w:rsid w:val="004E3949"/>
    <w:rsid w:val="004E39D4"/>
    <w:rsid w:val="004E3F7D"/>
    <w:rsid w:val="004E49D1"/>
    <w:rsid w:val="004E50B3"/>
    <w:rsid w:val="004E54DC"/>
    <w:rsid w:val="004E5E25"/>
    <w:rsid w:val="004E6A04"/>
    <w:rsid w:val="004F003C"/>
    <w:rsid w:val="004F00FD"/>
    <w:rsid w:val="004F01E3"/>
    <w:rsid w:val="004F107F"/>
    <w:rsid w:val="004F116C"/>
    <w:rsid w:val="004F1CFE"/>
    <w:rsid w:val="004F2DD5"/>
    <w:rsid w:val="004F42FA"/>
    <w:rsid w:val="004F4447"/>
    <w:rsid w:val="004F4F39"/>
    <w:rsid w:val="004F57F1"/>
    <w:rsid w:val="004F64CF"/>
    <w:rsid w:val="004F76D3"/>
    <w:rsid w:val="004F7AB5"/>
    <w:rsid w:val="00502FB4"/>
    <w:rsid w:val="00503081"/>
    <w:rsid w:val="00503917"/>
    <w:rsid w:val="00503F59"/>
    <w:rsid w:val="005040E3"/>
    <w:rsid w:val="005052FA"/>
    <w:rsid w:val="0050570B"/>
    <w:rsid w:val="00505A99"/>
    <w:rsid w:val="00505F6A"/>
    <w:rsid w:val="0050618A"/>
    <w:rsid w:val="005078E6"/>
    <w:rsid w:val="00507A71"/>
    <w:rsid w:val="00510C3D"/>
    <w:rsid w:val="00511009"/>
    <w:rsid w:val="00511536"/>
    <w:rsid w:val="00511D23"/>
    <w:rsid w:val="00511F81"/>
    <w:rsid w:val="005125DB"/>
    <w:rsid w:val="00513735"/>
    <w:rsid w:val="005137B7"/>
    <w:rsid w:val="00513A1E"/>
    <w:rsid w:val="00513EFA"/>
    <w:rsid w:val="00514617"/>
    <w:rsid w:val="00514B4B"/>
    <w:rsid w:val="00514B76"/>
    <w:rsid w:val="00514F88"/>
    <w:rsid w:val="00515CF3"/>
    <w:rsid w:val="00516E38"/>
    <w:rsid w:val="005175E3"/>
    <w:rsid w:val="00517720"/>
    <w:rsid w:val="00517EC4"/>
    <w:rsid w:val="0052003F"/>
    <w:rsid w:val="0052034B"/>
    <w:rsid w:val="0052098C"/>
    <w:rsid w:val="00521948"/>
    <w:rsid w:val="00522CA3"/>
    <w:rsid w:val="00523126"/>
    <w:rsid w:val="0052352D"/>
    <w:rsid w:val="0052491B"/>
    <w:rsid w:val="0052539B"/>
    <w:rsid w:val="00525B83"/>
    <w:rsid w:val="00525CD8"/>
    <w:rsid w:val="005270AF"/>
    <w:rsid w:val="005279C7"/>
    <w:rsid w:val="00527C17"/>
    <w:rsid w:val="00527C34"/>
    <w:rsid w:val="00530E04"/>
    <w:rsid w:val="00531248"/>
    <w:rsid w:val="005313F0"/>
    <w:rsid w:val="005315E3"/>
    <w:rsid w:val="00531DB7"/>
    <w:rsid w:val="005326D1"/>
    <w:rsid w:val="005332A6"/>
    <w:rsid w:val="005339BF"/>
    <w:rsid w:val="00533E8F"/>
    <w:rsid w:val="00534103"/>
    <w:rsid w:val="005349A2"/>
    <w:rsid w:val="00534EE4"/>
    <w:rsid w:val="00535473"/>
    <w:rsid w:val="00535950"/>
    <w:rsid w:val="005359FB"/>
    <w:rsid w:val="005360F5"/>
    <w:rsid w:val="005377B9"/>
    <w:rsid w:val="0054013D"/>
    <w:rsid w:val="005409B1"/>
    <w:rsid w:val="00540B80"/>
    <w:rsid w:val="0054102A"/>
    <w:rsid w:val="00541448"/>
    <w:rsid w:val="00541D35"/>
    <w:rsid w:val="00543550"/>
    <w:rsid w:val="005451B2"/>
    <w:rsid w:val="00545665"/>
    <w:rsid w:val="005457A7"/>
    <w:rsid w:val="00545A01"/>
    <w:rsid w:val="00545E7F"/>
    <w:rsid w:val="0054706C"/>
    <w:rsid w:val="005500DB"/>
    <w:rsid w:val="005510AA"/>
    <w:rsid w:val="00551106"/>
    <w:rsid w:val="0055231E"/>
    <w:rsid w:val="005526F5"/>
    <w:rsid w:val="005529C6"/>
    <w:rsid w:val="00552EC3"/>
    <w:rsid w:val="00552FE3"/>
    <w:rsid w:val="00554166"/>
    <w:rsid w:val="00554976"/>
    <w:rsid w:val="00554A6E"/>
    <w:rsid w:val="00556384"/>
    <w:rsid w:val="00556510"/>
    <w:rsid w:val="00556BF1"/>
    <w:rsid w:val="00557C0A"/>
    <w:rsid w:val="00557FA7"/>
    <w:rsid w:val="0056084B"/>
    <w:rsid w:val="00560A11"/>
    <w:rsid w:val="005615C8"/>
    <w:rsid w:val="00562F9C"/>
    <w:rsid w:val="00563980"/>
    <w:rsid w:val="005640BE"/>
    <w:rsid w:val="00564EEF"/>
    <w:rsid w:val="0056562C"/>
    <w:rsid w:val="00566327"/>
    <w:rsid w:val="00566668"/>
    <w:rsid w:val="0056697B"/>
    <w:rsid w:val="00566C5E"/>
    <w:rsid w:val="00567320"/>
    <w:rsid w:val="005674FD"/>
    <w:rsid w:val="00567712"/>
    <w:rsid w:val="00567F03"/>
    <w:rsid w:val="00567F09"/>
    <w:rsid w:val="005704E6"/>
    <w:rsid w:val="005705FE"/>
    <w:rsid w:val="00570FAA"/>
    <w:rsid w:val="005718CB"/>
    <w:rsid w:val="00571CF3"/>
    <w:rsid w:val="00571D54"/>
    <w:rsid w:val="005726CD"/>
    <w:rsid w:val="00572DD6"/>
    <w:rsid w:val="0057400D"/>
    <w:rsid w:val="00574B44"/>
    <w:rsid w:val="00574D59"/>
    <w:rsid w:val="0057529C"/>
    <w:rsid w:val="00576EA4"/>
    <w:rsid w:val="005773E9"/>
    <w:rsid w:val="00581468"/>
    <w:rsid w:val="00582243"/>
    <w:rsid w:val="00582AAC"/>
    <w:rsid w:val="00582E1C"/>
    <w:rsid w:val="00583381"/>
    <w:rsid w:val="00583B67"/>
    <w:rsid w:val="0058431C"/>
    <w:rsid w:val="00584324"/>
    <w:rsid w:val="0058514E"/>
    <w:rsid w:val="00586356"/>
    <w:rsid w:val="00587C49"/>
    <w:rsid w:val="00587F50"/>
    <w:rsid w:val="0059068E"/>
    <w:rsid w:val="005935D9"/>
    <w:rsid w:val="00593AE4"/>
    <w:rsid w:val="00594E2A"/>
    <w:rsid w:val="005955C5"/>
    <w:rsid w:val="00596671"/>
    <w:rsid w:val="00596680"/>
    <w:rsid w:val="00596F25"/>
    <w:rsid w:val="005973B1"/>
    <w:rsid w:val="00597400"/>
    <w:rsid w:val="005A0A6C"/>
    <w:rsid w:val="005A0CF9"/>
    <w:rsid w:val="005A0DFF"/>
    <w:rsid w:val="005A12B1"/>
    <w:rsid w:val="005A15B7"/>
    <w:rsid w:val="005A1F75"/>
    <w:rsid w:val="005A2DC3"/>
    <w:rsid w:val="005A3154"/>
    <w:rsid w:val="005A3D34"/>
    <w:rsid w:val="005A5A0C"/>
    <w:rsid w:val="005A5BA5"/>
    <w:rsid w:val="005A6034"/>
    <w:rsid w:val="005A6A56"/>
    <w:rsid w:val="005A70F6"/>
    <w:rsid w:val="005A7901"/>
    <w:rsid w:val="005A7BAC"/>
    <w:rsid w:val="005B13C9"/>
    <w:rsid w:val="005B3B69"/>
    <w:rsid w:val="005B3E29"/>
    <w:rsid w:val="005B4053"/>
    <w:rsid w:val="005B447D"/>
    <w:rsid w:val="005B45D2"/>
    <w:rsid w:val="005B546B"/>
    <w:rsid w:val="005B58A9"/>
    <w:rsid w:val="005B5DD0"/>
    <w:rsid w:val="005B5F95"/>
    <w:rsid w:val="005B62E3"/>
    <w:rsid w:val="005B6344"/>
    <w:rsid w:val="005B688B"/>
    <w:rsid w:val="005B68A0"/>
    <w:rsid w:val="005B7204"/>
    <w:rsid w:val="005B754A"/>
    <w:rsid w:val="005B78B2"/>
    <w:rsid w:val="005B7E47"/>
    <w:rsid w:val="005C027A"/>
    <w:rsid w:val="005C096F"/>
    <w:rsid w:val="005C0C4B"/>
    <w:rsid w:val="005C14A0"/>
    <w:rsid w:val="005C15E4"/>
    <w:rsid w:val="005C1B5D"/>
    <w:rsid w:val="005C255E"/>
    <w:rsid w:val="005C2BBD"/>
    <w:rsid w:val="005C383F"/>
    <w:rsid w:val="005C438E"/>
    <w:rsid w:val="005C4BBF"/>
    <w:rsid w:val="005C5240"/>
    <w:rsid w:val="005C5B10"/>
    <w:rsid w:val="005C5C90"/>
    <w:rsid w:val="005C66E3"/>
    <w:rsid w:val="005C7079"/>
    <w:rsid w:val="005C7979"/>
    <w:rsid w:val="005C7D3D"/>
    <w:rsid w:val="005D0389"/>
    <w:rsid w:val="005D0740"/>
    <w:rsid w:val="005D0BFC"/>
    <w:rsid w:val="005D0CF4"/>
    <w:rsid w:val="005D0D94"/>
    <w:rsid w:val="005D0DC3"/>
    <w:rsid w:val="005D0F95"/>
    <w:rsid w:val="005D1654"/>
    <w:rsid w:val="005D238E"/>
    <w:rsid w:val="005D263F"/>
    <w:rsid w:val="005D31FB"/>
    <w:rsid w:val="005D5BEE"/>
    <w:rsid w:val="005D5D40"/>
    <w:rsid w:val="005D6FED"/>
    <w:rsid w:val="005D7329"/>
    <w:rsid w:val="005D752E"/>
    <w:rsid w:val="005D757B"/>
    <w:rsid w:val="005D7625"/>
    <w:rsid w:val="005D7C07"/>
    <w:rsid w:val="005E0050"/>
    <w:rsid w:val="005E032B"/>
    <w:rsid w:val="005E078A"/>
    <w:rsid w:val="005E07E6"/>
    <w:rsid w:val="005E0B9C"/>
    <w:rsid w:val="005E0E11"/>
    <w:rsid w:val="005E0EE9"/>
    <w:rsid w:val="005E1E73"/>
    <w:rsid w:val="005E2478"/>
    <w:rsid w:val="005E267D"/>
    <w:rsid w:val="005E2F30"/>
    <w:rsid w:val="005E38D2"/>
    <w:rsid w:val="005E38E9"/>
    <w:rsid w:val="005E3945"/>
    <w:rsid w:val="005E5175"/>
    <w:rsid w:val="005E54E9"/>
    <w:rsid w:val="005E591E"/>
    <w:rsid w:val="005E5A23"/>
    <w:rsid w:val="005E6229"/>
    <w:rsid w:val="005E6BCC"/>
    <w:rsid w:val="005E6CBD"/>
    <w:rsid w:val="005E7821"/>
    <w:rsid w:val="005F0350"/>
    <w:rsid w:val="005F05CC"/>
    <w:rsid w:val="005F0657"/>
    <w:rsid w:val="005F12F5"/>
    <w:rsid w:val="005F3721"/>
    <w:rsid w:val="005F388E"/>
    <w:rsid w:val="005F4563"/>
    <w:rsid w:val="005F4691"/>
    <w:rsid w:val="005F4A74"/>
    <w:rsid w:val="005F4A81"/>
    <w:rsid w:val="005F51E8"/>
    <w:rsid w:val="005F542B"/>
    <w:rsid w:val="005F6698"/>
    <w:rsid w:val="005F7A96"/>
    <w:rsid w:val="005F7F1B"/>
    <w:rsid w:val="006007EC"/>
    <w:rsid w:val="006008FD"/>
    <w:rsid w:val="00600E0D"/>
    <w:rsid w:val="00601459"/>
    <w:rsid w:val="00601EEF"/>
    <w:rsid w:val="006020C3"/>
    <w:rsid w:val="006023A6"/>
    <w:rsid w:val="00602409"/>
    <w:rsid w:val="00603160"/>
    <w:rsid w:val="00603265"/>
    <w:rsid w:val="00603B80"/>
    <w:rsid w:val="006040AF"/>
    <w:rsid w:val="006053AF"/>
    <w:rsid w:val="0060562A"/>
    <w:rsid w:val="006068F6"/>
    <w:rsid w:val="00606986"/>
    <w:rsid w:val="0060730F"/>
    <w:rsid w:val="00607F9E"/>
    <w:rsid w:val="00612446"/>
    <w:rsid w:val="0061261D"/>
    <w:rsid w:val="006129D4"/>
    <w:rsid w:val="00612D2B"/>
    <w:rsid w:val="00612DB8"/>
    <w:rsid w:val="00612EDC"/>
    <w:rsid w:val="0061312B"/>
    <w:rsid w:val="00614A95"/>
    <w:rsid w:val="0061508F"/>
    <w:rsid w:val="00615095"/>
    <w:rsid w:val="006150FA"/>
    <w:rsid w:val="00615CE4"/>
    <w:rsid w:val="00616195"/>
    <w:rsid w:val="006170D4"/>
    <w:rsid w:val="00617C32"/>
    <w:rsid w:val="00620DF3"/>
    <w:rsid w:val="00621288"/>
    <w:rsid w:val="00622347"/>
    <w:rsid w:val="00622AB1"/>
    <w:rsid w:val="00622FF7"/>
    <w:rsid w:val="006237E8"/>
    <w:rsid w:val="006246FA"/>
    <w:rsid w:val="006248F8"/>
    <w:rsid w:val="00624CF9"/>
    <w:rsid w:val="00625050"/>
    <w:rsid w:val="006254A5"/>
    <w:rsid w:val="00625C30"/>
    <w:rsid w:val="00626456"/>
    <w:rsid w:val="006265A3"/>
    <w:rsid w:val="00630228"/>
    <w:rsid w:val="00630405"/>
    <w:rsid w:val="00630513"/>
    <w:rsid w:val="006307CE"/>
    <w:rsid w:val="0063197D"/>
    <w:rsid w:val="0063289E"/>
    <w:rsid w:val="00632D4D"/>
    <w:rsid w:val="00632F6A"/>
    <w:rsid w:val="00633D65"/>
    <w:rsid w:val="006340BA"/>
    <w:rsid w:val="00634BC3"/>
    <w:rsid w:val="00634EFF"/>
    <w:rsid w:val="006354A4"/>
    <w:rsid w:val="006357FB"/>
    <w:rsid w:val="0063600F"/>
    <w:rsid w:val="0063710C"/>
    <w:rsid w:val="00637683"/>
    <w:rsid w:val="00637838"/>
    <w:rsid w:val="00637A63"/>
    <w:rsid w:val="006403F8"/>
    <w:rsid w:val="006406B5"/>
    <w:rsid w:val="00640BEF"/>
    <w:rsid w:val="0064124F"/>
    <w:rsid w:val="006412BC"/>
    <w:rsid w:val="00641C25"/>
    <w:rsid w:val="006421D4"/>
    <w:rsid w:val="006426DC"/>
    <w:rsid w:val="006430C7"/>
    <w:rsid w:val="006437D5"/>
    <w:rsid w:val="00643A84"/>
    <w:rsid w:val="00643F87"/>
    <w:rsid w:val="00644C2D"/>
    <w:rsid w:val="0064571A"/>
    <w:rsid w:val="006459C7"/>
    <w:rsid w:val="00646BA2"/>
    <w:rsid w:val="00646D31"/>
    <w:rsid w:val="00651039"/>
    <w:rsid w:val="0065109C"/>
    <w:rsid w:val="00651471"/>
    <w:rsid w:val="00651503"/>
    <w:rsid w:val="00651710"/>
    <w:rsid w:val="00651B47"/>
    <w:rsid w:val="00651E5C"/>
    <w:rsid w:val="0065260D"/>
    <w:rsid w:val="00652D6B"/>
    <w:rsid w:val="0065301A"/>
    <w:rsid w:val="006534B2"/>
    <w:rsid w:val="00656824"/>
    <w:rsid w:val="00656D4C"/>
    <w:rsid w:val="006577D4"/>
    <w:rsid w:val="00660508"/>
    <w:rsid w:val="006616AB"/>
    <w:rsid w:val="0066225A"/>
    <w:rsid w:val="00662340"/>
    <w:rsid w:val="006631BD"/>
    <w:rsid w:val="00664B51"/>
    <w:rsid w:val="00664D1B"/>
    <w:rsid w:val="00664DF9"/>
    <w:rsid w:val="00665277"/>
    <w:rsid w:val="00666122"/>
    <w:rsid w:val="00666425"/>
    <w:rsid w:val="006668AB"/>
    <w:rsid w:val="006670D5"/>
    <w:rsid w:val="00670CC6"/>
    <w:rsid w:val="00671677"/>
    <w:rsid w:val="00671D4E"/>
    <w:rsid w:val="00671EE8"/>
    <w:rsid w:val="00671F21"/>
    <w:rsid w:val="00672D77"/>
    <w:rsid w:val="0067343A"/>
    <w:rsid w:val="00673E4A"/>
    <w:rsid w:val="00675077"/>
    <w:rsid w:val="006757B7"/>
    <w:rsid w:val="00675E4B"/>
    <w:rsid w:val="006769EC"/>
    <w:rsid w:val="00677318"/>
    <w:rsid w:val="006774AA"/>
    <w:rsid w:val="006775B0"/>
    <w:rsid w:val="00677A67"/>
    <w:rsid w:val="006800A0"/>
    <w:rsid w:val="00681123"/>
    <w:rsid w:val="00681533"/>
    <w:rsid w:val="00681847"/>
    <w:rsid w:val="006818F6"/>
    <w:rsid w:val="00681C3C"/>
    <w:rsid w:val="00681E09"/>
    <w:rsid w:val="00682114"/>
    <w:rsid w:val="00682A5D"/>
    <w:rsid w:val="00682F7D"/>
    <w:rsid w:val="00683E75"/>
    <w:rsid w:val="00684CEA"/>
    <w:rsid w:val="0068540C"/>
    <w:rsid w:val="006854F8"/>
    <w:rsid w:val="00685810"/>
    <w:rsid w:val="00685D47"/>
    <w:rsid w:val="006860DC"/>
    <w:rsid w:val="006860FC"/>
    <w:rsid w:val="0068660A"/>
    <w:rsid w:val="0068663E"/>
    <w:rsid w:val="00687044"/>
    <w:rsid w:val="00687399"/>
    <w:rsid w:val="006907C2"/>
    <w:rsid w:val="006907DE"/>
    <w:rsid w:val="00692759"/>
    <w:rsid w:val="00692FE3"/>
    <w:rsid w:val="006935CB"/>
    <w:rsid w:val="00694C79"/>
    <w:rsid w:val="00696771"/>
    <w:rsid w:val="00697E7D"/>
    <w:rsid w:val="006A079D"/>
    <w:rsid w:val="006A0CD9"/>
    <w:rsid w:val="006A1092"/>
    <w:rsid w:val="006A15FD"/>
    <w:rsid w:val="006A1D3F"/>
    <w:rsid w:val="006A268B"/>
    <w:rsid w:val="006A3914"/>
    <w:rsid w:val="006A3D8E"/>
    <w:rsid w:val="006A460F"/>
    <w:rsid w:val="006A4A6A"/>
    <w:rsid w:val="006A50E7"/>
    <w:rsid w:val="006A5571"/>
    <w:rsid w:val="006A5BA9"/>
    <w:rsid w:val="006A6698"/>
    <w:rsid w:val="006A787B"/>
    <w:rsid w:val="006A7F34"/>
    <w:rsid w:val="006B00D8"/>
    <w:rsid w:val="006B0AB9"/>
    <w:rsid w:val="006B0FC8"/>
    <w:rsid w:val="006B25FD"/>
    <w:rsid w:val="006B2A9B"/>
    <w:rsid w:val="006B2C75"/>
    <w:rsid w:val="006B2DFA"/>
    <w:rsid w:val="006B2ECA"/>
    <w:rsid w:val="006B3872"/>
    <w:rsid w:val="006B42E7"/>
    <w:rsid w:val="006B433F"/>
    <w:rsid w:val="006B4533"/>
    <w:rsid w:val="006B4849"/>
    <w:rsid w:val="006B4C21"/>
    <w:rsid w:val="006B4E0D"/>
    <w:rsid w:val="006B5336"/>
    <w:rsid w:val="006B55E0"/>
    <w:rsid w:val="006B5E38"/>
    <w:rsid w:val="006B5EBE"/>
    <w:rsid w:val="006B68F4"/>
    <w:rsid w:val="006B6A82"/>
    <w:rsid w:val="006B6D3F"/>
    <w:rsid w:val="006B71DC"/>
    <w:rsid w:val="006B7FCF"/>
    <w:rsid w:val="006C0F99"/>
    <w:rsid w:val="006C1EDE"/>
    <w:rsid w:val="006C231C"/>
    <w:rsid w:val="006C263F"/>
    <w:rsid w:val="006C3AD1"/>
    <w:rsid w:val="006C48CD"/>
    <w:rsid w:val="006C48DE"/>
    <w:rsid w:val="006C53BA"/>
    <w:rsid w:val="006C5D0C"/>
    <w:rsid w:val="006C61B7"/>
    <w:rsid w:val="006C625C"/>
    <w:rsid w:val="006C6328"/>
    <w:rsid w:val="006C7BD8"/>
    <w:rsid w:val="006D0306"/>
    <w:rsid w:val="006D0507"/>
    <w:rsid w:val="006D066D"/>
    <w:rsid w:val="006D0BEB"/>
    <w:rsid w:val="006D1217"/>
    <w:rsid w:val="006D12F6"/>
    <w:rsid w:val="006D24A6"/>
    <w:rsid w:val="006D318B"/>
    <w:rsid w:val="006D397B"/>
    <w:rsid w:val="006D39EB"/>
    <w:rsid w:val="006D42C4"/>
    <w:rsid w:val="006D4433"/>
    <w:rsid w:val="006D5186"/>
    <w:rsid w:val="006D59E3"/>
    <w:rsid w:val="006D616C"/>
    <w:rsid w:val="006D68A6"/>
    <w:rsid w:val="006D7704"/>
    <w:rsid w:val="006E1D9D"/>
    <w:rsid w:val="006E2A33"/>
    <w:rsid w:val="006E338E"/>
    <w:rsid w:val="006E3434"/>
    <w:rsid w:val="006E3F43"/>
    <w:rsid w:val="006E4285"/>
    <w:rsid w:val="006E5054"/>
    <w:rsid w:val="006E60F9"/>
    <w:rsid w:val="006E6229"/>
    <w:rsid w:val="006E6A07"/>
    <w:rsid w:val="006E76E0"/>
    <w:rsid w:val="006E7DC0"/>
    <w:rsid w:val="006F081E"/>
    <w:rsid w:val="006F3883"/>
    <w:rsid w:val="006F4554"/>
    <w:rsid w:val="006F455F"/>
    <w:rsid w:val="006F59DA"/>
    <w:rsid w:val="006F71B1"/>
    <w:rsid w:val="006F7516"/>
    <w:rsid w:val="00700830"/>
    <w:rsid w:val="00700964"/>
    <w:rsid w:val="00700FEF"/>
    <w:rsid w:val="00701641"/>
    <w:rsid w:val="00701C1E"/>
    <w:rsid w:val="00701E14"/>
    <w:rsid w:val="0070207E"/>
    <w:rsid w:val="007027FC"/>
    <w:rsid w:val="00702AF4"/>
    <w:rsid w:val="00703339"/>
    <w:rsid w:val="0070363C"/>
    <w:rsid w:val="007042CE"/>
    <w:rsid w:val="00704DCE"/>
    <w:rsid w:val="007058F2"/>
    <w:rsid w:val="00706863"/>
    <w:rsid w:val="00706D8F"/>
    <w:rsid w:val="0070775D"/>
    <w:rsid w:val="007100AF"/>
    <w:rsid w:val="007103F0"/>
    <w:rsid w:val="00710F01"/>
    <w:rsid w:val="007113D6"/>
    <w:rsid w:val="00712D76"/>
    <w:rsid w:val="0071305E"/>
    <w:rsid w:val="007130AA"/>
    <w:rsid w:val="0071327D"/>
    <w:rsid w:val="007136F9"/>
    <w:rsid w:val="00713904"/>
    <w:rsid w:val="00713D67"/>
    <w:rsid w:val="00713F02"/>
    <w:rsid w:val="0071406A"/>
    <w:rsid w:val="007149CF"/>
    <w:rsid w:val="007158ED"/>
    <w:rsid w:val="00715D56"/>
    <w:rsid w:val="0071695C"/>
    <w:rsid w:val="00716B93"/>
    <w:rsid w:val="00716CB6"/>
    <w:rsid w:val="00716D1D"/>
    <w:rsid w:val="0071778E"/>
    <w:rsid w:val="00720629"/>
    <w:rsid w:val="007208F5"/>
    <w:rsid w:val="00720A5F"/>
    <w:rsid w:val="007210FD"/>
    <w:rsid w:val="00721BCB"/>
    <w:rsid w:val="00721CC5"/>
    <w:rsid w:val="00721E6A"/>
    <w:rsid w:val="007223A4"/>
    <w:rsid w:val="007234E2"/>
    <w:rsid w:val="00724DCC"/>
    <w:rsid w:val="00724E7E"/>
    <w:rsid w:val="00724FA8"/>
    <w:rsid w:val="0072565E"/>
    <w:rsid w:val="00725790"/>
    <w:rsid w:val="007258AA"/>
    <w:rsid w:val="007258DA"/>
    <w:rsid w:val="007271DE"/>
    <w:rsid w:val="0072758D"/>
    <w:rsid w:val="00727824"/>
    <w:rsid w:val="0073049B"/>
    <w:rsid w:val="00730746"/>
    <w:rsid w:val="00730EA9"/>
    <w:rsid w:val="007315E4"/>
    <w:rsid w:val="0073266D"/>
    <w:rsid w:val="00732937"/>
    <w:rsid w:val="00733B83"/>
    <w:rsid w:val="00733D83"/>
    <w:rsid w:val="007341A5"/>
    <w:rsid w:val="0073465A"/>
    <w:rsid w:val="00735AA8"/>
    <w:rsid w:val="007366DF"/>
    <w:rsid w:val="00736838"/>
    <w:rsid w:val="007376E2"/>
    <w:rsid w:val="00737A1A"/>
    <w:rsid w:val="007410D7"/>
    <w:rsid w:val="00743DAA"/>
    <w:rsid w:val="00743FBF"/>
    <w:rsid w:val="00744917"/>
    <w:rsid w:val="00744CEC"/>
    <w:rsid w:val="00744D8D"/>
    <w:rsid w:val="0074555F"/>
    <w:rsid w:val="00745A78"/>
    <w:rsid w:val="00745D79"/>
    <w:rsid w:val="007463F0"/>
    <w:rsid w:val="00746481"/>
    <w:rsid w:val="007470B4"/>
    <w:rsid w:val="0074713B"/>
    <w:rsid w:val="0074727E"/>
    <w:rsid w:val="007475DC"/>
    <w:rsid w:val="00747CB3"/>
    <w:rsid w:val="007512D6"/>
    <w:rsid w:val="00751BAA"/>
    <w:rsid w:val="00752159"/>
    <w:rsid w:val="00752231"/>
    <w:rsid w:val="00752810"/>
    <w:rsid w:val="0075337E"/>
    <w:rsid w:val="00754ED1"/>
    <w:rsid w:val="00755768"/>
    <w:rsid w:val="00756891"/>
    <w:rsid w:val="00756BBB"/>
    <w:rsid w:val="0075720D"/>
    <w:rsid w:val="007572D8"/>
    <w:rsid w:val="007573A1"/>
    <w:rsid w:val="007574F3"/>
    <w:rsid w:val="00757C57"/>
    <w:rsid w:val="00760006"/>
    <w:rsid w:val="00760ADF"/>
    <w:rsid w:val="0076104A"/>
    <w:rsid w:val="00762264"/>
    <w:rsid w:val="007623D6"/>
    <w:rsid w:val="00762483"/>
    <w:rsid w:val="007624D5"/>
    <w:rsid w:val="00762B24"/>
    <w:rsid w:val="00762E91"/>
    <w:rsid w:val="0076332F"/>
    <w:rsid w:val="007633FD"/>
    <w:rsid w:val="00763623"/>
    <w:rsid w:val="00765A59"/>
    <w:rsid w:val="00765D1F"/>
    <w:rsid w:val="00765D8A"/>
    <w:rsid w:val="00765E69"/>
    <w:rsid w:val="007668D3"/>
    <w:rsid w:val="00767058"/>
    <w:rsid w:val="00767A68"/>
    <w:rsid w:val="00767D5B"/>
    <w:rsid w:val="007709DB"/>
    <w:rsid w:val="007709ED"/>
    <w:rsid w:val="00771A6F"/>
    <w:rsid w:val="00771D8A"/>
    <w:rsid w:val="00772496"/>
    <w:rsid w:val="007731FA"/>
    <w:rsid w:val="007734D2"/>
    <w:rsid w:val="00773778"/>
    <w:rsid w:val="00773784"/>
    <w:rsid w:val="00773B18"/>
    <w:rsid w:val="0077413E"/>
    <w:rsid w:val="007767E5"/>
    <w:rsid w:val="0077711B"/>
    <w:rsid w:val="00777B90"/>
    <w:rsid w:val="007805F8"/>
    <w:rsid w:val="007816E9"/>
    <w:rsid w:val="00781A96"/>
    <w:rsid w:val="007823C6"/>
    <w:rsid w:val="0078297A"/>
    <w:rsid w:val="00782F07"/>
    <w:rsid w:val="00783024"/>
    <w:rsid w:val="007832C0"/>
    <w:rsid w:val="00785F61"/>
    <w:rsid w:val="00786E64"/>
    <w:rsid w:val="007873F3"/>
    <w:rsid w:val="00787D98"/>
    <w:rsid w:val="007901FC"/>
    <w:rsid w:val="007904B0"/>
    <w:rsid w:val="0079065F"/>
    <w:rsid w:val="007914F7"/>
    <w:rsid w:val="00791C37"/>
    <w:rsid w:val="00792464"/>
    <w:rsid w:val="007940C4"/>
    <w:rsid w:val="0079410E"/>
    <w:rsid w:val="007942F5"/>
    <w:rsid w:val="00795577"/>
    <w:rsid w:val="00795CA0"/>
    <w:rsid w:val="00796D4F"/>
    <w:rsid w:val="00796EE6"/>
    <w:rsid w:val="007A0B5B"/>
    <w:rsid w:val="007A1C70"/>
    <w:rsid w:val="007A1CF2"/>
    <w:rsid w:val="007A2402"/>
    <w:rsid w:val="007A2543"/>
    <w:rsid w:val="007A2601"/>
    <w:rsid w:val="007A276B"/>
    <w:rsid w:val="007A2DBD"/>
    <w:rsid w:val="007A4D69"/>
    <w:rsid w:val="007A5336"/>
    <w:rsid w:val="007A5619"/>
    <w:rsid w:val="007A5975"/>
    <w:rsid w:val="007A644C"/>
    <w:rsid w:val="007A693D"/>
    <w:rsid w:val="007A6FE3"/>
    <w:rsid w:val="007A7A0E"/>
    <w:rsid w:val="007B0255"/>
    <w:rsid w:val="007B0569"/>
    <w:rsid w:val="007B0A76"/>
    <w:rsid w:val="007B0BF5"/>
    <w:rsid w:val="007B137B"/>
    <w:rsid w:val="007B2579"/>
    <w:rsid w:val="007B2A33"/>
    <w:rsid w:val="007B2DAA"/>
    <w:rsid w:val="007B3494"/>
    <w:rsid w:val="007B398D"/>
    <w:rsid w:val="007B53AC"/>
    <w:rsid w:val="007B5670"/>
    <w:rsid w:val="007B5734"/>
    <w:rsid w:val="007B600B"/>
    <w:rsid w:val="007B6259"/>
    <w:rsid w:val="007B6FB7"/>
    <w:rsid w:val="007C08BE"/>
    <w:rsid w:val="007C08C3"/>
    <w:rsid w:val="007C0C15"/>
    <w:rsid w:val="007C1A04"/>
    <w:rsid w:val="007C1A33"/>
    <w:rsid w:val="007C2104"/>
    <w:rsid w:val="007C423C"/>
    <w:rsid w:val="007C599E"/>
    <w:rsid w:val="007C7450"/>
    <w:rsid w:val="007C7F65"/>
    <w:rsid w:val="007D0C02"/>
    <w:rsid w:val="007D0D6D"/>
    <w:rsid w:val="007D1D7D"/>
    <w:rsid w:val="007D4316"/>
    <w:rsid w:val="007D47F8"/>
    <w:rsid w:val="007D563B"/>
    <w:rsid w:val="007D6348"/>
    <w:rsid w:val="007D6F1A"/>
    <w:rsid w:val="007D7314"/>
    <w:rsid w:val="007D781F"/>
    <w:rsid w:val="007E0275"/>
    <w:rsid w:val="007E0FB1"/>
    <w:rsid w:val="007E16F7"/>
    <w:rsid w:val="007E1D91"/>
    <w:rsid w:val="007E1EB4"/>
    <w:rsid w:val="007E2128"/>
    <w:rsid w:val="007E24EE"/>
    <w:rsid w:val="007E26D3"/>
    <w:rsid w:val="007E2750"/>
    <w:rsid w:val="007E28BA"/>
    <w:rsid w:val="007E33D1"/>
    <w:rsid w:val="007E341A"/>
    <w:rsid w:val="007E34B6"/>
    <w:rsid w:val="007E4362"/>
    <w:rsid w:val="007E49B7"/>
    <w:rsid w:val="007E4EF1"/>
    <w:rsid w:val="007E59D8"/>
    <w:rsid w:val="007E672E"/>
    <w:rsid w:val="007E7275"/>
    <w:rsid w:val="007F0838"/>
    <w:rsid w:val="007F0C3C"/>
    <w:rsid w:val="007F0CA0"/>
    <w:rsid w:val="007F1136"/>
    <w:rsid w:val="007F1579"/>
    <w:rsid w:val="007F1EBF"/>
    <w:rsid w:val="007F2C99"/>
    <w:rsid w:val="007F393F"/>
    <w:rsid w:val="007F4E16"/>
    <w:rsid w:val="007F5918"/>
    <w:rsid w:val="008006CB"/>
    <w:rsid w:val="00800C61"/>
    <w:rsid w:val="00800EE7"/>
    <w:rsid w:val="0080122D"/>
    <w:rsid w:val="0080138E"/>
    <w:rsid w:val="0080171E"/>
    <w:rsid w:val="00802166"/>
    <w:rsid w:val="008022D9"/>
    <w:rsid w:val="008027D6"/>
    <w:rsid w:val="00802D92"/>
    <w:rsid w:val="00802F17"/>
    <w:rsid w:val="0080309C"/>
    <w:rsid w:val="008036B9"/>
    <w:rsid w:val="00803F8F"/>
    <w:rsid w:val="0080494F"/>
    <w:rsid w:val="008049CC"/>
    <w:rsid w:val="00804D06"/>
    <w:rsid w:val="00805232"/>
    <w:rsid w:val="00805383"/>
    <w:rsid w:val="0080550A"/>
    <w:rsid w:val="00805852"/>
    <w:rsid w:val="008058EE"/>
    <w:rsid w:val="0080661D"/>
    <w:rsid w:val="00806AAA"/>
    <w:rsid w:val="00806C1C"/>
    <w:rsid w:val="00807C63"/>
    <w:rsid w:val="0081001E"/>
    <w:rsid w:val="00810A4F"/>
    <w:rsid w:val="00811D8E"/>
    <w:rsid w:val="0081254A"/>
    <w:rsid w:val="008132E5"/>
    <w:rsid w:val="008137E1"/>
    <w:rsid w:val="00815538"/>
    <w:rsid w:val="00815C40"/>
    <w:rsid w:val="00815DCF"/>
    <w:rsid w:val="00816498"/>
    <w:rsid w:val="00817C23"/>
    <w:rsid w:val="00820369"/>
    <w:rsid w:val="008204C1"/>
    <w:rsid w:val="00820EE8"/>
    <w:rsid w:val="0082137F"/>
    <w:rsid w:val="00821994"/>
    <w:rsid w:val="008220A6"/>
    <w:rsid w:val="00822155"/>
    <w:rsid w:val="00822359"/>
    <w:rsid w:val="00822884"/>
    <w:rsid w:val="008239FB"/>
    <w:rsid w:val="00823F42"/>
    <w:rsid w:val="00825454"/>
    <w:rsid w:val="008254BA"/>
    <w:rsid w:val="008263A2"/>
    <w:rsid w:val="0082662B"/>
    <w:rsid w:val="00826816"/>
    <w:rsid w:val="008274B5"/>
    <w:rsid w:val="008279BE"/>
    <w:rsid w:val="00827B5F"/>
    <w:rsid w:val="00827ED2"/>
    <w:rsid w:val="00830795"/>
    <w:rsid w:val="00830F73"/>
    <w:rsid w:val="00831CA3"/>
    <w:rsid w:val="00832055"/>
    <w:rsid w:val="00834705"/>
    <w:rsid w:val="00834F14"/>
    <w:rsid w:val="0083530A"/>
    <w:rsid w:val="00835D58"/>
    <w:rsid w:val="008374AC"/>
    <w:rsid w:val="008374F6"/>
    <w:rsid w:val="00837E6C"/>
    <w:rsid w:val="008405EB"/>
    <w:rsid w:val="00840E06"/>
    <w:rsid w:val="00840FE8"/>
    <w:rsid w:val="008416B0"/>
    <w:rsid w:val="00841DEF"/>
    <w:rsid w:val="00842284"/>
    <w:rsid w:val="00842318"/>
    <w:rsid w:val="00842A1B"/>
    <w:rsid w:val="00842DED"/>
    <w:rsid w:val="00843237"/>
    <w:rsid w:val="00843CED"/>
    <w:rsid w:val="00844237"/>
    <w:rsid w:val="00844574"/>
    <w:rsid w:val="00844CDC"/>
    <w:rsid w:val="0084548A"/>
    <w:rsid w:val="00845794"/>
    <w:rsid w:val="00845945"/>
    <w:rsid w:val="00845E07"/>
    <w:rsid w:val="00845F12"/>
    <w:rsid w:val="00846041"/>
    <w:rsid w:val="008467F3"/>
    <w:rsid w:val="00846DBC"/>
    <w:rsid w:val="00847364"/>
    <w:rsid w:val="0084741F"/>
    <w:rsid w:val="00852201"/>
    <w:rsid w:val="00852227"/>
    <w:rsid w:val="00853EA9"/>
    <w:rsid w:val="00853F25"/>
    <w:rsid w:val="0085460E"/>
    <w:rsid w:val="0085477C"/>
    <w:rsid w:val="00854819"/>
    <w:rsid w:val="00855610"/>
    <w:rsid w:val="00855968"/>
    <w:rsid w:val="00855C6D"/>
    <w:rsid w:val="00857413"/>
    <w:rsid w:val="008574C5"/>
    <w:rsid w:val="008576B7"/>
    <w:rsid w:val="00857BA2"/>
    <w:rsid w:val="00857C4E"/>
    <w:rsid w:val="008602A3"/>
    <w:rsid w:val="00860C00"/>
    <w:rsid w:val="0086131F"/>
    <w:rsid w:val="00861B64"/>
    <w:rsid w:val="00862578"/>
    <w:rsid w:val="00863096"/>
    <w:rsid w:val="0086309B"/>
    <w:rsid w:val="008644E1"/>
    <w:rsid w:val="00864CF2"/>
    <w:rsid w:val="00864ED5"/>
    <w:rsid w:val="00864F4F"/>
    <w:rsid w:val="008656C6"/>
    <w:rsid w:val="00865CE5"/>
    <w:rsid w:val="00865CF5"/>
    <w:rsid w:val="00865E05"/>
    <w:rsid w:val="008668A5"/>
    <w:rsid w:val="00867088"/>
    <w:rsid w:val="008670B2"/>
    <w:rsid w:val="00867E10"/>
    <w:rsid w:val="00870120"/>
    <w:rsid w:val="0087022A"/>
    <w:rsid w:val="0087095D"/>
    <w:rsid w:val="008709D9"/>
    <w:rsid w:val="00870DEE"/>
    <w:rsid w:val="00870E2F"/>
    <w:rsid w:val="00871426"/>
    <w:rsid w:val="008725CE"/>
    <w:rsid w:val="00872929"/>
    <w:rsid w:val="008729E5"/>
    <w:rsid w:val="00873200"/>
    <w:rsid w:val="00874C16"/>
    <w:rsid w:val="00875DB8"/>
    <w:rsid w:val="00875F35"/>
    <w:rsid w:val="00876217"/>
    <w:rsid w:val="00876573"/>
    <w:rsid w:val="00877744"/>
    <w:rsid w:val="0087785D"/>
    <w:rsid w:val="00877A64"/>
    <w:rsid w:val="00877C8C"/>
    <w:rsid w:val="00877EEF"/>
    <w:rsid w:val="00882EE9"/>
    <w:rsid w:val="0088472C"/>
    <w:rsid w:val="00885928"/>
    <w:rsid w:val="008861E5"/>
    <w:rsid w:val="00887070"/>
    <w:rsid w:val="00887EE4"/>
    <w:rsid w:val="00890069"/>
    <w:rsid w:val="008902F7"/>
    <w:rsid w:val="00891AC0"/>
    <w:rsid w:val="00892047"/>
    <w:rsid w:val="008921E9"/>
    <w:rsid w:val="00892313"/>
    <w:rsid w:val="00892583"/>
    <w:rsid w:val="008927EF"/>
    <w:rsid w:val="00892AEF"/>
    <w:rsid w:val="0089398D"/>
    <w:rsid w:val="00894077"/>
    <w:rsid w:val="0089407B"/>
    <w:rsid w:val="008942C7"/>
    <w:rsid w:val="00894404"/>
    <w:rsid w:val="008955BE"/>
    <w:rsid w:val="00895737"/>
    <w:rsid w:val="00895F60"/>
    <w:rsid w:val="00896A8B"/>
    <w:rsid w:val="00896BCE"/>
    <w:rsid w:val="008A0274"/>
    <w:rsid w:val="008A2241"/>
    <w:rsid w:val="008A33BE"/>
    <w:rsid w:val="008A34F6"/>
    <w:rsid w:val="008A36A1"/>
    <w:rsid w:val="008A3FAC"/>
    <w:rsid w:val="008A4E99"/>
    <w:rsid w:val="008A55D6"/>
    <w:rsid w:val="008A6289"/>
    <w:rsid w:val="008A62D2"/>
    <w:rsid w:val="008A6D49"/>
    <w:rsid w:val="008A6D9E"/>
    <w:rsid w:val="008A6E3D"/>
    <w:rsid w:val="008A7297"/>
    <w:rsid w:val="008B021A"/>
    <w:rsid w:val="008B0B55"/>
    <w:rsid w:val="008B0C97"/>
    <w:rsid w:val="008B2DCA"/>
    <w:rsid w:val="008B30F6"/>
    <w:rsid w:val="008B3456"/>
    <w:rsid w:val="008B45B7"/>
    <w:rsid w:val="008B5F9D"/>
    <w:rsid w:val="008B666D"/>
    <w:rsid w:val="008B69AF"/>
    <w:rsid w:val="008B7650"/>
    <w:rsid w:val="008B78EB"/>
    <w:rsid w:val="008B7B8E"/>
    <w:rsid w:val="008C0335"/>
    <w:rsid w:val="008C04B2"/>
    <w:rsid w:val="008C053C"/>
    <w:rsid w:val="008C08E0"/>
    <w:rsid w:val="008C0BA7"/>
    <w:rsid w:val="008C0FB7"/>
    <w:rsid w:val="008C1C8D"/>
    <w:rsid w:val="008C2104"/>
    <w:rsid w:val="008C2277"/>
    <w:rsid w:val="008C28C8"/>
    <w:rsid w:val="008C3DE2"/>
    <w:rsid w:val="008C3ED0"/>
    <w:rsid w:val="008C41F5"/>
    <w:rsid w:val="008C4F8A"/>
    <w:rsid w:val="008C653C"/>
    <w:rsid w:val="008C6736"/>
    <w:rsid w:val="008C6D9C"/>
    <w:rsid w:val="008C72CA"/>
    <w:rsid w:val="008D05F7"/>
    <w:rsid w:val="008D08FB"/>
    <w:rsid w:val="008D0AF1"/>
    <w:rsid w:val="008D1F1A"/>
    <w:rsid w:val="008D2070"/>
    <w:rsid w:val="008D2656"/>
    <w:rsid w:val="008D2F77"/>
    <w:rsid w:val="008D401F"/>
    <w:rsid w:val="008D4A25"/>
    <w:rsid w:val="008D4CD9"/>
    <w:rsid w:val="008D51DE"/>
    <w:rsid w:val="008D60C6"/>
    <w:rsid w:val="008E0917"/>
    <w:rsid w:val="008E0BAB"/>
    <w:rsid w:val="008E20FC"/>
    <w:rsid w:val="008E2332"/>
    <w:rsid w:val="008E2500"/>
    <w:rsid w:val="008E2A61"/>
    <w:rsid w:val="008E2E22"/>
    <w:rsid w:val="008E2E3B"/>
    <w:rsid w:val="008E3A68"/>
    <w:rsid w:val="008E4AF0"/>
    <w:rsid w:val="008E4F9E"/>
    <w:rsid w:val="008E52EE"/>
    <w:rsid w:val="008E600F"/>
    <w:rsid w:val="008E6781"/>
    <w:rsid w:val="008E6A52"/>
    <w:rsid w:val="008E6AF4"/>
    <w:rsid w:val="008E6D32"/>
    <w:rsid w:val="008E6F5B"/>
    <w:rsid w:val="008E7A2F"/>
    <w:rsid w:val="008E7C8B"/>
    <w:rsid w:val="008E7FE1"/>
    <w:rsid w:val="008F0873"/>
    <w:rsid w:val="008F1503"/>
    <w:rsid w:val="008F165B"/>
    <w:rsid w:val="008F16D3"/>
    <w:rsid w:val="008F1788"/>
    <w:rsid w:val="008F1B53"/>
    <w:rsid w:val="008F2DFD"/>
    <w:rsid w:val="008F30D2"/>
    <w:rsid w:val="008F340A"/>
    <w:rsid w:val="008F650F"/>
    <w:rsid w:val="008F6DA1"/>
    <w:rsid w:val="008F701A"/>
    <w:rsid w:val="008F722B"/>
    <w:rsid w:val="008F7338"/>
    <w:rsid w:val="008F7D6A"/>
    <w:rsid w:val="00900579"/>
    <w:rsid w:val="00900AAB"/>
    <w:rsid w:val="00901038"/>
    <w:rsid w:val="00901885"/>
    <w:rsid w:val="0090457F"/>
    <w:rsid w:val="00904649"/>
    <w:rsid w:val="00905FF4"/>
    <w:rsid w:val="00906289"/>
    <w:rsid w:val="0090638E"/>
    <w:rsid w:val="00906BF7"/>
    <w:rsid w:val="00907E18"/>
    <w:rsid w:val="0091045F"/>
    <w:rsid w:val="00911AB5"/>
    <w:rsid w:val="00911F1B"/>
    <w:rsid w:val="009129B3"/>
    <w:rsid w:val="009130BD"/>
    <w:rsid w:val="00913234"/>
    <w:rsid w:val="00913247"/>
    <w:rsid w:val="0091479C"/>
    <w:rsid w:val="00914F8D"/>
    <w:rsid w:val="00914F9E"/>
    <w:rsid w:val="009155A8"/>
    <w:rsid w:val="009157D7"/>
    <w:rsid w:val="009166A7"/>
    <w:rsid w:val="00916FB1"/>
    <w:rsid w:val="00917495"/>
    <w:rsid w:val="009176FA"/>
    <w:rsid w:val="00917748"/>
    <w:rsid w:val="00917938"/>
    <w:rsid w:val="00920336"/>
    <w:rsid w:val="0092071A"/>
    <w:rsid w:val="00921600"/>
    <w:rsid w:val="009217BA"/>
    <w:rsid w:val="00923151"/>
    <w:rsid w:val="00923497"/>
    <w:rsid w:val="00923F44"/>
    <w:rsid w:val="009253BA"/>
    <w:rsid w:val="009254B2"/>
    <w:rsid w:val="00925731"/>
    <w:rsid w:val="0092595A"/>
    <w:rsid w:val="009259B8"/>
    <w:rsid w:val="00925A0C"/>
    <w:rsid w:val="00926519"/>
    <w:rsid w:val="00926AE4"/>
    <w:rsid w:val="00926D45"/>
    <w:rsid w:val="009275D3"/>
    <w:rsid w:val="00927E6C"/>
    <w:rsid w:val="0093022D"/>
    <w:rsid w:val="00930299"/>
    <w:rsid w:val="00930945"/>
    <w:rsid w:val="00930FCB"/>
    <w:rsid w:val="00931511"/>
    <w:rsid w:val="00931BA1"/>
    <w:rsid w:val="009327BB"/>
    <w:rsid w:val="00933C99"/>
    <w:rsid w:val="009346CC"/>
    <w:rsid w:val="00934A3E"/>
    <w:rsid w:val="00934C0A"/>
    <w:rsid w:val="00934EB1"/>
    <w:rsid w:val="009359A5"/>
    <w:rsid w:val="00937BFE"/>
    <w:rsid w:val="00937C2A"/>
    <w:rsid w:val="00937E78"/>
    <w:rsid w:val="00940533"/>
    <w:rsid w:val="00940B65"/>
    <w:rsid w:val="0094302C"/>
    <w:rsid w:val="00943299"/>
    <w:rsid w:val="0094342E"/>
    <w:rsid w:val="009449F7"/>
    <w:rsid w:val="00944DFC"/>
    <w:rsid w:val="00944FB1"/>
    <w:rsid w:val="00945112"/>
    <w:rsid w:val="009457D3"/>
    <w:rsid w:val="00945CDC"/>
    <w:rsid w:val="009460B8"/>
    <w:rsid w:val="00946202"/>
    <w:rsid w:val="00946505"/>
    <w:rsid w:val="009477CC"/>
    <w:rsid w:val="00947DCA"/>
    <w:rsid w:val="009506AB"/>
    <w:rsid w:val="00951C79"/>
    <w:rsid w:val="00952D0F"/>
    <w:rsid w:val="00953AD3"/>
    <w:rsid w:val="00954338"/>
    <w:rsid w:val="00954547"/>
    <w:rsid w:val="00955626"/>
    <w:rsid w:val="00955A91"/>
    <w:rsid w:val="009561E4"/>
    <w:rsid w:val="00956F3D"/>
    <w:rsid w:val="00957450"/>
    <w:rsid w:val="00957F99"/>
    <w:rsid w:val="00960311"/>
    <w:rsid w:val="0096051D"/>
    <w:rsid w:val="009605FC"/>
    <w:rsid w:val="00960677"/>
    <w:rsid w:val="00960CFF"/>
    <w:rsid w:val="0096101C"/>
    <w:rsid w:val="00962018"/>
    <w:rsid w:val="009626B7"/>
    <w:rsid w:val="00962E34"/>
    <w:rsid w:val="0096302E"/>
    <w:rsid w:val="0096346A"/>
    <w:rsid w:val="009650FA"/>
    <w:rsid w:val="0096559D"/>
    <w:rsid w:val="00965715"/>
    <w:rsid w:val="00966763"/>
    <w:rsid w:val="009668BB"/>
    <w:rsid w:val="0096693C"/>
    <w:rsid w:val="00967481"/>
    <w:rsid w:val="00967511"/>
    <w:rsid w:val="0096774B"/>
    <w:rsid w:val="0096791A"/>
    <w:rsid w:val="00967A2B"/>
    <w:rsid w:val="00967F2A"/>
    <w:rsid w:val="009703AF"/>
    <w:rsid w:val="00971BA0"/>
    <w:rsid w:val="00972092"/>
    <w:rsid w:val="0097210C"/>
    <w:rsid w:val="009728E7"/>
    <w:rsid w:val="00972BB5"/>
    <w:rsid w:val="009734AB"/>
    <w:rsid w:val="009734FF"/>
    <w:rsid w:val="00975259"/>
    <w:rsid w:val="00975852"/>
    <w:rsid w:val="009770E3"/>
    <w:rsid w:val="0097793A"/>
    <w:rsid w:val="009779C7"/>
    <w:rsid w:val="00977A9B"/>
    <w:rsid w:val="009809F4"/>
    <w:rsid w:val="00980A62"/>
    <w:rsid w:val="0098142E"/>
    <w:rsid w:val="00981EBC"/>
    <w:rsid w:val="009820FE"/>
    <w:rsid w:val="00982194"/>
    <w:rsid w:val="009829A3"/>
    <w:rsid w:val="00982BB3"/>
    <w:rsid w:val="00983214"/>
    <w:rsid w:val="009837A9"/>
    <w:rsid w:val="009838C1"/>
    <w:rsid w:val="00983D5B"/>
    <w:rsid w:val="009841E0"/>
    <w:rsid w:val="00984476"/>
    <w:rsid w:val="009845B3"/>
    <w:rsid w:val="0098599E"/>
    <w:rsid w:val="0098641B"/>
    <w:rsid w:val="009868FA"/>
    <w:rsid w:val="00986C92"/>
    <w:rsid w:val="009873B2"/>
    <w:rsid w:val="009873E2"/>
    <w:rsid w:val="00987669"/>
    <w:rsid w:val="0098793F"/>
    <w:rsid w:val="00987E0A"/>
    <w:rsid w:val="0099141C"/>
    <w:rsid w:val="00991CE3"/>
    <w:rsid w:val="00992208"/>
    <w:rsid w:val="0099358F"/>
    <w:rsid w:val="0099392C"/>
    <w:rsid w:val="00993A13"/>
    <w:rsid w:val="0099453F"/>
    <w:rsid w:val="00994A3D"/>
    <w:rsid w:val="009956F4"/>
    <w:rsid w:val="00997BF8"/>
    <w:rsid w:val="009A0180"/>
    <w:rsid w:val="009A0373"/>
    <w:rsid w:val="009A04DE"/>
    <w:rsid w:val="009A26E7"/>
    <w:rsid w:val="009A2DD3"/>
    <w:rsid w:val="009A2E8B"/>
    <w:rsid w:val="009A321E"/>
    <w:rsid w:val="009A3581"/>
    <w:rsid w:val="009A3D1B"/>
    <w:rsid w:val="009A40DC"/>
    <w:rsid w:val="009A4DFE"/>
    <w:rsid w:val="009A4E7D"/>
    <w:rsid w:val="009A5564"/>
    <w:rsid w:val="009A563C"/>
    <w:rsid w:val="009A7007"/>
    <w:rsid w:val="009A7CD6"/>
    <w:rsid w:val="009B0839"/>
    <w:rsid w:val="009B0ED6"/>
    <w:rsid w:val="009B1BB2"/>
    <w:rsid w:val="009B205A"/>
    <w:rsid w:val="009B2CEE"/>
    <w:rsid w:val="009B363F"/>
    <w:rsid w:val="009B4205"/>
    <w:rsid w:val="009B424A"/>
    <w:rsid w:val="009B433B"/>
    <w:rsid w:val="009B5404"/>
    <w:rsid w:val="009B6263"/>
    <w:rsid w:val="009B790F"/>
    <w:rsid w:val="009B7DBB"/>
    <w:rsid w:val="009B7F4D"/>
    <w:rsid w:val="009C07C2"/>
    <w:rsid w:val="009C0EFF"/>
    <w:rsid w:val="009C20C6"/>
    <w:rsid w:val="009C23C8"/>
    <w:rsid w:val="009C253C"/>
    <w:rsid w:val="009C2BCE"/>
    <w:rsid w:val="009C2DCF"/>
    <w:rsid w:val="009C3ADE"/>
    <w:rsid w:val="009C3B98"/>
    <w:rsid w:val="009C4700"/>
    <w:rsid w:val="009C4B65"/>
    <w:rsid w:val="009C4EC3"/>
    <w:rsid w:val="009C5007"/>
    <w:rsid w:val="009C55EF"/>
    <w:rsid w:val="009C56E6"/>
    <w:rsid w:val="009C5763"/>
    <w:rsid w:val="009C58AC"/>
    <w:rsid w:val="009C59A7"/>
    <w:rsid w:val="009C5E33"/>
    <w:rsid w:val="009C6231"/>
    <w:rsid w:val="009C633B"/>
    <w:rsid w:val="009C78BB"/>
    <w:rsid w:val="009C7AFA"/>
    <w:rsid w:val="009D0132"/>
    <w:rsid w:val="009D03BC"/>
    <w:rsid w:val="009D0592"/>
    <w:rsid w:val="009D05EC"/>
    <w:rsid w:val="009D108A"/>
    <w:rsid w:val="009D11E9"/>
    <w:rsid w:val="009D13CD"/>
    <w:rsid w:val="009D1784"/>
    <w:rsid w:val="009D1AA5"/>
    <w:rsid w:val="009D2FB2"/>
    <w:rsid w:val="009D31C6"/>
    <w:rsid w:val="009D31EF"/>
    <w:rsid w:val="009D442C"/>
    <w:rsid w:val="009D4753"/>
    <w:rsid w:val="009D4A77"/>
    <w:rsid w:val="009D5C36"/>
    <w:rsid w:val="009D5E31"/>
    <w:rsid w:val="009D5F6A"/>
    <w:rsid w:val="009D6043"/>
    <w:rsid w:val="009D7F6C"/>
    <w:rsid w:val="009E059D"/>
    <w:rsid w:val="009E0AE0"/>
    <w:rsid w:val="009E0C4F"/>
    <w:rsid w:val="009E165E"/>
    <w:rsid w:val="009E1E91"/>
    <w:rsid w:val="009E2172"/>
    <w:rsid w:val="009E2B30"/>
    <w:rsid w:val="009E335E"/>
    <w:rsid w:val="009E3CD2"/>
    <w:rsid w:val="009E3D85"/>
    <w:rsid w:val="009E4193"/>
    <w:rsid w:val="009E4852"/>
    <w:rsid w:val="009E491B"/>
    <w:rsid w:val="009E5018"/>
    <w:rsid w:val="009E54E5"/>
    <w:rsid w:val="009E574F"/>
    <w:rsid w:val="009E5E85"/>
    <w:rsid w:val="009E5F5D"/>
    <w:rsid w:val="009E609A"/>
    <w:rsid w:val="009F021C"/>
    <w:rsid w:val="009F05A1"/>
    <w:rsid w:val="009F0713"/>
    <w:rsid w:val="009F0AB7"/>
    <w:rsid w:val="009F0D16"/>
    <w:rsid w:val="009F15B6"/>
    <w:rsid w:val="009F2777"/>
    <w:rsid w:val="009F2935"/>
    <w:rsid w:val="009F3AC2"/>
    <w:rsid w:val="009F5065"/>
    <w:rsid w:val="009F5F84"/>
    <w:rsid w:val="009F6736"/>
    <w:rsid w:val="009F6C00"/>
    <w:rsid w:val="009F709E"/>
    <w:rsid w:val="009F7E06"/>
    <w:rsid w:val="00A0088A"/>
    <w:rsid w:val="00A00929"/>
    <w:rsid w:val="00A00A35"/>
    <w:rsid w:val="00A00A7F"/>
    <w:rsid w:val="00A02F57"/>
    <w:rsid w:val="00A03374"/>
    <w:rsid w:val="00A034D2"/>
    <w:rsid w:val="00A03ABF"/>
    <w:rsid w:val="00A03B1E"/>
    <w:rsid w:val="00A03CC1"/>
    <w:rsid w:val="00A03DEC"/>
    <w:rsid w:val="00A040D9"/>
    <w:rsid w:val="00A0488D"/>
    <w:rsid w:val="00A04F0F"/>
    <w:rsid w:val="00A054A7"/>
    <w:rsid w:val="00A06A89"/>
    <w:rsid w:val="00A06BE5"/>
    <w:rsid w:val="00A070F8"/>
    <w:rsid w:val="00A07C02"/>
    <w:rsid w:val="00A07E2B"/>
    <w:rsid w:val="00A111F6"/>
    <w:rsid w:val="00A1120C"/>
    <w:rsid w:val="00A1150E"/>
    <w:rsid w:val="00A11681"/>
    <w:rsid w:val="00A123BC"/>
    <w:rsid w:val="00A12457"/>
    <w:rsid w:val="00A1266A"/>
    <w:rsid w:val="00A1289A"/>
    <w:rsid w:val="00A12A40"/>
    <w:rsid w:val="00A12B6C"/>
    <w:rsid w:val="00A12E6A"/>
    <w:rsid w:val="00A134B1"/>
    <w:rsid w:val="00A13B2F"/>
    <w:rsid w:val="00A1426C"/>
    <w:rsid w:val="00A15414"/>
    <w:rsid w:val="00A15A86"/>
    <w:rsid w:val="00A163A6"/>
    <w:rsid w:val="00A163D2"/>
    <w:rsid w:val="00A169C7"/>
    <w:rsid w:val="00A171FD"/>
    <w:rsid w:val="00A179EF"/>
    <w:rsid w:val="00A17B22"/>
    <w:rsid w:val="00A17DE0"/>
    <w:rsid w:val="00A17F12"/>
    <w:rsid w:val="00A20038"/>
    <w:rsid w:val="00A207A1"/>
    <w:rsid w:val="00A213B8"/>
    <w:rsid w:val="00A21605"/>
    <w:rsid w:val="00A21F8C"/>
    <w:rsid w:val="00A225B1"/>
    <w:rsid w:val="00A22F93"/>
    <w:rsid w:val="00A23192"/>
    <w:rsid w:val="00A23E0A"/>
    <w:rsid w:val="00A23FC4"/>
    <w:rsid w:val="00A2442F"/>
    <w:rsid w:val="00A25039"/>
    <w:rsid w:val="00A253E9"/>
    <w:rsid w:val="00A25F52"/>
    <w:rsid w:val="00A26A59"/>
    <w:rsid w:val="00A26A7C"/>
    <w:rsid w:val="00A26FC1"/>
    <w:rsid w:val="00A27397"/>
    <w:rsid w:val="00A274A1"/>
    <w:rsid w:val="00A27533"/>
    <w:rsid w:val="00A27694"/>
    <w:rsid w:val="00A27742"/>
    <w:rsid w:val="00A31160"/>
    <w:rsid w:val="00A31244"/>
    <w:rsid w:val="00A31C24"/>
    <w:rsid w:val="00A31F2F"/>
    <w:rsid w:val="00A3227F"/>
    <w:rsid w:val="00A3475D"/>
    <w:rsid w:val="00A34A57"/>
    <w:rsid w:val="00A353EF"/>
    <w:rsid w:val="00A354EE"/>
    <w:rsid w:val="00A355CD"/>
    <w:rsid w:val="00A35924"/>
    <w:rsid w:val="00A3613F"/>
    <w:rsid w:val="00A36609"/>
    <w:rsid w:val="00A3788A"/>
    <w:rsid w:val="00A378E8"/>
    <w:rsid w:val="00A40DC8"/>
    <w:rsid w:val="00A40FC7"/>
    <w:rsid w:val="00A41488"/>
    <w:rsid w:val="00A41A25"/>
    <w:rsid w:val="00A41EF9"/>
    <w:rsid w:val="00A42E7F"/>
    <w:rsid w:val="00A433E3"/>
    <w:rsid w:val="00A438EE"/>
    <w:rsid w:val="00A43B48"/>
    <w:rsid w:val="00A44B30"/>
    <w:rsid w:val="00A44CD8"/>
    <w:rsid w:val="00A4690D"/>
    <w:rsid w:val="00A46A56"/>
    <w:rsid w:val="00A501F8"/>
    <w:rsid w:val="00A5059D"/>
    <w:rsid w:val="00A50B0E"/>
    <w:rsid w:val="00A50BC5"/>
    <w:rsid w:val="00A50F89"/>
    <w:rsid w:val="00A52112"/>
    <w:rsid w:val="00A52458"/>
    <w:rsid w:val="00A52B55"/>
    <w:rsid w:val="00A52CFA"/>
    <w:rsid w:val="00A54365"/>
    <w:rsid w:val="00A54AB4"/>
    <w:rsid w:val="00A54C58"/>
    <w:rsid w:val="00A54D2D"/>
    <w:rsid w:val="00A5536B"/>
    <w:rsid w:val="00A55539"/>
    <w:rsid w:val="00A55A31"/>
    <w:rsid w:val="00A55BD7"/>
    <w:rsid w:val="00A56119"/>
    <w:rsid w:val="00A56A9E"/>
    <w:rsid w:val="00A57036"/>
    <w:rsid w:val="00A5712A"/>
    <w:rsid w:val="00A573EF"/>
    <w:rsid w:val="00A574B6"/>
    <w:rsid w:val="00A57920"/>
    <w:rsid w:val="00A60BDD"/>
    <w:rsid w:val="00A61096"/>
    <w:rsid w:val="00A62136"/>
    <w:rsid w:val="00A627BC"/>
    <w:rsid w:val="00A63465"/>
    <w:rsid w:val="00A63A4C"/>
    <w:rsid w:val="00A63BA2"/>
    <w:rsid w:val="00A63C9A"/>
    <w:rsid w:val="00A64E7C"/>
    <w:rsid w:val="00A64F31"/>
    <w:rsid w:val="00A6520B"/>
    <w:rsid w:val="00A654BE"/>
    <w:rsid w:val="00A6589C"/>
    <w:rsid w:val="00A65DFC"/>
    <w:rsid w:val="00A665AC"/>
    <w:rsid w:val="00A66F41"/>
    <w:rsid w:val="00A67025"/>
    <w:rsid w:val="00A67865"/>
    <w:rsid w:val="00A67F97"/>
    <w:rsid w:val="00A70C74"/>
    <w:rsid w:val="00A70FFC"/>
    <w:rsid w:val="00A717F3"/>
    <w:rsid w:val="00A72649"/>
    <w:rsid w:val="00A728CB"/>
    <w:rsid w:val="00A746B4"/>
    <w:rsid w:val="00A74C37"/>
    <w:rsid w:val="00A76461"/>
    <w:rsid w:val="00A76743"/>
    <w:rsid w:val="00A76D53"/>
    <w:rsid w:val="00A77BBD"/>
    <w:rsid w:val="00A80011"/>
    <w:rsid w:val="00A800D6"/>
    <w:rsid w:val="00A80130"/>
    <w:rsid w:val="00A80341"/>
    <w:rsid w:val="00A805BB"/>
    <w:rsid w:val="00A80E4A"/>
    <w:rsid w:val="00A8258F"/>
    <w:rsid w:val="00A82AF0"/>
    <w:rsid w:val="00A82DFA"/>
    <w:rsid w:val="00A83809"/>
    <w:rsid w:val="00A83CF5"/>
    <w:rsid w:val="00A8479B"/>
    <w:rsid w:val="00A858F1"/>
    <w:rsid w:val="00A860E5"/>
    <w:rsid w:val="00A86314"/>
    <w:rsid w:val="00A86D94"/>
    <w:rsid w:val="00A87D29"/>
    <w:rsid w:val="00A905A7"/>
    <w:rsid w:val="00A906A3"/>
    <w:rsid w:val="00A90F41"/>
    <w:rsid w:val="00A910ED"/>
    <w:rsid w:val="00A91E3D"/>
    <w:rsid w:val="00A92B31"/>
    <w:rsid w:val="00A92BB1"/>
    <w:rsid w:val="00A942CE"/>
    <w:rsid w:val="00A94E67"/>
    <w:rsid w:val="00A95BA2"/>
    <w:rsid w:val="00A96000"/>
    <w:rsid w:val="00A96BB1"/>
    <w:rsid w:val="00A97055"/>
    <w:rsid w:val="00A975CE"/>
    <w:rsid w:val="00A97852"/>
    <w:rsid w:val="00AA05C1"/>
    <w:rsid w:val="00AA05C6"/>
    <w:rsid w:val="00AA09A7"/>
    <w:rsid w:val="00AA1ADE"/>
    <w:rsid w:val="00AA2BEE"/>
    <w:rsid w:val="00AA2CCC"/>
    <w:rsid w:val="00AA2F56"/>
    <w:rsid w:val="00AA44D0"/>
    <w:rsid w:val="00AA4789"/>
    <w:rsid w:val="00AA5BC3"/>
    <w:rsid w:val="00AA5DAD"/>
    <w:rsid w:val="00AB0299"/>
    <w:rsid w:val="00AB0EBC"/>
    <w:rsid w:val="00AB185A"/>
    <w:rsid w:val="00AB208D"/>
    <w:rsid w:val="00AB3F44"/>
    <w:rsid w:val="00AB40BD"/>
    <w:rsid w:val="00AB4AAA"/>
    <w:rsid w:val="00AB4FB5"/>
    <w:rsid w:val="00AB5B18"/>
    <w:rsid w:val="00AB6B5A"/>
    <w:rsid w:val="00AB7C07"/>
    <w:rsid w:val="00AC01B4"/>
    <w:rsid w:val="00AC0397"/>
    <w:rsid w:val="00AC0406"/>
    <w:rsid w:val="00AC120E"/>
    <w:rsid w:val="00AC17DA"/>
    <w:rsid w:val="00AC1FB2"/>
    <w:rsid w:val="00AC2189"/>
    <w:rsid w:val="00AC2258"/>
    <w:rsid w:val="00AC26DD"/>
    <w:rsid w:val="00AC29FD"/>
    <w:rsid w:val="00AC2DFB"/>
    <w:rsid w:val="00AC305B"/>
    <w:rsid w:val="00AC32C1"/>
    <w:rsid w:val="00AC41DB"/>
    <w:rsid w:val="00AC5B21"/>
    <w:rsid w:val="00AC6782"/>
    <w:rsid w:val="00AC6EF8"/>
    <w:rsid w:val="00AC7154"/>
    <w:rsid w:val="00AC738F"/>
    <w:rsid w:val="00AD076B"/>
    <w:rsid w:val="00AD0A7F"/>
    <w:rsid w:val="00AD0A95"/>
    <w:rsid w:val="00AD1CE7"/>
    <w:rsid w:val="00AD1E63"/>
    <w:rsid w:val="00AD1F7D"/>
    <w:rsid w:val="00AD3C51"/>
    <w:rsid w:val="00AD4412"/>
    <w:rsid w:val="00AD4BDE"/>
    <w:rsid w:val="00AD5D36"/>
    <w:rsid w:val="00AD6A1D"/>
    <w:rsid w:val="00AD71B1"/>
    <w:rsid w:val="00AD7487"/>
    <w:rsid w:val="00AE0141"/>
    <w:rsid w:val="00AE0CB4"/>
    <w:rsid w:val="00AE186F"/>
    <w:rsid w:val="00AE1A7C"/>
    <w:rsid w:val="00AE1CE7"/>
    <w:rsid w:val="00AE3442"/>
    <w:rsid w:val="00AE394E"/>
    <w:rsid w:val="00AE4A27"/>
    <w:rsid w:val="00AE4DBD"/>
    <w:rsid w:val="00AE508A"/>
    <w:rsid w:val="00AE50D1"/>
    <w:rsid w:val="00AE52D1"/>
    <w:rsid w:val="00AE61BC"/>
    <w:rsid w:val="00AE6698"/>
    <w:rsid w:val="00AE6BDB"/>
    <w:rsid w:val="00AE6C29"/>
    <w:rsid w:val="00AF0162"/>
    <w:rsid w:val="00AF082F"/>
    <w:rsid w:val="00AF1176"/>
    <w:rsid w:val="00AF178A"/>
    <w:rsid w:val="00AF23FB"/>
    <w:rsid w:val="00AF29CA"/>
    <w:rsid w:val="00AF2B5B"/>
    <w:rsid w:val="00AF2D31"/>
    <w:rsid w:val="00AF3630"/>
    <w:rsid w:val="00AF39CD"/>
    <w:rsid w:val="00AF4A55"/>
    <w:rsid w:val="00AF4D88"/>
    <w:rsid w:val="00AF4E3B"/>
    <w:rsid w:val="00AF537E"/>
    <w:rsid w:val="00AF5A7A"/>
    <w:rsid w:val="00AF5D4A"/>
    <w:rsid w:val="00AF6037"/>
    <w:rsid w:val="00AF618B"/>
    <w:rsid w:val="00AF6261"/>
    <w:rsid w:val="00AF66E2"/>
    <w:rsid w:val="00AF6D5A"/>
    <w:rsid w:val="00AF717D"/>
    <w:rsid w:val="00AF72D9"/>
    <w:rsid w:val="00AF7831"/>
    <w:rsid w:val="00B00875"/>
    <w:rsid w:val="00B00A24"/>
    <w:rsid w:val="00B01FE1"/>
    <w:rsid w:val="00B024A4"/>
    <w:rsid w:val="00B031B4"/>
    <w:rsid w:val="00B04229"/>
    <w:rsid w:val="00B04C94"/>
    <w:rsid w:val="00B052AF"/>
    <w:rsid w:val="00B0539C"/>
    <w:rsid w:val="00B05AC4"/>
    <w:rsid w:val="00B05DBF"/>
    <w:rsid w:val="00B060EF"/>
    <w:rsid w:val="00B06576"/>
    <w:rsid w:val="00B07108"/>
    <w:rsid w:val="00B07796"/>
    <w:rsid w:val="00B077BF"/>
    <w:rsid w:val="00B07F5B"/>
    <w:rsid w:val="00B10978"/>
    <w:rsid w:val="00B12494"/>
    <w:rsid w:val="00B13319"/>
    <w:rsid w:val="00B13756"/>
    <w:rsid w:val="00B13FC2"/>
    <w:rsid w:val="00B1419A"/>
    <w:rsid w:val="00B1426F"/>
    <w:rsid w:val="00B14CA9"/>
    <w:rsid w:val="00B14F28"/>
    <w:rsid w:val="00B14FA3"/>
    <w:rsid w:val="00B16041"/>
    <w:rsid w:val="00B16EC0"/>
    <w:rsid w:val="00B20381"/>
    <w:rsid w:val="00B209CC"/>
    <w:rsid w:val="00B21671"/>
    <w:rsid w:val="00B22088"/>
    <w:rsid w:val="00B226C6"/>
    <w:rsid w:val="00B2292C"/>
    <w:rsid w:val="00B22975"/>
    <w:rsid w:val="00B22CC1"/>
    <w:rsid w:val="00B23BE2"/>
    <w:rsid w:val="00B23CB6"/>
    <w:rsid w:val="00B23E81"/>
    <w:rsid w:val="00B23F45"/>
    <w:rsid w:val="00B255EA"/>
    <w:rsid w:val="00B26952"/>
    <w:rsid w:val="00B27657"/>
    <w:rsid w:val="00B30243"/>
    <w:rsid w:val="00B326D2"/>
    <w:rsid w:val="00B332AD"/>
    <w:rsid w:val="00B33AE9"/>
    <w:rsid w:val="00B33DF0"/>
    <w:rsid w:val="00B348E9"/>
    <w:rsid w:val="00B34971"/>
    <w:rsid w:val="00B34F3A"/>
    <w:rsid w:val="00B35DDC"/>
    <w:rsid w:val="00B366A2"/>
    <w:rsid w:val="00B36BD2"/>
    <w:rsid w:val="00B37140"/>
    <w:rsid w:val="00B3750A"/>
    <w:rsid w:val="00B409D7"/>
    <w:rsid w:val="00B40D04"/>
    <w:rsid w:val="00B41A0D"/>
    <w:rsid w:val="00B4207C"/>
    <w:rsid w:val="00B42716"/>
    <w:rsid w:val="00B42DD1"/>
    <w:rsid w:val="00B43BBD"/>
    <w:rsid w:val="00B44C85"/>
    <w:rsid w:val="00B45A51"/>
    <w:rsid w:val="00B462B8"/>
    <w:rsid w:val="00B465EE"/>
    <w:rsid w:val="00B46787"/>
    <w:rsid w:val="00B468CA"/>
    <w:rsid w:val="00B46F9B"/>
    <w:rsid w:val="00B47CAE"/>
    <w:rsid w:val="00B47CB9"/>
    <w:rsid w:val="00B52B2A"/>
    <w:rsid w:val="00B53105"/>
    <w:rsid w:val="00B532F0"/>
    <w:rsid w:val="00B538EC"/>
    <w:rsid w:val="00B54D1D"/>
    <w:rsid w:val="00B54D6F"/>
    <w:rsid w:val="00B54D87"/>
    <w:rsid w:val="00B563EE"/>
    <w:rsid w:val="00B56509"/>
    <w:rsid w:val="00B5660E"/>
    <w:rsid w:val="00B57696"/>
    <w:rsid w:val="00B57887"/>
    <w:rsid w:val="00B57D00"/>
    <w:rsid w:val="00B60050"/>
    <w:rsid w:val="00B60B38"/>
    <w:rsid w:val="00B60CA6"/>
    <w:rsid w:val="00B613A6"/>
    <w:rsid w:val="00B615EC"/>
    <w:rsid w:val="00B62286"/>
    <w:rsid w:val="00B62ACC"/>
    <w:rsid w:val="00B62D7E"/>
    <w:rsid w:val="00B64B18"/>
    <w:rsid w:val="00B64CEF"/>
    <w:rsid w:val="00B66F59"/>
    <w:rsid w:val="00B67D14"/>
    <w:rsid w:val="00B714D8"/>
    <w:rsid w:val="00B71A1D"/>
    <w:rsid w:val="00B71BB6"/>
    <w:rsid w:val="00B71ECF"/>
    <w:rsid w:val="00B726B8"/>
    <w:rsid w:val="00B727DE"/>
    <w:rsid w:val="00B73578"/>
    <w:rsid w:val="00B73791"/>
    <w:rsid w:val="00B7428E"/>
    <w:rsid w:val="00B74F2D"/>
    <w:rsid w:val="00B74F86"/>
    <w:rsid w:val="00B75B50"/>
    <w:rsid w:val="00B75CF7"/>
    <w:rsid w:val="00B76490"/>
    <w:rsid w:val="00B76BC8"/>
    <w:rsid w:val="00B7704E"/>
    <w:rsid w:val="00B77755"/>
    <w:rsid w:val="00B779D2"/>
    <w:rsid w:val="00B77DBC"/>
    <w:rsid w:val="00B80C62"/>
    <w:rsid w:val="00B82189"/>
    <w:rsid w:val="00B8331E"/>
    <w:rsid w:val="00B834E3"/>
    <w:rsid w:val="00B84357"/>
    <w:rsid w:val="00B858AF"/>
    <w:rsid w:val="00B85A76"/>
    <w:rsid w:val="00B85E6B"/>
    <w:rsid w:val="00B86133"/>
    <w:rsid w:val="00B86779"/>
    <w:rsid w:val="00B872A4"/>
    <w:rsid w:val="00B872EE"/>
    <w:rsid w:val="00B9011B"/>
    <w:rsid w:val="00B91006"/>
    <w:rsid w:val="00B918BC"/>
    <w:rsid w:val="00B91EA6"/>
    <w:rsid w:val="00B92085"/>
    <w:rsid w:val="00B921D0"/>
    <w:rsid w:val="00B927C8"/>
    <w:rsid w:val="00B92AB2"/>
    <w:rsid w:val="00B94120"/>
    <w:rsid w:val="00B9414F"/>
    <w:rsid w:val="00B94270"/>
    <w:rsid w:val="00B942DD"/>
    <w:rsid w:val="00B94A8D"/>
    <w:rsid w:val="00B95E38"/>
    <w:rsid w:val="00B95F51"/>
    <w:rsid w:val="00B96881"/>
    <w:rsid w:val="00B96EBD"/>
    <w:rsid w:val="00BA0663"/>
    <w:rsid w:val="00BA1171"/>
    <w:rsid w:val="00BA179E"/>
    <w:rsid w:val="00BA1C26"/>
    <w:rsid w:val="00BA2E14"/>
    <w:rsid w:val="00BA316D"/>
    <w:rsid w:val="00BA364E"/>
    <w:rsid w:val="00BA47BA"/>
    <w:rsid w:val="00BA4D46"/>
    <w:rsid w:val="00BA4E7B"/>
    <w:rsid w:val="00BA5572"/>
    <w:rsid w:val="00BA578C"/>
    <w:rsid w:val="00BA670A"/>
    <w:rsid w:val="00BA6A56"/>
    <w:rsid w:val="00BA7B6C"/>
    <w:rsid w:val="00BA7B7B"/>
    <w:rsid w:val="00BB084B"/>
    <w:rsid w:val="00BB0B59"/>
    <w:rsid w:val="00BB15E4"/>
    <w:rsid w:val="00BB174E"/>
    <w:rsid w:val="00BB1957"/>
    <w:rsid w:val="00BB1A4F"/>
    <w:rsid w:val="00BB2C4A"/>
    <w:rsid w:val="00BB2D76"/>
    <w:rsid w:val="00BB3B23"/>
    <w:rsid w:val="00BB450C"/>
    <w:rsid w:val="00BB480A"/>
    <w:rsid w:val="00BB4985"/>
    <w:rsid w:val="00BB55BF"/>
    <w:rsid w:val="00BB575E"/>
    <w:rsid w:val="00BB6143"/>
    <w:rsid w:val="00BC0D33"/>
    <w:rsid w:val="00BC1EBB"/>
    <w:rsid w:val="00BC2080"/>
    <w:rsid w:val="00BC21B0"/>
    <w:rsid w:val="00BC2676"/>
    <w:rsid w:val="00BC3323"/>
    <w:rsid w:val="00BC3E13"/>
    <w:rsid w:val="00BC3EFA"/>
    <w:rsid w:val="00BC42DF"/>
    <w:rsid w:val="00BC45F0"/>
    <w:rsid w:val="00BC5C46"/>
    <w:rsid w:val="00BC5C82"/>
    <w:rsid w:val="00BC630B"/>
    <w:rsid w:val="00BC6922"/>
    <w:rsid w:val="00BC6E79"/>
    <w:rsid w:val="00BC7663"/>
    <w:rsid w:val="00BC7C27"/>
    <w:rsid w:val="00BD0109"/>
    <w:rsid w:val="00BD0F16"/>
    <w:rsid w:val="00BD22EF"/>
    <w:rsid w:val="00BD258C"/>
    <w:rsid w:val="00BD2AB8"/>
    <w:rsid w:val="00BD2BC0"/>
    <w:rsid w:val="00BD323B"/>
    <w:rsid w:val="00BD36AC"/>
    <w:rsid w:val="00BD4042"/>
    <w:rsid w:val="00BD466E"/>
    <w:rsid w:val="00BD5A5C"/>
    <w:rsid w:val="00BD76AF"/>
    <w:rsid w:val="00BD7A12"/>
    <w:rsid w:val="00BD7DDE"/>
    <w:rsid w:val="00BD7E96"/>
    <w:rsid w:val="00BE0279"/>
    <w:rsid w:val="00BE03C6"/>
    <w:rsid w:val="00BE08C0"/>
    <w:rsid w:val="00BE20B1"/>
    <w:rsid w:val="00BE227E"/>
    <w:rsid w:val="00BE2916"/>
    <w:rsid w:val="00BE29C0"/>
    <w:rsid w:val="00BE44D7"/>
    <w:rsid w:val="00BE484D"/>
    <w:rsid w:val="00BE4885"/>
    <w:rsid w:val="00BE523D"/>
    <w:rsid w:val="00BE6582"/>
    <w:rsid w:val="00BE70DA"/>
    <w:rsid w:val="00BE71A3"/>
    <w:rsid w:val="00BE7973"/>
    <w:rsid w:val="00BE7DCE"/>
    <w:rsid w:val="00BE7E0F"/>
    <w:rsid w:val="00BF0697"/>
    <w:rsid w:val="00BF101D"/>
    <w:rsid w:val="00BF171D"/>
    <w:rsid w:val="00BF30C1"/>
    <w:rsid w:val="00BF3F20"/>
    <w:rsid w:val="00BF4D91"/>
    <w:rsid w:val="00BF5674"/>
    <w:rsid w:val="00BF5689"/>
    <w:rsid w:val="00BF57B9"/>
    <w:rsid w:val="00BF59A0"/>
    <w:rsid w:val="00BF5DFF"/>
    <w:rsid w:val="00BF5E3D"/>
    <w:rsid w:val="00BF6806"/>
    <w:rsid w:val="00BF6CBB"/>
    <w:rsid w:val="00BF730E"/>
    <w:rsid w:val="00BF7D25"/>
    <w:rsid w:val="00BF7D52"/>
    <w:rsid w:val="00BF7F58"/>
    <w:rsid w:val="00C00359"/>
    <w:rsid w:val="00C00683"/>
    <w:rsid w:val="00C0110D"/>
    <w:rsid w:val="00C015C5"/>
    <w:rsid w:val="00C01700"/>
    <w:rsid w:val="00C017E9"/>
    <w:rsid w:val="00C01854"/>
    <w:rsid w:val="00C0189D"/>
    <w:rsid w:val="00C0251F"/>
    <w:rsid w:val="00C02F19"/>
    <w:rsid w:val="00C03127"/>
    <w:rsid w:val="00C0462E"/>
    <w:rsid w:val="00C04A16"/>
    <w:rsid w:val="00C04A4E"/>
    <w:rsid w:val="00C053F9"/>
    <w:rsid w:val="00C06451"/>
    <w:rsid w:val="00C0789C"/>
    <w:rsid w:val="00C07E77"/>
    <w:rsid w:val="00C07EA0"/>
    <w:rsid w:val="00C10403"/>
    <w:rsid w:val="00C109D9"/>
    <w:rsid w:val="00C109EA"/>
    <w:rsid w:val="00C117AB"/>
    <w:rsid w:val="00C120B3"/>
    <w:rsid w:val="00C136A7"/>
    <w:rsid w:val="00C139A8"/>
    <w:rsid w:val="00C13A44"/>
    <w:rsid w:val="00C13A62"/>
    <w:rsid w:val="00C144C3"/>
    <w:rsid w:val="00C146E2"/>
    <w:rsid w:val="00C14940"/>
    <w:rsid w:val="00C14B25"/>
    <w:rsid w:val="00C158FD"/>
    <w:rsid w:val="00C164C2"/>
    <w:rsid w:val="00C1726F"/>
    <w:rsid w:val="00C17FE9"/>
    <w:rsid w:val="00C207DC"/>
    <w:rsid w:val="00C21373"/>
    <w:rsid w:val="00C21A81"/>
    <w:rsid w:val="00C22AC0"/>
    <w:rsid w:val="00C2313E"/>
    <w:rsid w:val="00C23957"/>
    <w:rsid w:val="00C23BDD"/>
    <w:rsid w:val="00C2475D"/>
    <w:rsid w:val="00C249FD"/>
    <w:rsid w:val="00C24E11"/>
    <w:rsid w:val="00C268C8"/>
    <w:rsid w:val="00C27A04"/>
    <w:rsid w:val="00C27AB2"/>
    <w:rsid w:val="00C27FFD"/>
    <w:rsid w:val="00C30078"/>
    <w:rsid w:val="00C30AAC"/>
    <w:rsid w:val="00C3145F"/>
    <w:rsid w:val="00C3146D"/>
    <w:rsid w:val="00C3148B"/>
    <w:rsid w:val="00C31CFD"/>
    <w:rsid w:val="00C31FAC"/>
    <w:rsid w:val="00C32389"/>
    <w:rsid w:val="00C324AE"/>
    <w:rsid w:val="00C32D06"/>
    <w:rsid w:val="00C32EB9"/>
    <w:rsid w:val="00C34B2B"/>
    <w:rsid w:val="00C35AD0"/>
    <w:rsid w:val="00C365C4"/>
    <w:rsid w:val="00C36D90"/>
    <w:rsid w:val="00C3766E"/>
    <w:rsid w:val="00C401CC"/>
    <w:rsid w:val="00C40205"/>
    <w:rsid w:val="00C4034C"/>
    <w:rsid w:val="00C403B1"/>
    <w:rsid w:val="00C406E4"/>
    <w:rsid w:val="00C413BC"/>
    <w:rsid w:val="00C41C45"/>
    <w:rsid w:val="00C42564"/>
    <w:rsid w:val="00C42586"/>
    <w:rsid w:val="00C42720"/>
    <w:rsid w:val="00C42BFA"/>
    <w:rsid w:val="00C43141"/>
    <w:rsid w:val="00C43C2F"/>
    <w:rsid w:val="00C44F97"/>
    <w:rsid w:val="00C4559C"/>
    <w:rsid w:val="00C45D95"/>
    <w:rsid w:val="00C460F8"/>
    <w:rsid w:val="00C46358"/>
    <w:rsid w:val="00C46907"/>
    <w:rsid w:val="00C47AD2"/>
    <w:rsid w:val="00C5131D"/>
    <w:rsid w:val="00C51585"/>
    <w:rsid w:val="00C51F28"/>
    <w:rsid w:val="00C52073"/>
    <w:rsid w:val="00C524D9"/>
    <w:rsid w:val="00C52681"/>
    <w:rsid w:val="00C530D2"/>
    <w:rsid w:val="00C53357"/>
    <w:rsid w:val="00C544F2"/>
    <w:rsid w:val="00C55B72"/>
    <w:rsid w:val="00C5637D"/>
    <w:rsid w:val="00C56517"/>
    <w:rsid w:val="00C565A4"/>
    <w:rsid w:val="00C567CF"/>
    <w:rsid w:val="00C568DD"/>
    <w:rsid w:val="00C572B3"/>
    <w:rsid w:val="00C575EC"/>
    <w:rsid w:val="00C57D9C"/>
    <w:rsid w:val="00C60B50"/>
    <w:rsid w:val="00C61243"/>
    <w:rsid w:val="00C613C1"/>
    <w:rsid w:val="00C617D7"/>
    <w:rsid w:val="00C62093"/>
    <w:rsid w:val="00C6246C"/>
    <w:rsid w:val="00C625FF"/>
    <w:rsid w:val="00C630CF"/>
    <w:rsid w:val="00C638B1"/>
    <w:rsid w:val="00C638B8"/>
    <w:rsid w:val="00C63992"/>
    <w:rsid w:val="00C63F0E"/>
    <w:rsid w:val="00C64AB1"/>
    <w:rsid w:val="00C6549C"/>
    <w:rsid w:val="00C66936"/>
    <w:rsid w:val="00C66976"/>
    <w:rsid w:val="00C66A49"/>
    <w:rsid w:val="00C66A65"/>
    <w:rsid w:val="00C67F16"/>
    <w:rsid w:val="00C7060E"/>
    <w:rsid w:val="00C70A50"/>
    <w:rsid w:val="00C70E0E"/>
    <w:rsid w:val="00C7112C"/>
    <w:rsid w:val="00C718C4"/>
    <w:rsid w:val="00C71B42"/>
    <w:rsid w:val="00C72066"/>
    <w:rsid w:val="00C72517"/>
    <w:rsid w:val="00C727B5"/>
    <w:rsid w:val="00C730F9"/>
    <w:rsid w:val="00C73832"/>
    <w:rsid w:val="00C73B29"/>
    <w:rsid w:val="00C73E6B"/>
    <w:rsid w:val="00C73F05"/>
    <w:rsid w:val="00C74178"/>
    <w:rsid w:val="00C74274"/>
    <w:rsid w:val="00C755E2"/>
    <w:rsid w:val="00C76C10"/>
    <w:rsid w:val="00C76E90"/>
    <w:rsid w:val="00C77252"/>
    <w:rsid w:val="00C7747D"/>
    <w:rsid w:val="00C80992"/>
    <w:rsid w:val="00C811E6"/>
    <w:rsid w:val="00C83489"/>
    <w:rsid w:val="00C836F1"/>
    <w:rsid w:val="00C841F6"/>
    <w:rsid w:val="00C84BF9"/>
    <w:rsid w:val="00C84F76"/>
    <w:rsid w:val="00C85416"/>
    <w:rsid w:val="00C86B62"/>
    <w:rsid w:val="00C86FA3"/>
    <w:rsid w:val="00C86FB9"/>
    <w:rsid w:val="00C87069"/>
    <w:rsid w:val="00C8732E"/>
    <w:rsid w:val="00C87351"/>
    <w:rsid w:val="00C87391"/>
    <w:rsid w:val="00C8759E"/>
    <w:rsid w:val="00C87B17"/>
    <w:rsid w:val="00C90805"/>
    <w:rsid w:val="00C90B03"/>
    <w:rsid w:val="00C92059"/>
    <w:rsid w:val="00C92294"/>
    <w:rsid w:val="00C92909"/>
    <w:rsid w:val="00C92A42"/>
    <w:rsid w:val="00C930C1"/>
    <w:rsid w:val="00C94ACC"/>
    <w:rsid w:val="00C951B6"/>
    <w:rsid w:val="00C95CA9"/>
    <w:rsid w:val="00C96015"/>
    <w:rsid w:val="00C97458"/>
    <w:rsid w:val="00CA04C0"/>
    <w:rsid w:val="00CA0636"/>
    <w:rsid w:val="00CA1DF8"/>
    <w:rsid w:val="00CA1E01"/>
    <w:rsid w:val="00CA1EBD"/>
    <w:rsid w:val="00CA3413"/>
    <w:rsid w:val="00CA3C18"/>
    <w:rsid w:val="00CA4F08"/>
    <w:rsid w:val="00CA69ED"/>
    <w:rsid w:val="00CA7B3E"/>
    <w:rsid w:val="00CB0A19"/>
    <w:rsid w:val="00CB0D0B"/>
    <w:rsid w:val="00CB13D1"/>
    <w:rsid w:val="00CB1EB8"/>
    <w:rsid w:val="00CB21FC"/>
    <w:rsid w:val="00CB2AD8"/>
    <w:rsid w:val="00CB395C"/>
    <w:rsid w:val="00CB3E78"/>
    <w:rsid w:val="00CB4BBF"/>
    <w:rsid w:val="00CB4C7B"/>
    <w:rsid w:val="00CB5A86"/>
    <w:rsid w:val="00CB63EF"/>
    <w:rsid w:val="00CB6CFF"/>
    <w:rsid w:val="00CB6E94"/>
    <w:rsid w:val="00CB7210"/>
    <w:rsid w:val="00CB7423"/>
    <w:rsid w:val="00CB7A91"/>
    <w:rsid w:val="00CB7FF1"/>
    <w:rsid w:val="00CC081C"/>
    <w:rsid w:val="00CC0FA7"/>
    <w:rsid w:val="00CC19CD"/>
    <w:rsid w:val="00CC1F88"/>
    <w:rsid w:val="00CC25A3"/>
    <w:rsid w:val="00CC2A55"/>
    <w:rsid w:val="00CC3389"/>
    <w:rsid w:val="00CC3D4E"/>
    <w:rsid w:val="00CC4058"/>
    <w:rsid w:val="00CC42B8"/>
    <w:rsid w:val="00CC48E2"/>
    <w:rsid w:val="00CC5072"/>
    <w:rsid w:val="00CC52AE"/>
    <w:rsid w:val="00CC5BCD"/>
    <w:rsid w:val="00CC6022"/>
    <w:rsid w:val="00CC605B"/>
    <w:rsid w:val="00CC78D7"/>
    <w:rsid w:val="00CC7E1C"/>
    <w:rsid w:val="00CD03FB"/>
    <w:rsid w:val="00CD0786"/>
    <w:rsid w:val="00CD0D2D"/>
    <w:rsid w:val="00CD0D71"/>
    <w:rsid w:val="00CD153E"/>
    <w:rsid w:val="00CD1F07"/>
    <w:rsid w:val="00CD2581"/>
    <w:rsid w:val="00CD34F7"/>
    <w:rsid w:val="00CD3E27"/>
    <w:rsid w:val="00CD3EC5"/>
    <w:rsid w:val="00CD4895"/>
    <w:rsid w:val="00CD4CCB"/>
    <w:rsid w:val="00CD4EAD"/>
    <w:rsid w:val="00CD56CC"/>
    <w:rsid w:val="00CD5A05"/>
    <w:rsid w:val="00CD6A9A"/>
    <w:rsid w:val="00CD6CD2"/>
    <w:rsid w:val="00CD78B0"/>
    <w:rsid w:val="00CD79DB"/>
    <w:rsid w:val="00CE0280"/>
    <w:rsid w:val="00CE1458"/>
    <w:rsid w:val="00CE1F2F"/>
    <w:rsid w:val="00CE20AB"/>
    <w:rsid w:val="00CE2475"/>
    <w:rsid w:val="00CE2597"/>
    <w:rsid w:val="00CE2884"/>
    <w:rsid w:val="00CE2B62"/>
    <w:rsid w:val="00CE300F"/>
    <w:rsid w:val="00CE3062"/>
    <w:rsid w:val="00CE3F90"/>
    <w:rsid w:val="00CE43F7"/>
    <w:rsid w:val="00CE4423"/>
    <w:rsid w:val="00CE4607"/>
    <w:rsid w:val="00CE489C"/>
    <w:rsid w:val="00CE4F11"/>
    <w:rsid w:val="00CE5546"/>
    <w:rsid w:val="00CE556F"/>
    <w:rsid w:val="00CE5A3E"/>
    <w:rsid w:val="00CE5DB7"/>
    <w:rsid w:val="00CE67F4"/>
    <w:rsid w:val="00CE6B91"/>
    <w:rsid w:val="00CE71AF"/>
    <w:rsid w:val="00CE73A0"/>
    <w:rsid w:val="00CE76C3"/>
    <w:rsid w:val="00CE7B56"/>
    <w:rsid w:val="00CF14AE"/>
    <w:rsid w:val="00CF16F9"/>
    <w:rsid w:val="00CF1E3D"/>
    <w:rsid w:val="00CF21E0"/>
    <w:rsid w:val="00CF298D"/>
    <w:rsid w:val="00CF45A4"/>
    <w:rsid w:val="00CF4A09"/>
    <w:rsid w:val="00CF4D7D"/>
    <w:rsid w:val="00CF53F9"/>
    <w:rsid w:val="00CF6070"/>
    <w:rsid w:val="00CF7D7E"/>
    <w:rsid w:val="00CF7EC8"/>
    <w:rsid w:val="00D00C90"/>
    <w:rsid w:val="00D00DF6"/>
    <w:rsid w:val="00D016AA"/>
    <w:rsid w:val="00D031C2"/>
    <w:rsid w:val="00D038DA"/>
    <w:rsid w:val="00D039E8"/>
    <w:rsid w:val="00D044BE"/>
    <w:rsid w:val="00D0487F"/>
    <w:rsid w:val="00D05501"/>
    <w:rsid w:val="00D057A5"/>
    <w:rsid w:val="00D05CD8"/>
    <w:rsid w:val="00D063AB"/>
    <w:rsid w:val="00D06B90"/>
    <w:rsid w:val="00D06F7E"/>
    <w:rsid w:val="00D07E8E"/>
    <w:rsid w:val="00D07ED4"/>
    <w:rsid w:val="00D1008A"/>
    <w:rsid w:val="00D10211"/>
    <w:rsid w:val="00D106F9"/>
    <w:rsid w:val="00D11B02"/>
    <w:rsid w:val="00D122DC"/>
    <w:rsid w:val="00D12AC3"/>
    <w:rsid w:val="00D12FDB"/>
    <w:rsid w:val="00D13CC7"/>
    <w:rsid w:val="00D1489D"/>
    <w:rsid w:val="00D14E66"/>
    <w:rsid w:val="00D15234"/>
    <w:rsid w:val="00D15CF2"/>
    <w:rsid w:val="00D15E9E"/>
    <w:rsid w:val="00D15F68"/>
    <w:rsid w:val="00D1613B"/>
    <w:rsid w:val="00D168E5"/>
    <w:rsid w:val="00D16C21"/>
    <w:rsid w:val="00D16F2B"/>
    <w:rsid w:val="00D17CFF"/>
    <w:rsid w:val="00D20629"/>
    <w:rsid w:val="00D20676"/>
    <w:rsid w:val="00D20752"/>
    <w:rsid w:val="00D214BB"/>
    <w:rsid w:val="00D2294B"/>
    <w:rsid w:val="00D22987"/>
    <w:rsid w:val="00D22CE0"/>
    <w:rsid w:val="00D22D58"/>
    <w:rsid w:val="00D232B0"/>
    <w:rsid w:val="00D24A6C"/>
    <w:rsid w:val="00D24F0A"/>
    <w:rsid w:val="00D25D63"/>
    <w:rsid w:val="00D26719"/>
    <w:rsid w:val="00D27F56"/>
    <w:rsid w:val="00D30162"/>
    <w:rsid w:val="00D30F25"/>
    <w:rsid w:val="00D31502"/>
    <w:rsid w:val="00D32516"/>
    <w:rsid w:val="00D3282E"/>
    <w:rsid w:val="00D330D6"/>
    <w:rsid w:val="00D3319B"/>
    <w:rsid w:val="00D3398D"/>
    <w:rsid w:val="00D33CE4"/>
    <w:rsid w:val="00D35105"/>
    <w:rsid w:val="00D35D9E"/>
    <w:rsid w:val="00D3674C"/>
    <w:rsid w:val="00D377DF"/>
    <w:rsid w:val="00D3799F"/>
    <w:rsid w:val="00D4195A"/>
    <w:rsid w:val="00D42606"/>
    <w:rsid w:val="00D42FED"/>
    <w:rsid w:val="00D43019"/>
    <w:rsid w:val="00D4306E"/>
    <w:rsid w:val="00D4337E"/>
    <w:rsid w:val="00D4374E"/>
    <w:rsid w:val="00D43BF5"/>
    <w:rsid w:val="00D43CCE"/>
    <w:rsid w:val="00D447BE"/>
    <w:rsid w:val="00D45375"/>
    <w:rsid w:val="00D45604"/>
    <w:rsid w:val="00D45624"/>
    <w:rsid w:val="00D45DB3"/>
    <w:rsid w:val="00D46309"/>
    <w:rsid w:val="00D46795"/>
    <w:rsid w:val="00D46B00"/>
    <w:rsid w:val="00D4709D"/>
    <w:rsid w:val="00D478BD"/>
    <w:rsid w:val="00D479DE"/>
    <w:rsid w:val="00D47FBA"/>
    <w:rsid w:val="00D50E35"/>
    <w:rsid w:val="00D510A0"/>
    <w:rsid w:val="00D51365"/>
    <w:rsid w:val="00D517DB"/>
    <w:rsid w:val="00D5437F"/>
    <w:rsid w:val="00D547BC"/>
    <w:rsid w:val="00D5579A"/>
    <w:rsid w:val="00D55F2D"/>
    <w:rsid w:val="00D56B8C"/>
    <w:rsid w:val="00D56BE4"/>
    <w:rsid w:val="00D56FCD"/>
    <w:rsid w:val="00D56FE3"/>
    <w:rsid w:val="00D57D36"/>
    <w:rsid w:val="00D57F84"/>
    <w:rsid w:val="00D602B4"/>
    <w:rsid w:val="00D602F3"/>
    <w:rsid w:val="00D618D9"/>
    <w:rsid w:val="00D62306"/>
    <w:rsid w:val="00D6303C"/>
    <w:rsid w:val="00D64E98"/>
    <w:rsid w:val="00D65438"/>
    <w:rsid w:val="00D6583D"/>
    <w:rsid w:val="00D65910"/>
    <w:rsid w:val="00D65AA4"/>
    <w:rsid w:val="00D6705B"/>
    <w:rsid w:val="00D67099"/>
    <w:rsid w:val="00D673DB"/>
    <w:rsid w:val="00D676A1"/>
    <w:rsid w:val="00D67794"/>
    <w:rsid w:val="00D71417"/>
    <w:rsid w:val="00D718BD"/>
    <w:rsid w:val="00D73B94"/>
    <w:rsid w:val="00D74D05"/>
    <w:rsid w:val="00D75086"/>
    <w:rsid w:val="00D7571E"/>
    <w:rsid w:val="00D7572F"/>
    <w:rsid w:val="00D75CAD"/>
    <w:rsid w:val="00D75CD4"/>
    <w:rsid w:val="00D76E1A"/>
    <w:rsid w:val="00D770F2"/>
    <w:rsid w:val="00D77B0F"/>
    <w:rsid w:val="00D77B67"/>
    <w:rsid w:val="00D80956"/>
    <w:rsid w:val="00D80BAE"/>
    <w:rsid w:val="00D8138E"/>
    <w:rsid w:val="00D8161A"/>
    <w:rsid w:val="00D81B31"/>
    <w:rsid w:val="00D81D34"/>
    <w:rsid w:val="00D828F8"/>
    <w:rsid w:val="00D82FDC"/>
    <w:rsid w:val="00D83023"/>
    <w:rsid w:val="00D836A1"/>
    <w:rsid w:val="00D85FF4"/>
    <w:rsid w:val="00D8660B"/>
    <w:rsid w:val="00D87465"/>
    <w:rsid w:val="00D87BCC"/>
    <w:rsid w:val="00D87E2A"/>
    <w:rsid w:val="00D9020B"/>
    <w:rsid w:val="00D90227"/>
    <w:rsid w:val="00D90AE6"/>
    <w:rsid w:val="00D9103B"/>
    <w:rsid w:val="00D91591"/>
    <w:rsid w:val="00D91B6E"/>
    <w:rsid w:val="00D92028"/>
    <w:rsid w:val="00D92E99"/>
    <w:rsid w:val="00D93E5C"/>
    <w:rsid w:val="00D94544"/>
    <w:rsid w:val="00D94D45"/>
    <w:rsid w:val="00D951A9"/>
    <w:rsid w:val="00D954A9"/>
    <w:rsid w:val="00D9588E"/>
    <w:rsid w:val="00D95911"/>
    <w:rsid w:val="00D97077"/>
    <w:rsid w:val="00DA000B"/>
    <w:rsid w:val="00DA022C"/>
    <w:rsid w:val="00DA10E1"/>
    <w:rsid w:val="00DA1A33"/>
    <w:rsid w:val="00DA1BC2"/>
    <w:rsid w:val="00DA2545"/>
    <w:rsid w:val="00DA291C"/>
    <w:rsid w:val="00DA2F4C"/>
    <w:rsid w:val="00DA4532"/>
    <w:rsid w:val="00DA4833"/>
    <w:rsid w:val="00DA48E3"/>
    <w:rsid w:val="00DA4B39"/>
    <w:rsid w:val="00DA672B"/>
    <w:rsid w:val="00DA6A22"/>
    <w:rsid w:val="00DA6C81"/>
    <w:rsid w:val="00DA75A0"/>
    <w:rsid w:val="00DB030C"/>
    <w:rsid w:val="00DB0585"/>
    <w:rsid w:val="00DB0811"/>
    <w:rsid w:val="00DB1268"/>
    <w:rsid w:val="00DB147D"/>
    <w:rsid w:val="00DB169F"/>
    <w:rsid w:val="00DB2261"/>
    <w:rsid w:val="00DB30EA"/>
    <w:rsid w:val="00DB3DA5"/>
    <w:rsid w:val="00DB417C"/>
    <w:rsid w:val="00DB43A5"/>
    <w:rsid w:val="00DB46F9"/>
    <w:rsid w:val="00DB4939"/>
    <w:rsid w:val="00DB4BC0"/>
    <w:rsid w:val="00DB4D80"/>
    <w:rsid w:val="00DB4F1D"/>
    <w:rsid w:val="00DB5B84"/>
    <w:rsid w:val="00DB610B"/>
    <w:rsid w:val="00DB633B"/>
    <w:rsid w:val="00DB6876"/>
    <w:rsid w:val="00DB68BB"/>
    <w:rsid w:val="00DB6AAE"/>
    <w:rsid w:val="00DB6AB2"/>
    <w:rsid w:val="00DB779C"/>
    <w:rsid w:val="00DB7E76"/>
    <w:rsid w:val="00DB7FD4"/>
    <w:rsid w:val="00DC0428"/>
    <w:rsid w:val="00DC1597"/>
    <w:rsid w:val="00DC1730"/>
    <w:rsid w:val="00DC2299"/>
    <w:rsid w:val="00DC267B"/>
    <w:rsid w:val="00DC3DBB"/>
    <w:rsid w:val="00DC4C23"/>
    <w:rsid w:val="00DC5660"/>
    <w:rsid w:val="00DC56D4"/>
    <w:rsid w:val="00DC63C4"/>
    <w:rsid w:val="00DC7982"/>
    <w:rsid w:val="00DC7AD7"/>
    <w:rsid w:val="00DD0247"/>
    <w:rsid w:val="00DD07C5"/>
    <w:rsid w:val="00DD13F6"/>
    <w:rsid w:val="00DD1A92"/>
    <w:rsid w:val="00DD23A1"/>
    <w:rsid w:val="00DD24FD"/>
    <w:rsid w:val="00DD27DE"/>
    <w:rsid w:val="00DD3307"/>
    <w:rsid w:val="00DD3BD7"/>
    <w:rsid w:val="00DD3FB1"/>
    <w:rsid w:val="00DD50E7"/>
    <w:rsid w:val="00DD5552"/>
    <w:rsid w:val="00DD6992"/>
    <w:rsid w:val="00DD6DD9"/>
    <w:rsid w:val="00DD7531"/>
    <w:rsid w:val="00DD792B"/>
    <w:rsid w:val="00DE037C"/>
    <w:rsid w:val="00DE04C5"/>
    <w:rsid w:val="00DE1854"/>
    <w:rsid w:val="00DE235E"/>
    <w:rsid w:val="00DE3FF9"/>
    <w:rsid w:val="00DE491E"/>
    <w:rsid w:val="00DE4E44"/>
    <w:rsid w:val="00DE52E8"/>
    <w:rsid w:val="00DE572A"/>
    <w:rsid w:val="00DE5782"/>
    <w:rsid w:val="00DE634D"/>
    <w:rsid w:val="00DE682C"/>
    <w:rsid w:val="00DE69B2"/>
    <w:rsid w:val="00DE6C62"/>
    <w:rsid w:val="00DE6F7E"/>
    <w:rsid w:val="00DE774F"/>
    <w:rsid w:val="00DF046C"/>
    <w:rsid w:val="00DF1C59"/>
    <w:rsid w:val="00DF2EF5"/>
    <w:rsid w:val="00DF3031"/>
    <w:rsid w:val="00DF4313"/>
    <w:rsid w:val="00DF4438"/>
    <w:rsid w:val="00DF44CF"/>
    <w:rsid w:val="00DF5019"/>
    <w:rsid w:val="00DF50FB"/>
    <w:rsid w:val="00DF52D6"/>
    <w:rsid w:val="00DF6127"/>
    <w:rsid w:val="00DF62E2"/>
    <w:rsid w:val="00DF7301"/>
    <w:rsid w:val="00DF771E"/>
    <w:rsid w:val="00DF7FC9"/>
    <w:rsid w:val="00E00107"/>
    <w:rsid w:val="00E00A0E"/>
    <w:rsid w:val="00E01123"/>
    <w:rsid w:val="00E01C66"/>
    <w:rsid w:val="00E01D75"/>
    <w:rsid w:val="00E0226E"/>
    <w:rsid w:val="00E02637"/>
    <w:rsid w:val="00E02999"/>
    <w:rsid w:val="00E031DD"/>
    <w:rsid w:val="00E04F81"/>
    <w:rsid w:val="00E05789"/>
    <w:rsid w:val="00E06C11"/>
    <w:rsid w:val="00E07702"/>
    <w:rsid w:val="00E10E16"/>
    <w:rsid w:val="00E12328"/>
    <w:rsid w:val="00E13AF4"/>
    <w:rsid w:val="00E13C04"/>
    <w:rsid w:val="00E13EEB"/>
    <w:rsid w:val="00E151FB"/>
    <w:rsid w:val="00E160EB"/>
    <w:rsid w:val="00E165FF"/>
    <w:rsid w:val="00E1701D"/>
    <w:rsid w:val="00E17484"/>
    <w:rsid w:val="00E21F3A"/>
    <w:rsid w:val="00E22A57"/>
    <w:rsid w:val="00E22F38"/>
    <w:rsid w:val="00E22F69"/>
    <w:rsid w:val="00E238C2"/>
    <w:rsid w:val="00E238F4"/>
    <w:rsid w:val="00E23EEB"/>
    <w:rsid w:val="00E2454F"/>
    <w:rsid w:val="00E24915"/>
    <w:rsid w:val="00E25623"/>
    <w:rsid w:val="00E25C15"/>
    <w:rsid w:val="00E261E0"/>
    <w:rsid w:val="00E26410"/>
    <w:rsid w:val="00E30090"/>
    <w:rsid w:val="00E30363"/>
    <w:rsid w:val="00E30BB9"/>
    <w:rsid w:val="00E319CA"/>
    <w:rsid w:val="00E31C6F"/>
    <w:rsid w:val="00E325ED"/>
    <w:rsid w:val="00E32D4D"/>
    <w:rsid w:val="00E338C8"/>
    <w:rsid w:val="00E34C06"/>
    <w:rsid w:val="00E352A1"/>
    <w:rsid w:val="00E3576A"/>
    <w:rsid w:val="00E35E6D"/>
    <w:rsid w:val="00E361F0"/>
    <w:rsid w:val="00E365C2"/>
    <w:rsid w:val="00E374F3"/>
    <w:rsid w:val="00E37556"/>
    <w:rsid w:val="00E3781C"/>
    <w:rsid w:val="00E40B8E"/>
    <w:rsid w:val="00E413DD"/>
    <w:rsid w:val="00E41673"/>
    <w:rsid w:val="00E421FF"/>
    <w:rsid w:val="00E4274A"/>
    <w:rsid w:val="00E42E25"/>
    <w:rsid w:val="00E44E5B"/>
    <w:rsid w:val="00E45868"/>
    <w:rsid w:val="00E458F0"/>
    <w:rsid w:val="00E4694C"/>
    <w:rsid w:val="00E46C53"/>
    <w:rsid w:val="00E503A0"/>
    <w:rsid w:val="00E503A9"/>
    <w:rsid w:val="00E505E5"/>
    <w:rsid w:val="00E505F7"/>
    <w:rsid w:val="00E512CA"/>
    <w:rsid w:val="00E51710"/>
    <w:rsid w:val="00E520C5"/>
    <w:rsid w:val="00E52667"/>
    <w:rsid w:val="00E52F76"/>
    <w:rsid w:val="00E53142"/>
    <w:rsid w:val="00E534AC"/>
    <w:rsid w:val="00E537B6"/>
    <w:rsid w:val="00E54F23"/>
    <w:rsid w:val="00E554AC"/>
    <w:rsid w:val="00E55F1E"/>
    <w:rsid w:val="00E56931"/>
    <w:rsid w:val="00E56EDC"/>
    <w:rsid w:val="00E57884"/>
    <w:rsid w:val="00E60D8D"/>
    <w:rsid w:val="00E61BE4"/>
    <w:rsid w:val="00E61ED4"/>
    <w:rsid w:val="00E62847"/>
    <w:rsid w:val="00E6296C"/>
    <w:rsid w:val="00E63062"/>
    <w:rsid w:val="00E637C6"/>
    <w:rsid w:val="00E6385E"/>
    <w:rsid w:val="00E64E07"/>
    <w:rsid w:val="00E64FBF"/>
    <w:rsid w:val="00E653A7"/>
    <w:rsid w:val="00E653D8"/>
    <w:rsid w:val="00E661CA"/>
    <w:rsid w:val="00E66471"/>
    <w:rsid w:val="00E667A2"/>
    <w:rsid w:val="00E66D6A"/>
    <w:rsid w:val="00E66F96"/>
    <w:rsid w:val="00E70BEA"/>
    <w:rsid w:val="00E70FAE"/>
    <w:rsid w:val="00E719C1"/>
    <w:rsid w:val="00E71E25"/>
    <w:rsid w:val="00E71E46"/>
    <w:rsid w:val="00E721D2"/>
    <w:rsid w:val="00E72517"/>
    <w:rsid w:val="00E7251C"/>
    <w:rsid w:val="00E727D2"/>
    <w:rsid w:val="00E72CF5"/>
    <w:rsid w:val="00E732E1"/>
    <w:rsid w:val="00E736A3"/>
    <w:rsid w:val="00E73713"/>
    <w:rsid w:val="00E7429C"/>
    <w:rsid w:val="00E7482C"/>
    <w:rsid w:val="00E74970"/>
    <w:rsid w:val="00E751C1"/>
    <w:rsid w:val="00E7547E"/>
    <w:rsid w:val="00E75548"/>
    <w:rsid w:val="00E75825"/>
    <w:rsid w:val="00E758E6"/>
    <w:rsid w:val="00E75CE6"/>
    <w:rsid w:val="00E7711C"/>
    <w:rsid w:val="00E7727E"/>
    <w:rsid w:val="00E80554"/>
    <w:rsid w:val="00E809D4"/>
    <w:rsid w:val="00E80A60"/>
    <w:rsid w:val="00E8113C"/>
    <w:rsid w:val="00E82673"/>
    <w:rsid w:val="00E828E8"/>
    <w:rsid w:val="00E82A75"/>
    <w:rsid w:val="00E82F16"/>
    <w:rsid w:val="00E84494"/>
    <w:rsid w:val="00E846E0"/>
    <w:rsid w:val="00E85012"/>
    <w:rsid w:val="00E853CC"/>
    <w:rsid w:val="00E8545F"/>
    <w:rsid w:val="00E85A82"/>
    <w:rsid w:val="00E867BB"/>
    <w:rsid w:val="00E87100"/>
    <w:rsid w:val="00E87180"/>
    <w:rsid w:val="00E87AED"/>
    <w:rsid w:val="00E87D4B"/>
    <w:rsid w:val="00E90500"/>
    <w:rsid w:val="00E905DD"/>
    <w:rsid w:val="00E91CEA"/>
    <w:rsid w:val="00E91D43"/>
    <w:rsid w:val="00E92004"/>
    <w:rsid w:val="00E922D4"/>
    <w:rsid w:val="00E9276A"/>
    <w:rsid w:val="00E947E0"/>
    <w:rsid w:val="00E94DF4"/>
    <w:rsid w:val="00E95136"/>
    <w:rsid w:val="00E9554D"/>
    <w:rsid w:val="00E95A22"/>
    <w:rsid w:val="00E95A67"/>
    <w:rsid w:val="00E964C1"/>
    <w:rsid w:val="00E964C8"/>
    <w:rsid w:val="00E96B80"/>
    <w:rsid w:val="00E974AF"/>
    <w:rsid w:val="00E975A8"/>
    <w:rsid w:val="00E978DB"/>
    <w:rsid w:val="00EA03AB"/>
    <w:rsid w:val="00EA04B4"/>
    <w:rsid w:val="00EA0ECD"/>
    <w:rsid w:val="00EA10DA"/>
    <w:rsid w:val="00EA11B3"/>
    <w:rsid w:val="00EA2FC9"/>
    <w:rsid w:val="00EA3005"/>
    <w:rsid w:val="00EA3193"/>
    <w:rsid w:val="00EA50B4"/>
    <w:rsid w:val="00EA546E"/>
    <w:rsid w:val="00EA5A86"/>
    <w:rsid w:val="00EA6045"/>
    <w:rsid w:val="00EA7067"/>
    <w:rsid w:val="00EA7CB2"/>
    <w:rsid w:val="00EB08A5"/>
    <w:rsid w:val="00EB391D"/>
    <w:rsid w:val="00EB45F1"/>
    <w:rsid w:val="00EB4705"/>
    <w:rsid w:val="00EB4AF0"/>
    <w:rsid w:val="00EB5F58"/>
    <w:rsid w:val="00EB7048"/>
    <w:rsid w:val="00EB73C0"/>
    <w:rsid w:val="00EB7FBB"/>
    <w:rsid w:val="00EC02F8"/>
    <w:rsid w:val="00EC110E"/>
    <w:rsid w:val="00EC1DFF"/>
    <w:rsid w:val="00EC2725"/>
    <w:rsid w:val="00EC345B"/>
    <w:rsid w:val="00EC4326"/>
    <w:rsid w:val="00EC488A"/>
    <w:rsid w:val="00EC5336"/>
    <w:rsid w:val="00EC57FF"/>
    <w:rsid w:val="00EC5BCC"/>
    <w:rsid w:val="00EC6DBE"/>
    <w:rsid w:val="00EC7041"/>
    <w:rsid w:val="00EC75D1"/>
    <w:rsid w:val="00EC7DBB"/>
    <w:rsid w:val="00ED07A2"/>
    <w:rsid w:val="00ED0A3F"/>
    <w:rsid w:val="00ED0D47"/>
    <w:rsid w:val="00ED20F0"/>
    <w:rsid w:val="00ED21E1"/>
    <w:rsid w:val="00ED2B91"/>
    <w:rsid w:val="00ED2EB9"/>
    <w:rsid w:val="00ED33FC"/>
    <w:rsid w:val="00ED374D"/>
    <w:rsid w:val="00ED3920"/>
    <w:rsid w:val="00ED47E2"/>
    <w:rsid w:val="00ED4C17"/>
    <w:rsid w:val="00ED4C74"/>
    <w:rsid w:val="00ED4E81"/>
    <w:rsid w:val="00ED5484"/>
    <w:rsid w:val="00ED564A"/>
    <w:rsid w:val="00ED66D5"/>
    <w:rsid w:val="00ED6D05"/>
    <w:rsid w:val="00EE01F1"/>
    <w:rsid w:val="00EE0672"/>
    <w:rsid w:val="00EE14A0"/>
    <w:rsid w:val="00EE2AC1"/>
    <w:rsid w:val="00EE3861"/>
    <w:rsid w:val="00EE3CEC"/>
    <w:rsid w:val="00EE5049"/>
    <w:rsid w:val="00EE53E2"/>
    <w:rsid w:val="00EE586F"/>
    <w:rsid w:val="00EE5CFF"/>
    <w:rsid w:val="00EE6B62"/>
    <w:rsid w:val="00EF0050"/>
    <w:rsid w:val="00EF0514"/>
    <w:rsid w:val="00EF0DC9"/>
    <w:rsid w:val="00EF1A45"/>
    <w:rsid w:val="00EF1A9F"/>
    <w:rsid w:val="00EF26A3"/>
    <w:rsid w:val="00EF2C9D"/>
    <w:rsid w:val="00EF2DC2"/>
    <w:rsid w:val="00EF2EC7"/>
    <w:rsid w:val="00EF485D"/>
    <w:rsid w:val="00EF565B"/>
    <w:rsid w:val="00EF5BB6"/>
    <w:rsid w:val="00EF6083"/>
    <w:rsid w:val="00EF669B"/>
    <w:rsid w:val="00EF6B8C"/>
    <w:rsid w:val="00EF6EAD"/>
    <w:rsid w:val="00EF7416"/>
    <w:rsid w:val="00EF7456"/>
    <w:rsid w:val="00EF763F"/>
    <w:rsid w:val="00F002BD"/>
    <w:rsid w:val="00F004D5"/>
    <w:rsid w:val="00F00A58"/>
    <w:rsid w:val="00F011DF"/>
    <w:rsid w:val="00F011F3"/>
    <w:rsid w:val="00F0141E"/>
    <w:rsid w:val="00F02268"/>
    <w:rsid w:val="00F02423"/>
    <w:rsid w:val="00F026B1"/>
    <w:rsid w:val="00F029B7"/>
    <w:rsid w:val="00F02FD5"/>
    <w:rsid w:val="00F0484B"/>
    <w:rsid w:val="00F05E1A"/>
    <w:rsid w:val="00F062F0"/>
    <w:rsid w:val="00F06359"/>
    <w:rsid w:val="00F066A9"/>
    <w:rsid w:val="00F06AEA"/>
    <w:rsid w:val="00F0784D"/>
    <w:rsid w:val="00F079E8"/>
    <w:rsid w:val="00F10278"/>
    <w:rsid w:val="00F10EFE"/>
    <w:rsid w:val="00F112E2"/>
    <w:rsid w:val="00F11621"/>
    <w:rsid w:val="00F118E6"/>
    <w:rsid w:val="00F11D57"/>
    <w:rsid w:val="00F12165"/>
    <w:rsid w:val="00F1287F"/>
    <w:rsid w:val="00F12F80"/>
    <w:rsid w:val="00F133D3"/>
    <w:rsid w:val="00F13B17"/>
    <w:rsid w:val="00F140FD"/>
    <w:rsid w:val="00F141A0"/>
    <w:rsid w:val="00F14741"/>
    <w:rsid w:val="00F14888"/>
    <w:rsid w:val="00F1583D"/>
    <w:rsid w:val="00F15887"/>
    <w:rsid w:val="00F15F1C"/>
    <w:rsid w:val="00F15F8A"/>
    <w:rsid w:val="00F163CD"/>
    <w:rsid w:val="00F16437"/>
    <w:rsid w:val="00F16CBB"/>
    <w:rsid w:val="00F16F69"/>
    <w:rsid w:val="00F17304"/>
    <w:rsid w:val="00F17873"/>
    <w:rsid w:val="00F17AF4"/>
    <w:rsid w:val="00F21827"/>
    <w:rsid w:val="00F21F96"/>
    <w:rsid w:val="00F22553"/>
    <w:rsid w:val="00F22EE0"/>
    <w:rsid w:val="00F23BA2"/>
    <w:rsid w:val="00F244A9"/>
    <w:rsid w:val="00F24818"/>
    <w:rsid w:val="00F25FA9"/>
    <w:rsid w:val="00F26172"/>
    <w:rsid w:val="00F26492"/>
    <w:rsid w:val="00F27C09"/>
    <w:rsid w:val="00F27F58"/>
    <w:rsid w:val="00F30E00"/>
    <w:rsid w:val="00F31C29"/>
    <w:rsid w:val="00F34035"/>
    <w:rsid w:val="00F343A6"/>
    <w:rsid w:val="00F3446E"/>
    <w:rsid w:val="00F34574"/>
    <w:rsid w:val="00F347EF"/>
    <w:rsid w:val="00F34B21"/>
    <w:rsid w:val="00F35A6B"/>
    <w:rsid w:val="00F361DF"/>
    <w:rsid w:val="00F37043"/>
    <w:rsid w:val="00F3776D"/>
    <w:rsid w:val="00F37A68"/>
    <w:rsid w:val="00F408C3"/>
    <w:rsid w:val="00F40F26"/>
    <w:rsid w:val="00F4140A"/>
    <w:rsid w:val="00F42FC9"/>
    <w:rsid w:val="00F449E3"/>
    <w:rsid w:val="00F44FF9"/>
    <w:rsid w:val="00F452B3"/>
    <w:rsid w:val="00F4552D"/>
    <w:rsid w:val="00F460B8"/>
    <w:rsid w:val="00F466EB"/>
    <w:rsid w:val="00F46F93"/>
    <w:rsid w:val="00F47C5E"/>
    <w:rsid w:val="00F5108F"/>
    <w:rsid w:val="00F5115E"/>
    <w:rsid w:val="00F5197B"/>
    <w:rsid w:val="00F51990"/>
    <w:rsid w:val="00F51A0C"/>
    <w:rsid w:val="00F52A8F"/>
    <w:rsid w:val="00F5306A"/>
    <w:rsid w:val="00F536F9"/>
    <w:rsid w:val="00F53897"/>
    <w:rsid w:val="00F538BC"/>
    <w:rsid w:val="00F53E4A"/>
    <w:rsid w:val="00F5429E"/>
    <w:rsid w:val="00F54AF6"/>
    <w:rsid w:val="00F54BAB"/>
    <w:rsid w:val="00F54FE3"/>
    <w:rsid w:val="00F55A0E"/>
    <w:rsid w:val="00F56156"/>
    <w:rsid w:val="00F56754"/>
    <w:rsid w:val="00F5794C"/>
    <w:rsid w:val="00F57B37"/>
    <w:rsid w:val="00F6062D"/>
    <w:rsid w:val="00F60734"/>
    <w:rsid w:val="00F61613"/>
    <w:rsid w:val="00F6214C"/>
    <w:rsid w:val="00F62264"/>
    <w:rsid w:val="00F62EDB"/>
    <w:rsid w:val="00F63589"/>
    <w:rsid w:val="00F63756"/>
    <w:rsid w:val="00F6463D"/>
    <w:rsid w:val="00F64E51"/>
    <w:rsid w:val="00F66010"/>
    <w:rsid w:val="00F670D1"/>
    <w:rsid w:val="00F673FF"/>
    <w:rsid w:val="00F67659"/>
    <w:rsid w:val="00F7151F"/>
    <w:rsid w:val="00F71990"/>
    <w:rsid w:val="00F72CED"/>
    <w:rsid w:val="00F733BC"/>
    <w:rsid w:val="00F73575"/>
    <w:rsid w:val="00F735D2"/>
    <w:rsid w:val="00F738C4"/>
    <w:rsid w:val="00F73EBE"/>
    <w:rsid w:val="00F751E7"/>
    <w:rsid w:val="00F75397"/>
    <w:rsid w:val="00F7658C"/>
    <w:rsid w:val="00F766D2"/>
    <w:rsid w:val="00F77FF9"/>
    <w:rsid w:val="00F805E7"/>
    <w:rsid w:val="00F81377"/>
    <w:rsid w:val="00F81732"/>
    <w:rsid w:val="00F83228"/>
    <w:rsid w:val="00F83497"/>
    <w:rsid w:val="00F84199"/>
    <w:rsid w:val="00F84250"/>
    <w:rsid w:val="00F84905"/>
    <w:rsid w:val="00F84F48"/>
    <w:rsid w:val="00F8505B"/>
    <w:rsid w:val="00F85073"/>
    <w:rsid w:val="00F860C3"/>
    <w:rsid w:val="00F874E5"/>
    <w:rsid w:val="00F87D63"/>
    <w:rsid w:val="00F87D7E"/>
    <w:rsid w:val="00F9005A"/>
    <w:rsid w:val="00F91ED7"/>
    <w:rsid w:val="00F9213A"/>
    <w:rsid w:val="00F929B1"/>
    <w:rsid w:val="00F92C4C"/>
    <w:rsid w:val="00F92DCA"/>
    <w:rsid w:val="00F92DFB"/>
    <w:rsid w:val="00F92FFF"/>
    <w:rsid w:val="00F93B03"/>
    <w:rsid w:val="00F93D3D"/>
    <w:rsid w:val="00F93D4E"/>
    <w:rsid w:val="00F94F45"/>
    <w:rsid w:val="00F951DB"/>
    <w:rsid w:val="00F9552A"/>
    <w:rsid w:val="00F958B4"/>
    <w:rsid w:val="00F96DB2"/>
    <w:rsid w:val="00F9718F"/>
    <w:rsid w:val="00F97A0E"/>
    <w:rsid w:val="00F97C5A"/>
    <w:rsid w:val="00F97E0A"/>
    <w:rsid w:val="00FA04AB"/>
    <w:rsid w:val="00FA0502"/>
    <w:rsid w:val="00FA09D8"/>
    <w:rsid w:val="00FA0DEB"/>
    <w:rsid w:val="00FA16BE"/>
    <w:rsid w:val="00FA1CAB"/>
    <w:rsid w:val="00FA2796"/>
    <w:rsid w:val="00FA3A20"/>
    <w:rsid w:val="00FA3E20"/>
    <w:rsid w:val="00FA4605"/>
    <w:rsid w:val="00FA4F40"/>
    <w:rsid w:val="00FA54D0"/>
    <w:rsid w:val="00FA58CC"/>
    <w:rsid w:val="00FA5EB6"/>
    <w:rsid w:val="00FA6CB3"/>
    <w:rsid w:val="00FA6DE3"/>
    <w:rsid w:val="00FA6F1A"/>
    <w:rsid w:val="00FA74C0"/>
    <w:rsid w:val="00FA7B46"/>
    <w:rsid w:val="00FB0F8A"/>
    <w:rsid w:val="00FB18A5"/>
    <w:rsid w:val="00FB202F"/>
    <w:rsid w:val="00FB3308"/>
    <w:rsid w:val="00FB36D9"/>
    <w:rsid w:val="00FB4224"/>
    <w:rsid w:val="00FB429A"/>
    <w:rsid w:val="00FB42E1"/>
    <w:rsid w:val="00FB4310"/>
    <w:rsid w:val="00FB467C"/>
    <w:rsid w:val="00FB4C39"/>
    <w:rsid w:val="00FB585E"/>
    <w:rsid w:val="00FB627E"/>
    <w:rsid w:val="00FB68BC"/>
    <w:rsid w:val="00FB6AB2"/>
    <w:rsid w:val="00FB72B8"/>
    <w:rsid w:val="00FB7C03"/>
    <w:rsid w:val="00FB7DD9"/>
    <w:rsid w:val="00FC074C"/>
    <w:rsid w:val="00FC0AD9"/>
    <w:rsid w:val="00FC2061"/>
    <w:rsid w:val="00FC2A50"/>
    <w:rsid w:val="00FC35C8"/>
    <w:rsid w:val="00FC370D"/>
    <w:rsid w:val="00FC4A0D"/>
    <w:rsid w:val="00FC5028"/>
    <w:rsid w:val="00FC6975"/>
    <w:rsid w:val="00FC6E69"/>
    <w:rsid w:val="00FC6FA1"/>
    <w:rsid w:val="00FC7304"/>
    <w:rsid w:val="00FC7A2A"/>
    <w:rsid w:val="00FC7F9E"/>
    <w:rsid w:val="00FC7FCF"/>
    <w:rsid w:val="00FC7FD7"/>
    <w:rsid w:val="00FD0382"/>
    <w:rsid w:val="00FD1035"/>
    <w:rsid w:val="00FD158F"/>
    <w:rsid w:val="00FD1F91"/>
    <w:rsid w:val="00FD2AB1"/>
    <w:rsid w:val="00FD2EC0"/>
    <w:rsid w:val="00FD324D"/>
    <w:rsid w:val="00FD4D5F"/>
    <w:rsid w:val="00FD5E0A"/>
    <w:rsid w:val="00FD5E3E"/>
    <w:rsid w:val="00FD60EC"/>
    <w:rsid w:val="00FD61DF"/>
    <w:rsid w:val="00FD76D3"/>
    <w:rsid w:val="00FD7B15"/>
    <w:rsid w:val="00FE024F"/>
    <w:rsid w:val="00FE02CB"/>
    <w:rsid w:val="00FE0DE0"/>
    <w:rsid w:val="00FE14CC"/>
    <w:rsid w:val="00FE152A"/>
    <w:rsid w:val="00FE3265"/>
    <w:rsid w:val="00FE348C"/>
    <w:rsid w:val="00FE34C6"/>
    <w:rsid w:val="00FE3A5F"/>
    <w:rsid w:val="00FE3C75"/>
    <w:rsid w:val="00FE3E89"/>
    <w:rsid w:val="00FE6065"/>
    <w:rsid w:val="00FE6239"/>
    <w:rsid w:val="00FE666F"/>
    <w:rsid w:val="00FE6B16"/>
    <w:rsid w:val="00FE6EDD"/>
    <w:rsid w:val="00FE6EF2"/>
    <w:rsid w:val="00FE6F49"/>
    <w:rsid w:val="00FE6F99"/>
    <w:rsid w:val="00FE7723"/>
    <w:rsid w:val="00FE7D28"/>
    <w:rsid w:val="00FF0CAD"/>
    <w:rsid w:val="00FF17D6"/>
    <w:rsid w:val="00FF1CEF"/>
    <w:rsid w:val="00FF2133"/>
    <w:rsid w:val="00FF24A6"/>
    <w:rsid w:val="00FF27D6"/>
    <w:rsid w:val="00FF340C"/>
    <w:rsid w:val="00FF40B9"/>
    <w:rsid w:val="00FF495D"/>
    <w:rsid w:val="00FF54DF"/>
    <w:rsid w:val="00FF5F0D"/>
    <w:rsid w:val="00FF6942"/>
    <w:rsid w:val="00FF77C2"/>
    <w:rsid w:val="00FF79C0"/>
    <w:rsid w:val="00FF7C4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1457A"/>
  <w15:docId w15:val="{F5253774-EDA0-46F7-8A08-B9E798E57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s-ES_tradnl"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FA3"/>
    <w:pPr>
      <w:jc w:val="both"/>
    </w:pPr>
    <w:rPr>
      <w:rFonts w:ascii="Arial" w:eastAsia="MS Mincho" w:hAnsi="Arial" w:cs="Times New Roman"/>
      <w:sz w:val="22"/>
      <w:lang w:eastAsia="es-ES"/>
    </w:rPr>
  </w:style>
  <w:style w:type="paragraph" w:styleId="Ttulo1">
    <w:name w:val="heading 1"/>
    <w:basedOn w:val="Normal"/>
    <w:next w:val="Normal"/>
    <w:link w:val="Ttulo1Car"/>
    <w:uiPriority w:val="9"/>
    <w:qFormat/>
    <w:rsid w:val="004D0ED2"/>
    <w:pPr>
      <w:keepNext/>
      <w:keepLines/>
      <w:spacing w:before="480" w:after="120"/>
      <w:jc w:val="center"/>
      <w:outlineLvl w:val="0"/>
    </w:pPr>
    <w:rPr>
      <w:b/>
      <w:color w:val="006078"/>
      <w:sz w:val="36"/>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Piedepgina">
    <w:name w:val="footer"/>
    <w:basedOn w:val="Normal"/>
    <w:link w:val="PiedepginaCar"/>
    <w:uiPriority w:val="99"/>
    <w:unhideWhenUsed/>
    <w:rsid w:val="008B45E4"/>
    <w:pPr>
      <w:tabs>
        <w:tab w:val="center" w:pos="4252"/>
        <w:tab w:val="right" w:pos="8504"/>
      </w:tabs>
    </w:pPr>
  </w:style>
  <w:style w:type="character" w:customStyle="1" w:styleId="PiedepginaCar">
    <w:name w:val="Pie de página Car"/>
    <w:basedOn w:val="Fuentedeprrafopredeter"/>
    <w:link w:val="Piedepgina"/>
    <w:uiPriority w:val="99"/>
    <w:rsid w:val="008B45E4"/>
    <w:rPr>
      <w:rFonts w:ascii="Cambria" w:eastAsia="MS Mincho" w:hAnsi="Cambria" w:cs="Times New Roman"/>
      <w:sz w:val="24"/>
      <w:szCs w:val="24"/>
      <w:lang w:val="es-ES_tradnl" w:eastAsia="es-ES"/>
    </w:rPr>
  </w:style>
  <w:style w:type="character" w:styleId="Nmerodepgina">
    <w:name w:val="page number"/>
    <w:uiPriority w:val="99"/>
    <w:semiHidden/>
    <w:unhideWhenUsed/>
    <w:rsid w:val="008B45E4"/>
  </w:style>
  <w:style w:type="paragraph" w:styleId="NormalWeb">
    <w:name w:val="Normal (Web)"/>
    <w:basedOn w:val="Normal"/>
    <w:rsid w:val="008B45E4"/>
    <w:pPr>
      <w:spacing w:before="100" w:beforeAutospacing="1" w:after="100" w:afterAutospacing="1"/>
    </w:pPr>
    <w:rPr>
      <w:rFonts w:ascii="Times New Roman" w:eastAsia="Times New Roman" w:hAnsi="Times New Roman"/>
      <w:lang w:val="es-ES"/>
    </w:rPr>
  </w:style>
  <w:style w:type="paragraph" w:styleId="Prrafodelista">
    <w:name w:val="List Paragraph"/>
    <w:basedOn w:val="Normal"/>
    <w:uiPriority w:val="34"/>
    <w:qFormat/>
    <w:rsid w:val="004D0ED2"/>
    <w:pPr>
      <w:jc w:val="left"/>
    </w:pPr>
    <w:rPr>
      <w:rFonts w:eastAsia="Times New Roman"/>
      <w:lang w:val="es-ES"/>
    </w:rPr>
  </w:style>
  <w:style w:type="paragraph" w:customStyle="1" w:styleId="Default">
    <w:name w:val="Default"/>
    <w:rsid w:val="008B45E4"/>
    <w:pPr>
      <w:autoSpaceDE w:val="0"/>
      <w:autoSpaceDN w:val="0"/>
      <w:adjustRightInd w:val="0"/>
    </w:pPr>
    <w:rPr>
      <w:rFonts w:ascii="Arial" w:eastAsia="Calibri" w:hAnsi="Arial" w:cs="Arial"/>
      <w:color w:val="000000"/>
      <w:lang w:val="es-ES"/>
    </w:rPr>
  </w:style>
  <w:style w:type="table" w:styleId="Tablaconcuadrcula">
    <w:name w:val="Table Grid"/>
    <w:basedOn w:val="Tablanormal"/>
    <w:uiPriority w:val="39"/>
    <w:rsid w:val="00996B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C04F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C04F0"/>
    <w:rPr>
      <w:rFonts w:ascii="Segoe UI" w:eastAsia="MS Mincho" w:hAnsi="Segoe UI" w:cs="Segoe UI"/>
      <w:sz w:val="18"/>
      <w:szCs w:val="18"/>
      <w:lang w:val="es-ES_tradnl" w:eastAsia="es-ES"/>
    </w:rPr>
  </w:style>
  <w:style w:type="paragraph" w:styleId="Encabezado">
    <w:name w:val="header"/>
    <w:basedOn w:val="Normal"/>
    <w:link w:val="EncabezadoCar"/>
    <w:unhideWhenUsed/>
    <w:rsid w:val="00EA4EA9"/>
    <w:pPr>
      <w:tabs>
        <w:tab w:val="center" w:pos="4419"/>
        <w:tab w:val="right" w:pos="8838"/>
      </w:tabs>
    </w:pPr>
  </w:style>
  <w:style w:type="character" w:customStyle="1" w:styleId="EncabezadoCar">
    <w:name w:val="Encabezado Car"/>
    <w:basedOn w:val="Fuentedeprrafopredeter"/>
    <w:link w:val="Encabezado"/>
    <w:rsid w:val="00EA4EA9"/>
    <w:rPr>
      <w:rFonts w:ascii="Cambria" w:eastAsia="MS Mincho" w:hAnsi="Cambria" w:cs="Times New Roman"/>
      <w:sz w:val="24"/>
      <w:szCs w:val="24"/>
      <w:lang w:val="es-ES_tradnl" w:eastAsia="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1"/>
    <w:tblPr>
      <w:tblStyleRowBandSize w:val="1"/>
      <w:tblStyleColBandSize w:val="1"/>
      <w:tblCellMar>
        <w:left w:w="108" w:type="dxa"/>
        <w:right w:w="108" w:type="dxa"/>
      </w:tblCellMar>
    </w:tblPr>
  </w:style>
  <w:style w:type="table" w:customStyle="1" w:styleId="2">
    <w:name w:val="2"/>
    <w:basedOn w:val="TableNormal1"/>
    <w:tblPr>
      <w:tblStyleRowBandSize w:val="1"/>
      <w:tblStyleColBandSize w:val="1"/>
      <w:tblCellMar>
        <w:left w:w="108" w:type="dxa"/>
        <w:right w:w="108" w:type="dxa"/>
      </w:tblCellMar>
    </w:tblPr>
  </w:style>
  <w:style w:type="table" w:customStyle="1" w:styleId="1">
    <w:name w:val="1"/>
    <w:basedOn w:val="TableNormal1"/>
    <w:tblPr>
      <w:tblStyleRowBandSize w:val="1"/>
      <w:tblStyleColBandSize w:val="1"/>
      <w:tblCellMar>
        <w:left w:w="108" w:type="dxa"/>
        <w:right w:w="108" w:type="dxa"/>
      </w:tblCellMar>
    </w:tblPr>
  </w:style>
  <w:style w:type="table" w:styleId="Tablaconcuadrculaclara">
    <w:name w:val="Grid Table Light"/>
    <w:basedOn w:val="Tablanormal"/>
    <w:uiPriority w:val="40"/>
    <w:rsid w:val="00643A8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lista3-nfasis6">
    <w:name w:val="List Table 3 Accent 6"/>
    <w:basedOn w:val="Tablanormal"/>
    <w:uiPriority w:val="48"/>
    <w:rsid w:val="002F376F"/>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character" w:customStyle="1" w:styleId="Ttulo1Car">
    <w:name w:val="Título 1 Car"/>
    <w:basedOn w:val="Fuentedeprrafopredeter"/>
    <w:link w:val="Ttulo1"/>
    <w:uiPriority w:val="9"/>
    <w:rsid w:val="00B22975"/>
    <w:rPr>
      <w:rFonts w:ascii="Arial" w:eastAsia="MS Mincho" w:hAnsi="Arial" w:cs="Times New Roman"/>
      <w:b/>
      <w:color w:val="006078"/>
      <w:sz w:val="36"/>
      <w:szCs w:val="48"/>
      <w:lang w:eastAsia="es-ES"/>
    </w:rPr>
  </w:style>
  <w:style w:type="character" w:styleId="Hipervnculo">
    <w:name w:val="Hyperlink"/>
    <w:basedOn w:val="Fuentedeprrafopredeter"/>
    <w:uiPriority w:val="99"/>
    <w:unhideWhenUsed/>
    <w:rsid w:val="00B615EC"/>
    <w:rPr>
      <w:color w:val="0563C1" w:themeColor="hyperlink"/>
      <w:u w:val="single"/>
    </w:rPr>
  </w:style>
  <w:style w:type="paragraph" w:customStyle="1" w:styleId="TableParagraph">
    <w:name w:val="Table Paragraph"/>
    <w:basedOn w:val="Normal"/>
    <w:uiPriority w:val="1"/>
    <w:qFormat/>
    <w:rsid w:val="00CE4423"/>
    <w:pPr>
      <w:widowControl w:val="0"/>
      <w:autoSpaceDE w:val="0"/>
      <w:autoSpaceDN w:val="0"/>
      <w:ind w:left="106"/>
      <w:jc w:val="left"/>
    </w:pPr>
    <w:rPr>
      <w:rFonts w:ascii="Verdana" w:eastAsia="Verdana" w:hAnsi="Verdana" w:cs="Verdana"/>
      <w:szCs w:val="22"/>
      <w:lang w:val="es-ES" w:bidi="es-ES"/>
    </w:rPr>
  </w:style>
  <w:style w:type="character" w:customStyle="1" w:styleId="Mencinsinresolver1">
    <w:name w:val="Mención sin resolver1"/>
    <w:basedOn w:val="Fuentedeprrafopredeter"/>
    <w:uiPriority w:val="99"/>
    <w:rsid w:val="002016E6"/>
    <w:rPr>
      <w:color w:val="605E5C"/>
      <w:shd w:val="clear" w:color="auto" w:fill="E1DFDD"/>
    </w:rPr>
  </w:style>
  <w:style w:type="character" w:styleId="Hipervnculovisitado">
    <w:name w:val="FollowedHyperlink"/>
    <w:basedOn w:val="Fuentedeprrafopredeter"/>
    <w:uiPriority w:val="99"/>
    <w:semiHidden/>
    <w:unhideWhenUsed/>
    <w:rsid w:val="00720A5F"/>
    <w:rPr>
      <w:color w:val="954F72" w:themeColor="followedHyperlink"/>
      <w:u w:val="single"/>
    </w:rPr>
  </w:style>
  <w:style w:type="paragraph" w:styleId="Textocomentario">
    <w:name w:val="annotation text"/>
    <w:basedOn w:val="Normal"/>
    <w:link w:val="TextocomentarioCar"/>
    <w:uiPriority w:val="99"/>
    <w:unhideWhenUsed/>
    <w:rsid w:val="00854819"/>
    <w:pPr>
      <w:jc w:val="left"/>
    </w:pPr>
    <w:rPr>
      <w:rFonts w:ascii="Cambria" w:hAnsi="Cambria"/>
      <w:sz w:val="20"/>
      <w:szCs w:val="20"/>
    </w:rPr>
  </w:style>
  <w:style w:type="character" w:customStyle="1" w:styleId="TextocomentarioCar">
    <w:name w:val="Texto comentario Car"/>
    <w:basedOn w:val="Fuentedeprrafopredeter"/>
    <w:link w:val="Textocomentario"/>
    <w:uiPriority w:val="99"/>
    <w:rsid w:val="00854819"/>
    <w:rPr>
      <w:rFonts w:eastAsia="MS Mincho" w:cs="Times New Roman"/>
      <w:sz w:val="20"/>
      <w:szCs w:val="20"/>
      <w:lang w:eastAsia="es-ES"/>
    </w:rPr>
  </w:style>
  <w:style w:type="paragraph" w:styleId="Revisin">
    <w:name w:val="Revision"/>
    <w:hidden/>
    <w:uiPriority w:val="99"/>
    <w:semiHidden/>
    <w:rsid w:val="0059068E"/>
    <w:rPr>
      <w:rFonts w:ascii="Arial" w:eastAsia="MS Mincho" w:hAnsi="Arial" w:cs="Times New Roman"/>
      <w:sz w:val="22"/>
      <w:lang w:eastAsia="es-ES"/>
    </w:rPr>
  </w:style>
  <w:style w:type="character" w:styleId="Refdecomentario">
    <w:name w:val="annotation reference"/>
    <w:basedOn w:val="Fuentedeprrafopredeter"/>
    <w:uiPriority w:val="99"/>
    <w:semiHidden/>
    <w:unhideWhenUsed/>
    <w:rsid w:val="008E6F5B"/>
    <w:rPr>
      <w:sz w:val="16"/>
      <w:szCs w:val="16"/>
    </w:rPr>
  </w:style>
  <w:style w:type="paragraph" w:styleId="Asuntodelcomentario">
    <w:name w:val="annotation subject"/>
    <w:basedOn w:val="Textocomentario"/>
    <w:next w:val="Textocomentario"/>
    <w:link w:val="AsuntodelcomentarioCar"/>
    <w:uiPriority w:val="99"/>
    <w:semiHidden/>
    <w:unhideWhenUsed/>
    <w:rsid w:val="008E6F5B"/>
    <w:pPr>
      <w:jc w:val="both"/>
    </w:pPr>
    <w:rPr>
      <w:rFonts w:ascii="Arial" w:hAnsi="Arial"/>
      <w:b/>
      <w:bCs/>
    </w:rPr>
  </w:style>
  <w:style w:type="character" w:customStyle="1" w:styleId="AsuntodelcomentarioCar">
    <w:name w:val="Asunto del comentario Car"/>
    <w:basedOn w:val="TextocomentarioCar"/>
    <w:link w:val="Asuntodelcomentario"/>
    <w:uiPriority w:val="99"/>
    <w:semiHidden/>
    <w:rsid w:val="008E6F5B"/>
    <w:rPr>
      <w:rFonts w:ascii="Arial" w:eastAsia="MS Mincho" w:hAnsi="Arial" w:cs="Times New Roman"/>
      <w:b/>
      <w:bCs/>
      <w:sz w:val="20"/>
      <w:szCs w:val="20"/>
      <w:lang w:eastAsia="es-ES"/>
    </w:rPr>
  </w:style>
  <w:style w:type="character" w:customStyle="1" w:styleId="Mencinsinresolver2">
    <w:name w:val="Mención sin resolver2"/>
    <w:basedOn w:val="Fuentedeprrafopredeter"/>
    <w:uiPriority w:val="99"/>
    <w:semiHidden/>
    <w:unhideWhenUsed/>
    <w:rsid w:val="00DB030C"/>
    <w:rPr>
      <w:color w:val="605E5C"/>
      <w:shd w:val="clear" w:color="auto" w:fill="E1DFDD"/>
    </w:rPr>
  </w:style>
  <w:style w:type="paragraph" w:customStyle="1" w:styleId="Normal1">
    <w:name w:val="Normal1"/>
    <w:rsid w:val="00CF45A4"/>
    <w:pPr>
      <w:spacing w:line="276" w:lineRule="auto"/>
    </w:pPr>
    <w:rPr>
      <w:rFonts w:ascii="Arial" w:eastAsia="Arial" w:hAnsi="Arial" w:cs="Arial"/>
      <w:sz w:val="22"/>
      <w:szCs w:val="22"/>
      <w:lang w:val="es-MX"/>
    </w:rPr>
  </w:style>
  <w:style w:type="character" w:customStyle="1" w:styleId="cf01">
    <w:name w:val="cf01"/>
    <w:basedOn w:val="Fuentedeprrafopredeter"/>
    <w:rsid w:val="00A1266A"/>
    <w:rPr>
      <w:rFonts w:ascii="Segoe UI" w:hAnsi="Segoe UI" w:cs="Segoe UI" w:hint="default"/>
      <w:b/>
      <w:bCs/>
      <w:color w:val="040C28"/>
      <w:sz w:val="18"/>
      <w:szCs w:val="18"/>
    </w:rPr>
  </w:style>
  <w:style w:type="character" w:customStyle="1" w:styleId="cf11">
    <w:name w:val="cf11"/>
    <w:basedOn w:val="Fuentedeprrafopredeter"/>
    <w:rsid w:val="00A1266A"/>
    <w:rPr>
      <w:rFonts w:ascii="Segoe UI" w:hAnsi="Segoe UI" w:cs="Segoe UI" w:hint="default"/>
      <w:color w:val="202124"/>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esaj.org/sites/default/files/2023-03/PTA_CC_2023-preliminar.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www.sesaj.org/sites/default/files/2022/actas/cc/Acta_Ses_Ord_CC_SEAJAL_20221129.pdf" TargetMode="External"/><Relationship Id="rId17" Type="http://schemas.openxmlformats.org/officeDocument/2006/relationships/hyperlink" Target="Video%20disponible%20en;%20https://ses1805182e5-my.sharepoint.com/:f:/g/personal/rotceh_sanchez_sesaj_org/ElTl2xqJm_JNjET4195yEfMBfempT0qRQ3rLPEIT2P7epw?e=yQpDrC" TargetMode="External"/><Relationship Id="rId2" Type="http://schemas.openxmlformats.org/officeDocument/2006/relationships/customXml" Target="../customXml/item2.xml"/><Relationship Id="rId16" Type="http://schemas.openxmlformats.org/officeDocument/2006/relationships/hyperlink" Target="http://www.seajal.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sesaj.org"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esaj.org/sesionesCC"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272746E9904666438301B0771C4C9C18" ma:contentTypeVersion="13" ma:contentTypeDescription="Crear nuevo documento." ma:contentTypeScope="" ma:versionID="0c46d969e557f7dfdad03d27febcee4f">
  <xsd:schema xmlns:xsd="http://www.w3.org/2001/XMLSchema" xmlns:xs="http://www.w3.org/2001/XMLSchema" xmlns:p="http://schemas.microsoft.com/office/2006/metadata/properties" xmlns:ns3="95eb37b8-2aaa-4bc5-a58e-c663c2ecbc36" xmlns:ns4="e2d3aef2-ffb7-4886-b8a9-306dea04944a" targetNamespace="http://schemas.microsoft.com/office/2006/metadata/properties" ma:root="true" ma:fieldsID="7053956e8cd59e2fc6424a8017116a9d" ns3:_="" ns4:_="">
    <xsd:import namespace="95eb37b8-2aaa-4bc5-a58e-c663c2ecbc36"/>
    <xsd:import namespace="e2d3aef2-ffb7-4886-b8a9-306dea04944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b37b8-2aaa-4bc5-a58e-c663c2ecbc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d3aef2-ffb7-4886-b8a9-306dea04944a"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go:docsCustomData xmlns:go="http://customooxmlschemas.google.com/" roundtripDataSignature="AMtx7mi+zxQvSU6KVHEZWufGBQwPxPoYoA==">AMUW2mUgYEGU7bmbEuAEKE41tdKpfQwOjBn4kMhpICppAFF9rfUbF04lWbAKT43uh2Uk1MfdJe+uvtb2TBephR/varU6lvOH8t7EnUWkxmihXEP1Iif7ggU=</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0C4E7-BB46-4887-AABC-F58F4D2FE2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E5B44A2-EA2E-498E-BA82-7B3460926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eb37b8-2aaa-4bc5-a58e-c663c2ecbc36"/>
    <ds:schemaRef ds:uri="e2d3aef2-ffb7-4886-b8a9-306dea049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58721D-77F2-4697-AA51-FF8DB860D063}">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872481C1-A65C-42BE-99B6-AEA76AD04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15</Pages>
  <Words>5238</Words>
  <Characters>28815</Characters>
  <Application>Microsoft Office Word</Application>
  <DocSecurity>0</DocSecurity>
  <Lines>240</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dc:creator>
  <cp:keywords/>
  <dc:description/>
  <cp:lastModifiedBy>Paola Berenice Martinez Ruiz</cp:lastModifiedBy>
  <cp:revision>251</cp:revision>
  <cp:lastPrinted>2020-06-09T15:06:00Z</cp:lastPrinted>
  <dcterms:created xsi:type="dcterms:W3CDTF">2023-05-14T01:15:00Z</dcterms:created>
  <dcterms:modified xsi:type="dcterms:W3CDTF">2023-09-25T14:55:00Z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0x010100272746E9904666438301B0771C4C9C18</vt:lpwstr>
  </property>
</Properties>
</file>