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0D4C" w14:textId="77777777" w:rsidR="00E8113C" w:rsidRPr="00ED3474" w:rsidRDefault="00E8113C" w:rsidP="00ED6CCF">
      <w:pPr>
        <w:ind w:right="-814"/>
        <w:rPr>
          <w:rFonts w:eastAsia="Arial" w:cs="Arial"/>
          <w:b/>
          <w:lang w:val="es-MX"/>
        </w:rPr>
      </w:pP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62"/>
      </w:tblGrid>
      <w:tr w:rsidR="00E8113C" w:rsidRPr="00AD6F3F" w14:paraId="0E4F5297" w14:textId="77777777" w:rsidTr="001557D8">
        <w:tc>
          <w:tcPr>
            <w:tcW w:w="1276" w:type="dxa"/>
            <w:shd w:val="clear" w:color="auto" w:fill="auto"/>
          </w:tcPr>
          <w:p w14:paraId="7EB8DACC" w14:textId="77777777" w:rsidR="00E8113C" w:rsidRPr="00AD6F3F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color w:val="006078"/>
                <w:szCs w:val="22"/>
                <w:lang w:val="es-MX"/>
              </w:rPr>
              <w:t>Sesión</w:t>
            </w:r>
          </w:p>
        </w:tc>
        <w:tc>
          <w:tcPr>
            <w:tcW w:w="7562" w:type="dxa"/>
          </w:tcPr>
          <w:p w14:paraId="14AEBB2C" w14:textId="5126B481" w:rsidR="00E8113C" w:rsidRPr="00AD6F3F" w:rsidRDefault="0027216E" w:rsidP="00C324AE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szCs w:val="22"/>
                <w:lang w:val="es-MX"/>
              </w:rPr>
              <w:t>CE.SO.202</w:t>
            </w:r>
            <w:r w:rsidR="00F74B3E" w:rsidRPr="00AD6F3F">
              <w:rPr>
                <w:rFonts w:eastAsia="Arial" w:cs="Arial"/>
                <w:bCs/>
                <w:szCs w:val="22"/>
                <w:lang w:val="es-MX"/>
              </w:rPr>
              <w:t>3</w:t>
            </w:r>
            <w:r w:rsidRPr="00AD6F3F">
              <w:rPr>
                <w:rFonts w:eastAsia="Arial" w:cs="Arial"/>
                <w:bCs/>
                <w:szCs w:val="22"/>
                <w:lang w:val="es-MX"/>
              </w:rPr>
              <w:t>.</w:t>
            </w:r>
            <w:r w:rsidR="003B2BE6" w:rsidRPr="00AD6F3F">
              <w:rPr>
                <w:rFonts w:eastAsia="Arial" w:cs="Arial"/>
                <w:bCs/>
                <w:szCs w:val="22"/>
                <w:lang w:val="es-MX"/>
              </w:rPr>
              <w:t>5</w:t>
            </w:r>
          </w:p>
        </w:tc>
      </w:tr>
      <w:tr w:rsidR="00E8113C" w:rsidRPr="00AD6F3F" w14:paraId="60A47132" w14:textId="77777777" w:rsidTr="001557D8">
        <w:tc>
          <w:tcPr>
            <w:tcW w:w="1276" w:type="dxa"/>
            <w:shd w:val="clear" w:color="auto" w:fill="auto"/>
          </w:tcPr>
          <w:p w14:paraId="142028E6" w14:textId="77777777" w:rsidR="00E8113C" w:rsidRPr="00AD6F3F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color w:val="006078"/>
                <w:szCs w:val="22"/>
                <w:lang w:val="es-MX"/>
              </w:rPr>
              <w:t>Fecha</w:t>
            </w:r>
          </w:p>
        </w:tc>
        <w:tc>
          <w:tcPr>
            <w:tcW w:w="7562" w:type="dxa"/>
          </w:tcPr>
          <w:p w14:paraId="30CDC251" w14:textId="7FC0E25D" w:rsidR="00E8113C" w:rsidRPr="00AD6F3F" w:rsidRDefault="003B2BE6" w:rsidP="00C324AE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szCs w:val="22"/>
                <w:lang w:val="es-MX"/>
              </w:rPr>
              <w:t>31</w:t>
            </w:r>
            <w:r w:rsidR="00FB0F26" w:rsidRPr="00AD6F3F">
              <w:rPr>
                <w:rFonts w:eastAsia="Arial" w:cs="Arial"/>
                <w:bCs/>
                <w:szCs w:val="22"/>
                <w:lang w:val="es-MX"/>
              </w:rPr>
              <w:t xml:space="preserve"> de </w:t>
            </w:r>
            <w:r w:rsidRPr="00AD6F3F">
              <w:rPr>
                <w:rFonts w:eastAsia="Arial" w:cs="Arial"/>
                <w:bCs/>
                <w:szCs w:val="22"/>
                <w:lang w:val="es-MX"/>
              </w:rPr>
              <w:t xml:space="preserve">agosto </w:t>
            </w:r>
            <w:r w:rsidR="00FB0F26" w:rsidRPr="00AD6F3F">
              <w:rPr>
                <w:rFonts w:eastAsia="Arial" w:cs="Arial"/>
                <w:bCs/>
                <w:szCs w:val="22"/>
                <w:lang w:val="es-MX"/>
              </w:rPr>
              <w:t>de 202</w:t>
            </w:r>
            <w:r w:rsidR="00F74B3E" w:rsidRPr="00AD6F3F">
              <w:rPr>
                <w:rFonts w:eastAsia="Arial" w:cs="Arial"/>
                <w:bCs/>
                <w:szCs w:val="22"/>
                <w:lang w:val="es-MX"/>
              </w:rPr>
              <w:t>3</w:t>
            </w:r>
          </w:p>
        </w:tc>
      </w:tr>
      <w:tr w:rsidR="00E8113C" w:rsidRPr="00AD6F3F" w14:paraId="28774F82" w14:textId="77777777" w:rsidTr="001557D8">
        <w:tc>
          <w:tcPr>
            <w:tcW w:w="1276" w:type="dxa"/>
            <w:shd w:val="clear" w:color="auto" w:fill="auto"/>
          </w:tcPr>
          <w:p w14:paraId="1F9767DA" w14:textId="77777777" w:rsidR="00E8113C" w:rsidRPr="00AD6F3F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color w:val="006078"/>
                <w:szCs w:val="22"/>
                <w:lang w:val="es-MX"/>
              </w:rPr>
              <w:t>Hora</w:t>
            </w:r>
          </w:p>
        </w:tc>
        <w:tc>
          <w:tcPr>
            <w:tcW w:w="7562" w:type="dxa"/>
          </w:tcPr>
          <w:p w14:paraId="0E77E420" w14:textId="1A19B656" w:rsidR="00E8113C" w:rsidRPr="00AD6F3F" w:rsidRDefault="007878E0" w:rsidP="00C324AE">
            <w:pPr>
              <w:rPr>
                <w:rFonts w:eastAsia="Arial" w:cs="Arial"/>
                <w:bCs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szCs w:val="22"/>
                <w:lang w:val="es-MX"/>
              </w:rPr>
              <w:t>1</w:t>
            </w:r>
            <w:r w:rsidR="003B2BE6" w:rsidRPr="00AD6F3F">
              <w:rPr>
                <w:rFonts w:eastAsia="Arial" w:cs="Arial"/>
                <w:bCs/>
                <w:szCs w:val="22"/>
                <w:lang w:val="es-MX"/>
              </w:rPr>
              <w:t>9</w:t>
            </w:r>
            <w:r w:rsidR="00252FEF" w:rsidRPr="00AD6F3F">
              <w:rPr>
                <w:rFonts w:eastAsia="Arial" w:cs="Arial"/>
                <w:bCs/>
                <w:szCs w:val="22"/>
                <w:lang w:val="es-MX"/>
              </w:rPr>
              <w:t>:</w:t>
            </w:r>
            <w:r w:rsidR="000307AB" w:rsidRPr="00AD6F3F">
              <w:rPr>
                <w:rFonts w:eastAsia="Arial" w:cs="Arial"/>
                <w:bCs/>
                <w:szCs w:val="22"/>
                <w:lang w:val="es-MX"/>
              </w:rPr>
              <w:t>0</w:t>
            </w:r>
            <w:r w:rsidR="00252FEF" w:rsidRPr="00AD6F3F">
              <w:rPr>
                <w:rFonts w:eastAsia="Arial" w:cs="Arial"/>
                <w:bCs/>
                <w:szCs w:val="22"/>
                <w:lang w:val="es-MX"/>
              </w:rPr>
              <w:t>0 horas</w:t>
            </w:r>
          </w:p>
        </w:tc>
      </w:tr>
      <w:tr w:rsidR="00E8113C" w:rsidRPr="00AD6F3F" w14:paraId="4E463B36" w14:textId="77777777" w:rsidTr="001557D8">
        <w:tc>
          <w:tcPr>
            <w:tcW w:w="1276" w:type="dxa"/>
            <w:shd w:val="clear" w:color="auto" w:fill="auto"/>
          </w:tcPr>
          <w:p w14:paraId="0431E454" w14:textId="77777777" w:rsidR="00E8113C" w:rsidRPr="00AD6F3F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  <w:lang w:val="es-MX"/>
              </w:rPr>
            </w:pPr>
            <w:r w:rsidRPr="00AD6F3F">
              <w:rPr>
                <w:rFonts w:eastAsia="Arial" w:cs="Arial"/>
                <w:bCs/>
                <w:color w:val="006078"/>
                <w:szCs w:val="22"/>
                <w:lang w:val="es-MX"/>
              </w:rPr>
              <w:t>Lugar</w:t>
            </w:r>
          </w:p>
        </w:tc>
        <w:tc>
          <w:tcPr>
            <w:tcW w:w="7562" w:type="dxa"/>
          </w:tcPr>
          <w:p w14:paraId="718D215F" w14:textId="02541F73" w:rsidR="00643A84" w:rsidRPr="00AD6F3F" w:rsidRDefault="007878E0" w:rsidP="00DF3F37">
            <w:pPr>
              <w:jc w:val="left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Virtual mediante la Plataforma de TEAMS</w:t>
            </w:r>
          </w:p>
        </w:tc>
      </w:tr>
    </w:tbl>
    <w:p w14:paraId="63A01E3D" w14:textId="77777777" w:rsidR="00BD7A12" w:rsidRPr="00AD6F3F" w:rsidRDefault="00BD7A12" w:rsidP="00643A84">
      <w:pPr>
        <w:rPr>
          <w:rFonts w:eastAsia="Arial" w:cs="Arial"/>
          <w:b/>
          <w:szCs w:val="22"/>
          <w:lang w:val="es-MX"/>
        </w:rPr>
      </w:pPr>
    </w:p>
    <w:p w14:paraId="40F1F919" w14:textId="5C3CBC8C" w:rsidR="0087272E" w:rsidRPr="00AD6F3F" w:rsidRDefault="0087272E" w:rsidP="00C324AE">
      <w:pPr>
        <w:rPr>
          <w:rFonts w:eastAsia="Arial" w:cs="Arial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 xml:space="preserve">Conforme </w:t>
      </w:r>
      <w:r w:rsidR="00BC1942" w:rsidRPr="00AD6F3F">
        <w:rPr>
          <w:rFonts w:eastAsia="Arial" w:cs="Arial"/>
          <w:szCs w:val="22"/>
          <w:lang w:val="es-MX"/>
        </w:rPr>
        <w:t>a los artículos 32</w:t>
      </w:r>
      <w:r w:rsidR="00C078EC" w:rsidRPr="00AD6F3F">
        <w:rPr>
          <w:rFonts w:eastAsia="Arial" w:cs="Arial"/>
          <w:szCs w:val="22"/>
          <w:lang w:val="es-MX"/>
        </w:rPr>
        <w:t xml:space="preserve"> punto 1 y 5</w:t>
      </w:r>
      <w:r w:rsidR="00BC1942" w:rsidRPr="00AD6F3F">
        <w:rPr>
          <w:rFonts w:eastAsia="Arial" w:cs="Arial"/>
          <w:szCs w:val="22"/>
          <w:lang w:val="es-MX"/>
        </w:rPr>
        <w:t xml:space="preserve"> de la Ley del Sistema Anticorrupción del Estado de Jalisco y 22 del Estatuto Orgánico de la Secretaría Ejecutiva del Sistema Estatal Anticorrupción de Jalisco</w:t>
      </w:r>
      <w:r w:rsidRPr="00AD6F3F">
        <w:rPr>
          <w:rFonts w:eastAsia="Arial" w:cs="Arial"/>
          <w:szCs w:val="22"/>
          <w:lang w:val="es-MX"/>
        </w:rPr>
        <w:t xml:space="preserve">, y previa convocatoria emitida el </w:t>
      </w:r>
      <w:r w:rsidR="00E32189" w:rsidRPr="00AD6F3F">
        <w:rPr>
          <w:rFonts w:eastAsia="Arial" w:cs="Arial"/>
          <w:szCs w:val="22"/>
          <w:lang w:val="es-MX"/>
        </w:rPr>
        <w:t xml:space="preserve">24 </w:t>
      </w:r>
      <w:r w:rsidRPr="00AD6F3F">
        <w:rPr>
          <w:rFonts w:eastAsia="Arial" w:cs="Arial"/>
          <w:szCs w:val="22"/>
          <w:lang w:val="es-MX"/>
        </w:rPr>
        <w:t xml:space="preserve">de </w:t>
      </w:r>
      <w:r w:rsidR="00E32189" w:rsidRPr="00AD6F3F">
        <w:rPr>
          <w:rFonts w:eastAsia="Arial" w:cs="Arial"/>
          <w:szCs w:val="22"/>
          <w:lang w:val="es-MX"/>
        </w:rPr>
        <w:t>agosto</w:t>
      </w:r>
      <w:r w:rsidR="003777CD" w:rsidRPr="00AD6F3F">
        <w:rPr>
          <w:rFonts w:eastAsia="Arial" w:cs="Arial"/>
          <w:szCs w:val="22"/>
          <w:lang w:val="es-MX"/>
        </w:rPr>
        <w:t xml:space="preserve"> </w:t>
      </w:r>
      <w:r w:rsidRPr="00AD6F3F">
        <w:rPr>
          <w:rFonts w:eastAsia="Arial" w:cs="Arial"/>
          <w:szCs w:val="22"/>
          <w:lang w:val="es-MX"/>
        </w:rPr>
        <w:t>de 202</w:t>
      </w:r>
      <w:r w:rsidR="00060978" w:rsidRPr="00AD6F3F">
        <w:rPr>
          <w:rFonts w:eastAsia="Arial" w:cs="Arial"/>
          <w:szCs w:val="22"/>
          <w:lang w:val="es-MX"/>
        </w:rPr>
        <w:t>3</w:t>
      </w:r>
      <w:r w:rsidRPr="00AD6F3F">
        <w:rPr>
          <w:rFonts w:eastAsia="Arial" w:cs="Arial"/>
          <w:szCs w:val="22"/>
          <w:lang w:val="es-MX"/>
        </w:rPr>
        <w:t xml:space="preserve">, quienes integran la Comisión Ejecutiva de la Secretaría Ejecutiva del Sistema Estatal Anticorrupción de Jalisco (SESAJ) celebran la </w:t>
      </w:r>
      <w:r w:rsidR="00E00666" w:rsidRPr="00AD6F3F">
        <w:rPr>
          <w:rFonts w:eastAsia="Arial" w:cs="Arial"/>
          <w:szCs w:val="22"/>
          <w:lang w:val="es-MX"/>
        </w:rPr>
        <w:t>Cuarta</w:t>
      </w:r>
      <w:r w:rsidR="00C10FF6" w:rsidRPr="00AD6F3F">
        <w:rPr>
          <w:rFonts w:eastAsia="Arial" w:cs="Arial"/>
          <w:szCs w:val="22"/>
          <w:lang w:val="es-MX"/>
        </w:rPr>
        <w:t xml:space="preserve"> </w:t>
      </w:r>
      <w:r w:rsidRPr="00AD6F3F">
        <w:rPr>
          <w:rFonts w:eastAsia="Arial" w:cs="Arial"/>
          <w:szCs w:val="22"/>
          <w:lang w:val="es-MX"/>
        </w:rPr>
        <w:t>Sesión Ordinaria</w:t>
      </w:r>
      <w:r w:rsidR="008A1B4A" w:rsidRPr="00AD6F3F">
        <w:rPr>
          <w:rFonts w:eastAsia="Arial" w:cs="Arial"/>
          <w:szCs w:val="22"/>
          <w:lang w:val="es-MX"/>
        </w:rPr>
        <w:t>.</w:t>
      </w:r>
    </w:p>
    <w:p w14:paraId="37B00C31" w14:textId="77777777" w:rsidR="00217C5E" w:rsidRPr="00AD6F3F" w:rsidRDefault="00217C5E" w:rsidP="00C324AE">
      <w:pPr>
        <w:rPr>
          <w:rFonts w:eastAsia="Arial" w:cs="Arial"/>
          <w:szCs w:val="22"/>
          <w:lang w:val="es-MX"/>
        </w:rPr>
      </w:pPr>
    </w:p>
    <w:p w14:paraId="1C444185" w14:textId="77777777" w:rsidR="00D14E66" w:rsidRPr="00AD6F3F" w:rsidRDefault="00643A84" w:rsidP="00D31F41">
      <w:pPr>
        <w:ind w:left="426"/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Orden del día</w:t>
      </w:r>
    </w:p>
    <w:p w14:paraId="2ADE1426" w14:textId="77777777" w:rsidR="00C27952" w:rsidRPr="00AD6F3F" w:rsidRDefault="00C27952" w:rsidP="00C27952">
      <w:pPr>
        <w:rPr>
          <w:rFonts w:eastAsia="Arial" w:cs="Arial"/>
          <w:szCs w:val="22"/>
        </w:rPr>
      </w:pPr>
    </w:p>
    <w:p w14:paraId="1A003379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Lista de asistencia, declaratoria de quorum y apertura de la Sesión</w:t>
      </w:r>
    </w:p>
    <w:p w14:paraId="14C35E3C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Lectura, y en su caso, aprobación del Orden del Día</w:t>
      </w:r>
    </w:p>
    <w:p w14:paraId="2602DCE5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Lectura, y en su caso, aprobación y firma de las Actas de la Sesiones celebradas el 17 y 27 de julio de 2023</w:t>
      </w:r>
    </w:p>
    <w:p w14:paraId="56E10067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Presentación del seguimiento de Acuerdos</w:t>
      </w:r>
    </w:p>
    <w:p w14:paraId="10D946A3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color w:val="000000" w:themeColor="text1"/>
          <w:szCs w:val="22"/>
          <w:lang w:val="es-ES"/>
        </w:rPr>
        <w:t>Presentación, y en su caso, observaciones al Anteproyecto de Informe de Actividades 2022-2023 del Comité Coordinador</w:t>
      </w:r>
    </w:p>
    <w:p w14:paraId="7A779F2C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  <w:lang w:val="es-ES"/>
        </w:rPr>
        <w:t xml:space="preserve">Presentación, y en su caso aprobación, de la propuesta del </w:t>
      </w:r>
      <w:r w:rsidRPr="00AD6F3F">
        <w:rPr>
          <w:rFonts w:eastAsia="Arial" w:cs="Arial"/>
          <w:i/>
          <w:iCs/>
          <w:szCs w:val="22"/>
          <w:lang w:val="es-ES"/>
        </w:rPr>
        <w:t>Informe 2022-2023 de seguimiento a recomendaciones no vinculantes emitidas</w:t>
      </w:r>
    </w:p>
    <w:p w14:paraId="5A225185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Asuntos Generales</w:t>
      </w:r>
    </w:p>
    <w:p w14:paraId="719E42F1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Acuerdos</w:t>
      </w:r>
    </w:p>
    <w:p w14:paraId="5F7AF968" w14:textId="77777777" w:rsidR="00C27952" w:rsidRPr="00AD6F3F" w:rsidRDefault="00C27952" w:rsidP="00AD6F3F">
      <w:pPr>
        <w:numPr>
          <w:ilvl w:val="0"/>
          <w:numId w:val="2"/>
        </w:numPr>
        <w:spacing w:after="160"/>
        <w:ind w:right="1041"/>
        <w:contextualSpacing/>
        <w:rPr>
          <w:rFonts w:eastAsia="Arial" w:cs="Arial"/>
          <w:szCs w:val="22"/>
        </w:rPr>
      </w:pPr>
      <w:r w:rsidRPr="00AD6F3F">
        <w:rPr>
          <w:rFonts w:eastAsia="Arial" w:cs="Arial"/>
          <w:szCs w:val="22"/>
        </w:rPr>
        <w:t>Clausura de la Sesión</w:t>
      </w:r>
    </w:p>
    <w:p w14:paraId="1D60B1F3" w14:textId="77777777" w:rsidR="00C27952" w:rsidRPr="00AD6F3F" w:rsidRDefault="00C27952" w:rsidP="00C27952">
      <w:pPr>
        <w:rPr>
          <w:rFonts w:eastAsia="Arial" w:cs="Arial"/>
          <w:szCs w:val="22"/>
        </w:rPr>
      </w:pPr>
    </w:p>
    <w:p w14:paraId="4C1A22F9" w14:textId="77777777" w:rsidR="00D31F41" w:rsidRPr="00AD6F3F" w:rsidRDefault="00D31F41" w:rsidP="00D31F41">
      <w:pPr>
        <w:pStyle w:val="Prrafodelista"/>
        <w:spacing w:after="160"/>
        <w:ind w:left="1800" w:right="1324"/>
        <w:contextualSpacing/>
        <w:jc w:val="both"/>
        <w:rPr>
          <w:rFonts w:eastAsia="Arial" w:cs="Arial"/>
          <w:szCs w:val="22"/>
          <w:lang w:val="es-MX"/>
        </w:rPr>
      </w:pPr>
    </w:p>
    <w:p w14:paraId="2822D964" w14:textId="50E2DD2E" w:rsidR="0051331E" w:rsidRPr="00AD6F3F" w:rsidRDefault="004D0ED2" w:rsidP="00EC6B98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 xml:space="preserve"> </w:t>
      </w:r>
      <w:r w:rsidR="00061CB3" w:rsidRPr="00AD6F3F">
        <w:rPr>
          <w:rFonts w:eastAsia="Arial" w:cs="Arial"/>
          <w:b/>
          <w:bCs/>
          <w:color w:val="006078"/>
          <w:szCs w:val="22"/>
          <w:lang w:val="es-MX"/>
        </w:rPr>
        <w:t xml:space="preserve">Lista de asistencia, declaratoria de </w:t>
      </w:r>
      <w:r w:rsidR="00061CB3" w:rsidRPr="00AD6F3F">
        <w:rPr>
          <w:rFonts w:eastAsia="Arial" w:cs="Arial"/>
          <w:b/>
          <w:bCs/>
          <w:i/>
          <w:iCs/>
          <w:color w:val="006078"/>
          <w:szCs w:val="22"/>
          <w:lang w:val="es-MX"/>
        </w:rPr>
        <w:t>quorum</w:t>
      </w:r>
      <w:r w:rsidR="00061CB3" w:rsidRPr="00AD6F3F">
        <w:rPr>
          <w:rFonts w:eastAsia="Arial" w:cs="Arial"/>
          <w:b/>
          <w:bCs/>
          <w:color w:val="006078"/>
          <w:szCs w:val="22"/>
          <w:lang w:val="es-MX"/>
        </w:rPr>
        <w:t xml:space="preserve"> y apertura de la sesión</w:t>
      </w:r>
    </w:p>
    <w:p w14:paraId="52E3A5BB" w14:textId="77777777" w:rsidR="00487EF1" w:rsidRPr="00AD6F3F" w:rsidRDefault="00487EF1" w:rsidP="00487EF1">
      <w:pPr>
        <w:rPr>
          <w:rFonts w:eastAsia="Arial" w:cs="Arial"/>
          <w:szCs w:val="22"/>
          <w:lang w:val="es-MX"/>
        </w:rPr>
      </w:pPr>
    </w:p>
    <w:p w14:paraId="077E4F02" w14:textId="73C11F88" w:rsidR="00487EF1" w:rsidRPr="00AD6F3F" w:rsidRDefault="00487EF1" w:rsidP="00487EF1">
      <w:pPr>
        <w:rPr>
          <w:rFonts w:eastAsia="Arial" w:cs="Arial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>Respecto al primer punto del orden del día el Secretario Técnico de Secretaría Ejecutiva del Sistema Estatal Anticorrupción de Jalisco Gilberto Tinajero Díaz, dio la bienvenida y agradeció la asistencia de quienes integran la Comisión Ejecutiva por estar presentes en la segunda sesión ordinaria que se celebró de manera presencial, conforme a lo dispuesto en los artículos 22 y 23 del Estatuto Orgánico de la Secretaría Ejecutiva del Sistema Estatal Anticorrupción de Jalisco. Acto seguido, nombró la lista de asistencia:</w:t>
      </w:r>
    </w:p>
    <w:p w14:paraId="13A9BA40" w14:textId="77777777" w:rsidR="00487EF1" w:rsidRPr="00AD6F3F" w:rsidRDefault="00487EF1" w:rsidP="00487EF1">
      <w:pPr>
        <w:rPr>
          <w:rFonts w:eastAsia="Arial" w:cs="Arial"/>
          <w:szCs w:val="22"/>
          <w:lang w:val="es-MX"/>
        </w:rPr>
      </w:pPr>
    </w:p>
    <w:p w14:paraId="715AD767" w14:textId="77777777" w:rsidR="00487EF1" w:rsidRPr="00AD6F3F" w:rsidRDefault="00487EF1" w:rsidP="00487EF1">
      <w:pPr>
        <w:rPr>
          <w:rFonts w:eastAsia="Arial" w:cs="Arial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 xml:space="preserve"> </w:t>
      </w:r>
    </w:p>
    <w:p w14:paraId="4506866D" w14:textId="77777777" w:rsidR="00487EF1" w:rsidRPr="00AD6F3F" w:rsidRDefault="00487EF1" w:rsidP="00487EF1">
      <w:pPr>
        <w:rPr>
          <w:rFonts w:eastAsia="Arial" w:cs="Arial"/>
          <w:szCs w:val="22"/>
          <w:lang w:val="es-MX"/>
        </w:rPr>
      </w:pPr>
    </w:p>
    <w:p w14:paraId="265FCEC1" w14:textId="77777777" w:rsidR="00487EF1" w:rsidRPr="00AD6F3F" w:rsidRDefault="00487EF1" w:rsidP="00487EF1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 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253"/>
        <w:gridCol w:w="2977"/>
        <w:gridCol w:w="1608"/>
      </w:tblGrid>
      <w:tr w:rsidR="00487EF1" w:rsidRPr="00AD6F3F" w14:paraId="598B42D0" w14:textId="77777777" w:rsidTr="00C50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  <w:vAlign w:val="center"/>
          </w:tcPr>
          <w:p w14:paraId="448B7CB5" w14:textId="77777777" w:rsidR="00487EF1" w:rsidRPr="00AD6F3F" w:rsidRDefault="00487EF1" w:rsidP="00C50AB4">
            <w:pPr>
              <w:jc w:val="center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lastRenderedPageBreak/>
              <w:t>NOMBRE</w:t>
            </w:r>
          </w:p>
        </w:tc>
        <w:tc>
          <w:tcPr>
            <w:tcW w:w="2977" w:type="dxa"/>
            <w:vAlign w:val="center"/>
          </w:tcPr>
          <w:p w14:paraId="363C073E" w14:textId="77777777" w:rsidR="00487EF1" w:rsidRPr="00AD6F3F" w:rsidRDefault="00487EF1" w:rsidP="00C50A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CARGO</w:t>
            </w:r>
          </w:p>
        </w:tc>
        <w:tc>
          <w:tcPr>
            <w:tcW w:w="1608" w:type="dxa"/>
            <w:vAlign w:val="center"/>
          </w:tcPr>
          <w:p w14:paraId="37EEA70C" w14:textId="77777777" w:rsidR="00487EF1" w:rsidRPr="00AD6F3F" w:rsidRDefault="00487EF1" w:rsidP="00C50A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ASISTENCIA</w:t>
            </w:r>
          </w:p>
        </w:tc>
      </w:tr>
      <w:tr w:rsidR="00487EF1" w:rsidRPr="00AD6F3F" w14:paraId="57FB977C" w14:textId="77777777" w:rsidTr="00C5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4E8EFC07" w14:textId="77777777" w:rsidR="00487EF1" w:rsidRPr="00AD6F3F" w:rsidRDefault="00487EF1" w:rsidP="00C50AB4">
            <w:pPr>
              <w:jc w:val="left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Dr. David Gómez-Álvarez Pérez</w:t>
            </w:r>
          </w:p>
        </w:tc>
        <w:tc>
          <w:tcPr>
            <w:tcW w:w="2977" w:type="dxa"/>
            <w:vAlign w:val="center"/>
          </w:tcPr>
          <w:p w14:paraId="5E6789E8" w14:textId="77777777" w:rsidR="00487EF1" w:rsidRPr="00AD6F3F" w:rsidRDefault="00487EF1" w:rsidP="00C50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Integrante del CPS</w:t>
            </w:r>
          </w:p>
        </w:tc>
        <w:tc>
          <w:tcPr>
            <w:tcW w:w="1608" w:type="dxa"/>
            <w:vAlign w:val="center"/>
          </w:tcPr>
          <w:p w14:paraId="452282AA" w14:textId="77777777" w:rsidR="00487EF1" w:rsidRPr="00AD6F3F" w:rsidRDefault="00487EF1" w:rsidP="00C50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PRESENTE</w:t>
            </w:r>
          </w:p>
        </w:tc>
      </w:tr>
      <w:tr w:rsidR="00487EF1" w:rsidRPr="00AD6F3F" w14:paraId="6D3A8450" w14:textId="77777777" w:rsidTr="00C50A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69EF672E" w14:textId="77777777" w:rsidR="00487EF1" w:rsidRPr="00AD6F3F" w:rsidRDefault="00487EF1" w:rsidP="00C50AB4">
            <w:pPr>
              <w:jc w:val="left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Mtro. Pedro Vicente Viveros Reyes</w:t>
            </w:r>
          </w:p>
        </w:tc>
        <w:tc>
          <w:tcPr>
            <w:tcW w:w="2977" w:type="dxa"/>
            <w:vAlign w:val="center"/>
          </w:tcPr>
          <w:p w14:paraId="20564893" w14:textId="77777777" w:rsidR="00487EF1" w:rsidRPr="00AD6F3F" w:rsidRDefault="00487EF1" w:rsidP="00C50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Integrante del CPS</w:t>
            </w:r>
          </w:p>
        </w:tc>
        <w:tc>
          <w:tcPr>
            <w:tcW w:w="1608" w:type="dxa"/>
            <w:vAlign w:val="center"/>
          </w:tcPr>
          <w:p w14:paraId="292AE25B" w14:textId="77777777" w:rsidR="00487EF1" w:rsidRPr="00AD6F3F" w:rsidRDefault="00487EF1" w:rsidP="00C50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PRESENTE</w:t>
            </w:r>
          </w:p>
        </w:tc>
      </w:tr>
      <w:tr w:rsidR="00487EF1" w:rsidRPr="00AD6F3F" w14:paraId="305F1A9D" w14:textId="77777777" w:rsidTr="00C5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78F2E74C" w14:textId="77777777" w:rsidR="00487EF1" w:rsidRPr="00AD6F3F" w:rsidRDefault="00487EF1" w:rsidP="00C50AB4">
            <w:pPr>
              <w:jc w:val="left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Lic. Neyra Josefa Godoy Rodríguez</w:t>
            </w:r>
          </w:p>
        </w:tc>
        <w:tc>
          <w:tcPr>
            <w:tcW w:w="2977" w:type="dxa"/>
            <w:vAlign w:val="center"/>
          </w:tcPr>
          <w:p w14:paraId="19A040BA" w14:textId="77777777" w:rsidR="00487EF1" w:rsidRPr="00AD6F3F" w:rsidRDefault="00487EF1" w:rsidP="00C50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Integrante del CPS</w:t>
            </w:r>
          </w:p>
        </w:tc>
        <w:tc>
          <w:tcPr>
            <w:tcW w:w="1608" w:type="dxa"/>
            <w:vAlign w:val="center"/>
          </w:tcPr>
          <w:p w14:paraId="33DFEBA0" w14:textId="77777777" w:rsidR="00487EF1" w:rsidRPr="00AD6F3F" w:rsidRDefault="00487EF1" w:rsidP="00C50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PRESENTE</w:t>
            </w:r>
          </w:p>
        </w:tc>
      </w:tr>
      <w:tr w:rsidR="00487EF1" w:rsidRPr="00AD6F3F" w14:paraId="03BCE081" w14:textId="77777777" w:rsidTr="00C50A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4B8CC96F" w14:textId="77777777" w:rsidR="00487EF1" w:rsidRPr="00AD6F3F" w:rsidRDefault="00487EF1" w:rsidP="00C50AB4">
            <w:pPr>
              <w:jc w:val="left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Mtro. Miguel Ángel Hernández Velázquez</w:t>
            </w:r>
          </w:p>
        </w:tc>
        <w:tc>
          <w:tcPr>
            <w:tcW w:w="2977" w:type="dxa"/>
            <w:vAlign w:val="center"/>
          </w:tcPr>
          <w:p w14:paraId="73187D57" w14:textId="77777777" w:rsidR="00487EF1" w:rsidRPr="00AD6F3F" w:rsidRDefault="00487EF1" w:rsidP="00C50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Integrante del CPS</w:t>
            </w:r>
          </w:p>
        </w:tc>
        <w:tc>
          <w:tcPr>
            <w:tcW w:w="1608" w:type="dxa"/>
            <w:vAlign w:val="center"/>
          </w:tcPr>
          <w:p w14:paraId="0D8D6087" w14:textId="77777777" w:rsidR="00487EF1" w:rsidRPr="00AD6F3F" w:rsidRDefault="00487EF1" w:rsidP="00C50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PRESENTE</w:t>
            </w:r>
          </w:p>
        </w:tc>
      </w:tr>
      <w:tr w:rsidR="00487EF1" w:rsidRPr="00AD6F3F" w14:paraId="667D34B5" w14:textId="77777777" w:rsidTr="00C50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14:paraId="7FFD76F2" w14:textId="77777777" w:rsidR="00487EF1" w:rsidRPr="00AD6F3F" w:rsidRDefault="00487EF1" w:rsidP="00C50AB4">
            <w:pPr>
              <w:jc w:val="left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Mtro. Gilberto Tinajero Díaz</w:t>
            </w:r>
          </w:p>
        </w:tc>
        <w:tc>
          <w:tcPr>
            <w:tcW w:w="2977" w:type="dxa"/>
            <w:vAlign w:val="center"/>
          </w:tcPr>
          <w:p w14:paraId="39C92A0F" w14:textId="77777777" w:rsidR="00487EF1" w:rsidRPr="00AD6F3F" w:rsidRDefault="00487EF1" w:rsidP="00C50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Secretario Técnico SESAJ</w:t>
            </w:r>
          </w:p>
        </w:tc>
        <w:tc>
          <w:tcPr>
            <w:tcW w:w="1608" w:type="dxa"/>
            <w:vAlign w:val="center"/>
          </w:tcPr>
          <w:p w14:paraId="755F5CEF" w14:textId="77777777" w:rsidR="00487EF1" w:rsidRPr="00AD6F3F" w:rsidRDefault="00487EF1" w:rsidP="00C50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s-MX" w:eastAsia="es-MX"/>
              </w:rPr>
            </w:pPr>
            <w:r w:rsidRPr="00AD6F3F">
              <w:rPr>
                <w:rFonts w:eastAsia="Arial" w:cs="Arial"/>
                <w:szCs w:val="22"/>
                <w:lang w:val="es-MX" w:eastAsia="es-MX"/>
              </w:rPr>
              <w:t>PRESENTE</w:t>
            </w:r>
          </w:p>
        </w:tc>
      </w:tr>
    </w:tbl>
    <w:p w14:paraId="6C5BF591" w14:textId="77777777" w:rsidR="00487EF1" w:rsidRPr="00AD6F3F" w:rsidRDefault="00487EF1" w:rsidP="00487EF1">
      <w:pPr>
        <w:rPr>
          <w:rFonts w:eastAsia="Arial" w:cs="Arial"/>
          <w:szCs w:val="22"/>
          <w:lang w:val="es-MX" w:eastAsia="es-MX"/>
        </w:rPr>
      </w:pPr>
    </w:p>
    <w:p w14:paraId="1EE8B882" w14:textId="77777777" w:rsidR="00487EF1" w:rsidRPr="00AD6F3F" w:rsidRDefault="00487EF1" w:rsidP="00487EF1">
      <w:pPr>
        <w:rPr>
          <w:rFonts w:eastAsia="Arial" w:cs="Arial"/>
          <w:szCs w:val="22"/>
          <w:lang w:val="es-MX"/>
        </w:rPr>
      </w:pPr>
    </w:p>
    <w:p w14:paraId="60FB1E61" w14:textId="379EC679" w:rsidR="00487EF1" w:rsidRPr="00AD6F3F" w:rsidRDefault="00487EF1" w:rsidP="00487EF1">
      <w:pPr>
        <w:rPr>
          <w:rFonts w:eastAsia="Arial" w:cs="Arial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 xml:space="preserve">Se dio cuenta de la totalidad de los integrantes de la Comisión Ejecutiva por lo que, una vez verificado el </w:t>
      </w:r>
      <w:r w:rsidRPr="00AD6F3F">
        <w:rPr>
          <w:rFonts w:eastAsia="Arial" w:cs="Arial"/>
          <w:i/>
          <w:iCs/>
          <w:szCs w:val="22"/>
          <w:lang w:val="es-MX"/>
        </w:rPr>
        <w:t>quorum</w:t>
      </w:r>
      <w:r w:rsidRPr="00AD6F3F">
        <w:rPr>
          <w:rFonts w:eastAsia="Arial" w:cs="Arial"/>
          <w:szCs w:val="22"/>
          <w:lang w:val="es-MX"/>
        </w:rPr>
        <w:t xml:space="preserve"> necesario para sesionar, se declaró abierta la </w:t>
      </w:r>
      <w:r w:rsidR="00033EA4" w:rsidRPr="00AD6F3F">
        <w:rPr>
          <w:rFonts w:eastAsia="Arial" w:cs="Arial"/>
          <w:szCs w:val="22"/>
          <w:lang w:val="es-MX"/>
        </w:rPr>
        <w:t>Cuarta</w:t>
      </w:r>
      <w:r w:rsidRPr="00AD6F3F">
        <w:rPr>
          <w:rFonts w:eastAsia="Arial" w:cs="Arial"/>
          <w:szCs w:val="22"/>
          <w:lang w:val="es-MX"/>
        </w:rPr>
        <w:t xml:space="preserve"> Sesión Ordinaria de la Comisión Ejecutiva del Sistema Estatal Anticorrupción de Jalisco siendo las </w:t>
      </w:r>
      <w:r w:rsidR="003323E9" w:rsidRPr="00AD6F3F">
        <w:rPr>
          <w:rFonts w:eastAsia="Arial" w:cs="Arial"/>
          <w:szCs w:val="22"/>
          <w:lang w:val="es-MX"/>
        </w:rPr>
        <w:t>1</w:t>
      </w:r>
      <w:r w:rsidRPr="00AD6F3F">
        <w:rPr>
          <w:rFonts w:eastAsia="Arial" w:cs="Arial"/>
          <w:szCs w:val="22"/>
          <w:lang w:val="es-MX"/>
        </w:rPr>
        <w:t xml:space="preserve">9:05 horas del día </w:t>
      </w:r>
      <w:r w:rsidR="006C26E9" w:rsidRPr="00AD6F3F">
        <w:rPr>
          <w:rFonts w:eastAsia="Arial" w:cs="Arial"/>
          <w:szCs w:val="22"/>
          <w:lang w:val="es-MX"/>
        </w:rPr>
        <w:t>31</w:t>
      </w:r>
      <w:r w:rsidRPr="00AD6F3F">
        <w:rPr>
          <w:rFonts w:eastAsia="Arial" w:cs="Arial"/>
          <w:szCs w:val="22"/>
          <w:lang w:val="es-MX"/>
        </w:rPr>
        <w:t xml:space="preserve"> de </w:t>
      </w:r>
      <w:r w:rsidR="006C26E9" w:rsidRPr="00AD6F3F">
        <w:rPr>
          <w:rFonts w:eastAsia="Arial" w:cs="Arial"/>
          <w:szCs w:val="22"/>
          <w:lang w:val="es-MX"/>
        </w:rPr>
        <w:t>agosto</w:t>
      </w:r>
      <w:r w:rsidRPr="00AD6F3F">
        <w:rPr>
          <w:rFonts w:eastAsia="Arial" w:cs="Arial"/>
          <w:szCs w:val="22"/>
          <w:lang w:val="es-MX"/>
        </w:rPr>
        <w:t xml:space="preserve"> de 2023, de conformidad con el Artículo 32 de la Ley Anticorrupción del Estado de Jalisco.</w:t>
      </w:r>
    </w:p>
    <w:p w14:paraId="4DA1EB76" w14:textId="77777777" w:rsidR="00487EF1" w:rsidRPr="00AD6F3F" w:rsidRDefault="00487EF1" w:rsidP="00487EF1">
      <w:pPr>
        <w:rPr>
          <w:rFonts w:eastAsia="Arial" w:cs="Arial"/>
          <w:szCs w:val="22"/>
          <w:lang w:val="es-MX"/>
        </w:rPr>
      </w:pPr>
    </w:p>
    <w:p w14:paraId="72EEB76A" w14:textId="06CDA079" w:rsidR="002803DF" w:rsidRPr="00AD6F3F" w:rsidRDefault="002803DF" w:rsidP="00EC6B98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Lectura y, en su caso, aprobación del Orden del día</w:t>
      </w:r>
    </w:p>
    <w:p w14:paraId="03B8D2C4" w14:textId="77777777" w:rsidR="00187922" w:rsidRPr="00AD6F3F" w:rsidRDefault="00187922" w:rsidP="00DC0428">
      <w:pPr>
        <w:jc w:val="center"/>
        <w:rPr>
          <w:rFonts w:eastAsia="Arial" w:cs="Arial"/>
          <w:b/>
          <w:bCs/>
          <w:color w:val="006078"/>
          <w:szCs w:val="22"/>
          <w:lang w:val="es-MX"/>
        </w:rPr>
      </w:pPr>
    </w:p>
    <w:p w14:paraId="7A17BBF4" w14:textId="77777777" w:rsidR="00286E3F" w:rsidRPr="00AD6F3F" w:rsidRDefault="00AE4212" w:rsidP="00C86FA3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>El Secretario Técnico puso a la vista de todos los asistentes el orden del día de la sesión y solicitó</w:t>
      </w:r>
      <w:r w:rsidR="00F712DC" w:rsidRPr="00AD6F3F">
        <w:rPr>
          <w:rFonts w:eastAsia="Arial" w:cs="Arial"/>
          <w:szCs w:val="22"/>
          <w:lang w:val="es-MX" w:eastAsia="es-MX"/>
        </w:rPr>
        <w:t xml:space="preserve"> hacer una modificación en razón de que, el punto 6 se integra como uno de los anexos del Informe de actividades y </w:t>
      </w:r>
      <w:r w:rsidR="00CA1D99" w:rsidRPr="00AD6F3F">
        <w:rPr>
          <w:rFonts w:eastAsia="Arial" w:cs="Arial"/>
          <w:szCs w:val="22"/>
          <w:lang w:val="es-MX" w:eastAsia="es-MX"/>
        </w:rPr>
        <w:t>propuso</w:t>
      </w:r>
      <w:r w:rsidR="00F712DC" w:rsidRPr="00AD6F3F">
        <w:rPr>
          <w:rFonts w:eastAsia="Arial" w:cs="Arial"/>
          <w:szCs w:val="22"/>
          <w:lang w:val="es-MX" w:eastAsia="es-MX"/>
        </w:rPr>
        <w:t xml:space="preserve"> eliminar dicho punto del orden del día</w:t>
      </w:r>
      <w:r w:rsidR="00286E3F" w:rsidRPr="00AD6F3F">
        <w:rPr>
          <w:rFonts w:eastAsia="Arial" w:cs="Arial"/>
          <w:szCs w:val="22"/>
          <w:lang w:val="es-MX" w:eastAsia="es-MX"/>
        </w:rPr>
        <w:t>, quedando de la siguiente manera:</w:t>
      </w:r>
    </w:p>
    <w:p w14:paraId="3E5C11EC" w14:textId="77777777" w:rsidR="00286E3F" w:rsidRPr="00AD6F3F" w:rsidRDefault="00286E3F" w:rsidP="00C86FA3">
      <w:pPr>
        <w:rPr>
          <w:rFonts w:eastAsia="Arial" w:cs="Arial"/>
          <w:szCs w:val="22"/>
          <w:lang w:val="es-MX" w:eastAsia="es-MX"/>
        </w:rPr>
      </w:pPr>
    </w:p>
    <w:p w14:paraId="79E357BD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Lista de asistencia, declaratoria de quorum y apertura de la sesión.</w:t>
      </w:r>
    </w:p>
    <w:p w14:paraId="21A9EF5D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Lectura, y en su caso, aprobación del Orden del Día.</w:t>
      </w:r>
    </w:p>
    <w:p w14:paraId="0F508673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Lectura, y en su caso, aprobación y firma de las Actas de la Sesiones celebradas el 17 y 27 de julio de 2023.</w:t>
      </w:r>
    </w:p>
    <w:p w14:paraId="1F429E14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Presentación del seguimiento de Acuerdos.</w:t>
      </w:r>
    </w:p>
    <w:p w14:paraId="59B736DC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</w:rPr>
        <w:t>Presentación, y en su caso, observaciones al Anteproyecto de Informe de Actividades 2022-2023 del Comité Coordinador.</w:t>
      </w:r>
    </w:p>
    <w:p w14:paraId="64C08EB4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Asuntos Generales.</w:t>
      </w:r>
    </w:p>
    <w:p w14:paraId="4A2F881A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Acuerdos.</w:t>
      </w:r>
    </w:p>
    <w:p w14:paraId="1C8518D3" w14:textId="77777777" w:rsidR="00286E3F" w:rsidRPr="00AD6F3F" w:rsidRDefault="00286E3F" w:rsidP="007036AF">
      <w:pPr>
        <w:pStyle w:val="Prrafodelista"/>
        <w:numPr>
          <w:ilvl w:val="0"/>
          <w:numId w:val="11"/>
        </w:numPr>
        <w:ind w:right="616"/>
        <w:jc w:val="both"/>
        <w:rPr>
          <w:rFonts w:eastAsia="Arial" w:cs="Arial"/>
          <w:szCs w:val="22"/>
          <w:lang w:val="es-ES_tradnl"/>
        </w:rPr>
      </w:pPr>
      <w:r w:rsidRPr="00AD6F3F">
        <w:rPr>
          <w:rFonts w:eastAsia="Arial" w:cs="Arial"/>
          <w:szCs w:val="22"/>
          <w:lang w:val="es-ES_tradnl"/>
        </w:rPr>
        <w:t>Clausura de la Sesión.</w:t>
      </w:r>
    </w:p>
    <w:p w14:paraId="26767A99" w14:textId="77777777" w:rsidR="00286E3F" w:rsidRPr="00AD6F3F" w:rsidRDefault="00286E3F" w:rsidP="00C86FA3">
      <w:pPr>
        <w:rPr>
          <w:rFonts w:eastAsia="Arial" w:cs="Arial"/>
          <w:szCs w:val="22"/>
          <w:lang w:val="es-MX" w:eastAsia="es-MX"/>
        </w:rPr>
      </w:pPr>
    </w:p>
    <w:p w14:paraId="3138D82D" w14:textId="0B3DB260" w:rsidR="00525BBE" w:rsidRPr="00AD6F3F" w:rsidRDefault="00EC5844" w:rsidP="00C86FA3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>Al estar todos de acuerdo con la modificación del orden del día</w:t>
      </w:r>
      <w:r w:rsidR="00374C97" w:rsidRPr="00AD6F3F">
        <w:rPr>
          <w:rFonts w:eastAsia="Arial" w:cs="Arial"/>
          <w:szCs w:val="22"/>
          <w:lang w:val="es-MX" w:eastAsia="es-MX"/>
        </w:rPr>
        <w:t>,</w:t>
      </w:r>
      <w:r w:rsidRPr="00AD6F3F">
        <w:rPr>
          <w:rFonts w:eastAsia="Arial" w:cs="Arial"/>
          <w:szCs w:val="22"/>
          <w:lang w:val="es-MX" w:eastAsia="es-MX"/>
        </w:rPr>
        <w:t xml:space="preserve"> </w:t>
      </w:r>
      <w:r w:rsidR="00AE4212" w:rsidRPr="00AD6F3F">
        <w:rPr>
          <w:rFonts w:eastAsia="Arial" w:cs="Arial"/>
          <w:szCs w:val="22"/>
          <w:lang w:val="es-MX" w:eastAsia="es-MX"/>
        </w:rPr>
        <w:t>fue aprobado por unanimidad de los integrantes de la Comisión Ejecutiva.</w:t>
      </w:r>
    </w:p>
    <w:p w14:paraId="3274AA43" w14:textId="77777777" w:rsidR="00CF1E28" w:rsidRPr="00AD6F3F" w:rsidRDefault="00CF1E28" w:rsidP="00C86FA3">
      <w:pPr>
        <w:rPr>
          <w:rFonts w:eastAsia="Arial" w:cs="Arial"/>
          <w:szCs w:val="22"/>
          <w:lang w:val="es-MX" w:eastAsia="es-MX"/>
        </w:rPr>
      </w:pPr>
    </w:p>
    <w:p w14:paraId="16C55A33" w14:textId="77777777" w:rsidR="007A7DDD" w:rsidRPr="00AD6F3F" w:rsidRDefault="007A7DDD" w:rsidP="00C86FA3">
      <w:pPr>
        <w:rPr>
          <w:rFonts w:eastAsia="Arial" w:cs="Arial"/>
          <w:szCs w:val="22"/>
          <w:lang w:val="es-MX" w:eastAsia="es-MX"/>
        </w:rPr>
      </w:pPr>
    </w:p>
    <w:p w14:paraId="7A15B4C9" w14:textId="472969E5" w:rsidR="005E1F57" w:rsidRPr="00AD6F3F" w:rsidRDefault="005E1F57" w:rsidP="005E1F57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Lectura, y en su caso, aprobación y firma de las Actas de la Sesiones celebradas el 17 y 27 de julio de 2023.</w:t>
      </w:r>
    </w:p>
    <w:p w14:paraId="524A9DF1" w14:textId="77777777" w:rsidR="00A23BF5" w:rsidRPr="00AD6F3F" w:rsidRDefault="00A23BF5" w:rsidP="00A23BF5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51175A5A" w14:textId="42C45CC4" w:rsidR="00A23BF5" w:rsidRPr="00AD6F3F" w:rsidRDefault="0045515D" w:rsidP="00A23BF5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Continuando con el tercer punto del orden del día, el Secretario Técnico puntualizó que las actas de referencia fueron remitidas con oportunidad por correo electrónico a los integrantes de la Comisión Ejecutiva, manifestó que </w:t>
      </w:r>
      <w:r w:rsidR="00512649" w:rsidRPr="00AD6F3F">
        <w:rPr>
          <w:rFonts w:eastAsia="Arial" w:cs="Arial"/>
          <w:szCs w:val="22"/>
          <w:lang w:val="es-MX" w:eastAsia="es-MX"/>
        </w:rPr>
        <w:t>se recibieron observaciones y se hici</w:t>
      </w:r>
      <w:r w:rsidR="00D00958" w:rsidRPr="00AD6F3F">
        <w:rPr>
          <w:rFonts w:eastAsia="Arial" w:cs="Arial"/>
          <w:szCs w:val="22"/>
          <w:lang w:val="es-MX" w:eastAsia="es-MX"/>
        </w:rPr>
        <w:t>eron los ajustes,</w:t>
      </w:r>
      <w:r w:rsidRPr="00AD6F3F">
        <w:rPr>
          <w:rFonts w:eastAsia="Arial" w:cs="Arial"/>
          <w:szCs w:val="22"/>
          <w:lang w:val="es-MX" w:eastAsia="es-MX"/>
        </w:rPr>
        <w:t xml:space="preserve"> solicitó omitir su lectura y manifestar el sentido del voto respecto </w:t>
      </w:r>
      <w:r w:rsidR="008B2075" w:rsidRPr="00AD6F3F">
        <w:rPr>
          <w:rFonts w:eastAsia="Arial" w:cs="Arial"/>
          <w:szCs w:val="22"/>
          <w:lang w:val="es-MX" w:eastAsia="es-MX"/>
        </w:rPr>
        <w:t xml:space="preserve">de las </w:t>
      </w:r>
      <w:r w:rsidRPr="00AD6F3F">
        <w:rPr>
          <w:rFonts w:eastAsia="Arial" w:cs="Arial"/>
          <w:szCs w:val="22"/>
          <w:lang w:val="es-MX" w:eastAsia="es-MX"/>
        </w:rPr>
        <w:t>citada</w:t>
      </w:r>
      <w:r w:rsidR="008B2075" w:rsidRPr="00AD6F3F">
        <w:rPr>
          <w:rFonts w:eastAsia="Arial" w:cs="Arial"/>
          <w:szCs w:val="22"/>
          <w:lang w:val="es-MX" w:eastAsia="es-MX"/>
        </w:rPr>
        <w:t>s</w:t>
      </w:r>
      <w:r w:rsidRPr="00AD6F3F">
        <w:rPr>
          <w:rFonts w:eastAsia="Arial" w:cs="Arial"/>
          <w:szCs w:val="22"/>
          <w:lang w:val="es-MX" w:eastAsia="es-MX"/>
        </w:rPr>
        <w:t xml:space="preserve"> </w:t>
      </w:r>
      <w:r w:rsidRPr="00AD6F3F">
        <w:rPr>
          <w:rFonts w:eastAsia="Arial" w:cs="Arial"/>
          <w:szCs w:val="22"/>
          <w:lang w:val="es-MX" w:eastAsia="es-MX"/>
        </w:rPr>
        <w:lastRenderedPageBreak/>
        <w:t>acta</w:t>
      </w:r>
      <w:r w:rsidR="008B2075" w:rsidRPr="00AD6F3F">
        <w:rPr>
          <w:rFonts w:eastAsia="Arial" w:cs="Arial"/>
          <w:szCs w:val="22"/>
          <w:lang w:val="es-MX" w:eastAsia="es-MX"/>
        </w:rPr>
        <w:t>s</w:t>
      </w:r>
      <w:r w:rsidRPr="00AD6F3F">
        <w:rPr>
          <w:rFonts w:eastAsia="Arial" w:cs="Arial"/>
          <w:szCs w:val="22"/>
          <w:lang w:val="es-MX" w:eastAsia="es-MX"/>
        </w:rPr>
        <w:t>, para posteriormente proceder a recabar las firmas correspondientes</w:t>
      </w:r>
      <w:r w:rsidR="00046D4E" w:rsidRPr="00AD6F3F">
        <w:rPr>
          <w:rFonts w:eastAsia="Arial" w:cs="Arial"/>
          <w:szCs w:val="22"/>
          <w:lang w:val="es-MX" w:eastAsia="es-MX"/>
        </w:rPr>
        <w:t xml:space="preserve">, fueron </w:t>
      </w:r>
      <w:r w:rsidR="00B522F9" w:rsidRPr="00AD6F3F">
        <w:rPr>
          <w:rFonts w:eastAsia="Arial" w:cs="Arial"/>
          <w:szCs w:val="22"/>
          <w:lang w:val="es-MX" w:eastAsia="es-MX"/>
        </w:rPr>
        <w:t>apro</w:t>
      </w:r>
      <w:r w:rsidRPr="00AD6F3F">
        <w:rPr>
          <w:rFonts w:eastAsia="Arial" w:cs="Arial"/>
          <w:szCs w:val="22"/>
          <w:lang w:val="es-MX" w:eastAsia="es-MX"/>
        </w:rPr>
        <w:t>bada</w:t>
      </w:r>
      <w:r w:rsidR="00B522F9" w:rsidRPr="00AD6F3F">
        <w:rPr>
          <w:rFonts w:eastAsia="Arial" w:cs="Arial"/>
          <w:szCs w:val="22"/>
          <w:lang w:val="es-MX" w:eastAsia="es-MX"/>
        </w:rPr>
        <w:t>s</w:t>
      </w:r>
      <w:r w:rsidRPr="00AD6F3F">
        <w:rPr>
          <w:rFonts w:eastAsia="Arial" w:cs="Arial"/>
          <w:szCs w:val="22"/>
          <w:lang w:val="es-MX" w:eastAsia="es-MX"/>
        </w:rPr>
        <w:t xml:space="preserve"> por unanimidad de los integrantes de la Comisión Ejecutiva.</w:t>
      </w:r>
    </w:p>
    <w:p w14:paraId="09E50EFC" w14:textId="77777777" w:rsidR="0045515D" w:rsidRPr="00AD6F3F" w:rsidRDefault="0045515D" w:rsidP="00A23BF5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166E1BC8" w14:textId="262FC9E6" w:rsidR="00FE5F0D" w:rsidRPr="00AD6F3F" w:rsidRDefault="00A23BF5" w:rsidP="00FE5F0D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 xml:space="preserve">Presentación del seguimiento de </w:t>
      </w:r>
      <w:r w:rsidR="00347A7F" w:rsidRPr="00AD6F3F">
        <w:rPr>
          <w:rFonts w:eastAsia="Arial" w:cs="Arial"/>
          <w:b/>
          <w:bCs/>
          <w:color w:val="006078"/>
          <w:szCs w:val="22"/>
          <w:lang w:val="es-MX"/>
        </w:rPr>
        <w:t>a</w:t>
      </w:r>
      <w:r w:rsidRPr="00AD6F3F">
        <w:rPr>
          <w:rFonts w:eastAsia="Arial" w:cs="Arial"/>
          <w:b/>
          <w:bCs/>
          <w:color w:val="006078"/>
          <w:szCs w:val="22"/>
          <w:lang w:val="es-MX"/>
        </w:rPr>
        <w:t>cuerdos</w:t>
      </w:r>
    </w:p>
    <w:p w14:paraId="5ED03D37" w14:textId="77777777" w:rsidR="0003088E" w:rsidRPr="00AD6F3F" w:rsidRDefault="0003088E" w:rsidP="00C86FA3">
      <w:pPr>
        <w:rPr>
          <w:rFonts w:cs="Arial"/>
          <w:szCs w:val="22"/>
          <w:lang w:val="es-MX"/>
        </w:rPr>
      </w:pPr>
    </w:p>
    <w:p w14:paraId="3A37362E" w14:textId="3DF4AE32" w:rsidR="00055E84" w:rsidRPr="00AD6F3F" w:rsidRDefault="00343738" w:rsidP="00055E84">
      <w:pPr>
        <w:contextualSpacing/>
        <w:rPr>
          <w:rFonts w:cs="Arial"/>
          <w:szCs w:val="22"/>
          <w:lang w:val="es-MX"/>
        </w:rPr>
      </w:pPr>
      <w:r w:rsidRPr="00AD6F3F">
        <w:rPr>
          <w:rFonts w:cs="Arial"/>
          <w:szCs w:val="22"/>
          <w:lang w:val="es-MX"/>
        </w:rPr>
        <w:t>Respecto al cuarto punto del orden del día el Secretario Técnico proyectó el estado que guardan los acuerdos de la Comisión Ejecutiva:</w:t>
      </w:r>
    </w:p>
    <w:p w14:paraId="12BA468A" w14:textId="77777777" w:rsidR="00343738" w:rsidRPr="00AD6F3F" w:rsidRDefault="00343738" w:rsidP="00055E84">
      <w:pPr>
        <w:contextualSpacing/>
        <w:rPr>
          <w:szCs w:val="22"/>
          <w:lang w:val="es-MX"/>
        </w:rPr>
      </w:pPr>
    </w:p>
    <w:tbl>
      <w:tblPr>
        <w:tblStyle w:val="Tablaconcuadrcula"/>
        <w:tblW w:w="4975" w:type="pct"/>
        <w:tblLayout w:type="fixed"/>
        <w:tblLook w:val="04A0" w:firstRow="1" w:lastRow="0" w:firstColumn="1" w:lastColumn="0" w:noHBand="0" w:noVBand="1"/>
      </w:tblPr>
      <w:tblGrid>
        <w:gridCol w:w="1158"/>
        <w:gridCol w:w="1672"/>
        <w:gridCol w:w="3686"/>
        <w:gridCol w:w="2268"/>
      </w:tblGrid>
      <w:tr w:rsidR="00A5251A" w:rsidRPr="00AD6F3F" w14:paraId="3AF2D075" w14:textId="77777777" w:rsidTr="00BD4750">
        <w:tc>
          <w:tcPr>
            <w:tcW w:w="659" w:type="pct"/>
            <w:shd w:val="clear" w:color="auto" w:fill="002060"/>
          </w:tcPr>
          <w:p w14:paraId="3DBA69E4" w14:textId="77777777" w:rsidR="00A5251A" w:rsidRPr="00AD6F3F" w:rsidRDefault="00A5251A" w:rsidP="001125CA">
            <w:pPr>
              <w:contextualSpacing/>
              <w:jc w:val="center"/>
              <w:rPr>
                <w:rFonts w:cs="Arial"/>
                <w:b/>
                <w:szCs w:val="22"/>
                <w:lang w:val="es-MX"/>
              </w:rPr>
            </w:pPr>
            <w:r w:rsidRPr="00AD6F3F">
              <w:rPr>
                <w:rFonts w:cs="Arial"/>
                <w:b/>
                <w:szCs w:val="22"/>
                <w:lang w:val="es-MX"/>
              </w:rPr>
              <w:t xml:space="preserve">Año </w:t>
            </w:r>
          </w:p>
        </w:tc>
        <w:tc>
          <w:tcPr>
            <w:tcW w:w="952" w:type="pct"/>
            <w:shd w:val="clear" w:color="auto" w:fill="002060"/>
          </w:tcPr>
          <w:p w14:paraId="337D1C8E" w14:textId="77777777" w:rsidR="00A5251A" w:rsidRPr="00AD6F3F" w:rsidRDefault="00A5251A" w:rsidP="001D6B15">
            <w:pPr>
              <w:contextualSpacing/>
              <w:jc w:val="center"/>
              <w:rPr>
                <w:rFonts w:cs="Arial"/>
                <w:b/>
                <w:szCs w:val="22"/>
                <w:lang w:val="es-MX"/>
              </w:rPr>
            </w:pPr>
            <w:r w:rsidRPr="00AD6F3F">
              <w:rPr>
                <w:rFonts w:cs="Arial"/>
                <w:b/>
                <w:szCs w:val="22"/>
                <w:lang w:val="es-MX"/>
              </w:rPr>
              <w:t>Acuerdo</w:t>
            </w:r>
          </w:p>
        </w:tc>
        <w:tc>
          <w:tcPr>
            <w:tcW w:w="2098" w:type="pct"/>
            <w:shd w:val="clear" w:color="auto" w:fill="002060"/>
          </w:tcPr>
          <w:p w14:paraId="61BD4D6C" w14:textId="77777777" w:rsidR="00A5251A" w:rsidRPr="00AD6F3F" w:rsidRDefault="00A5251A" w:rsidP="001D6B15">
            <w:pPr>
              <w:contextualSpacing/>
              <w:jc w:val="center"/>
              <w:rPr>
                <w:rFonts w:cs="Arial"/>
                <w:b/>
                <w:szCs w:val="22"/>
                <w:lang w:val="es-MX"/>
              </w:rPr>
            </w:pPr>
            <w:r w:rsidRPr="00AD6F3F">
              <w:rPr>
                <w:rFonts w:cs="Arial"/>
                <w:b/>
                <w:szCs w:val="22"/>
                <w:lang w:val="es-MX"/>
              </w:rPr>
              <w:t>Asunto</w:t>
            </w:r>
          </w:p>
        </w:tc>
        <w:tc>
          <w:tcPr>
            <w:tcW w:w="1291" w:type="pct"/>
            <w:shd w:val="clear" w:color="auto" w:fill="002060"/>
          </w:tcPr>
          <w:p w14:paraId="36502045" w14:textId="77777777" w:rsidR="00A5251A" w:rsidRPr="00AD6F3F" w:rsidRDefault="00A5251A" w:rsidP="001D6B15">
            <w:pPr>
              <w:ind w:left="317" w:hanging="284"/>
              <w:contextualSpacing/>
              <w:jc w:val="center"/>
              <w:rPr>
                <w:rFonts w:cs="Arial"/>
                <w:b/>
                <w:szCs w:val="22"/>
                <w:lang w:val="es-MX"/>
              </w:rPr>
            </w:pPr>
            <w:r w:rsidRPr="00AD6F3F">
              <w:rPr>
                <w:rFonts w:cs="Arial"/>
                <w:b/>
                <w:szCs w:val="22"/>
                <w:lang w:val="es-MX"/>
              </w:rPr>
              <w:t>Estado</w:t>
            </w:r>
          </w:p>
        </w:tc>
      </w:tr>
      <w:tr w:rsidR="00BD4750" w:rsidRPr="00AD6F3F" w14:paraId="117BF098" w14:textId="77777777" w:rsidTr="00BD4750">
        <w:trPr>
          <w:trHeight w:val="473"/>
        </w:trPr>
        <w:tc>
          <w:tcPr>
            <w:tcW w:w="659" w:type="pct"/>
            <w:vMerge w:val="restart"/>
          </w:tcPr>
          <w:p w14:paraId="71A1470C" w14:textId="77777777" w:rsidR="00BD4750" w:rsidRPr="00AD6F3F" w:rsidRDefault="00BD4750" w:rsidP="00BD4750">
            <w:pPr>
              <w:contextualSpacing/>
              <w:jc w:val="center"/>
              <w:rPr>
                <w:rFonts w:cs="Arial"/>
                <w:b/>
                <w:bCs/>
                <w:szCs w:val="22"/>
                <w:lang w:val="es-MX"/>
              </w:rPr>
            </w:pPr>
          </w:p>
          <w:p w14:paraId="622155A0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1192ABB8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1CFE8708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750B9940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6583214A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23FA764D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6961830B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688C6EB7" w14:textId="77777777" w:rsidR="00BD4750" w:rsidRPr="00AD6F3F" w:rsidRDefault="00BD4750" w:rsidP="00BD4750">
            <w:pPr>
              <w:contextualSpacing/>
              <w:rPr>
                <w:rFonts w:cs="Arial"/>
                <w:b/>
                <w:bCs/>
                <w:szCs w:val="22"/>
                <w:lang w:val="es-MX"/>
              </w:rPr>
            </w:pPr>
          </w:p>
          <w:p w14:paraId="25F64955" w14:textId="5FDB12B5" w:rsidR="00BD4750" w:rsidRPr="00AD6F3F" w:rsidRDefault="00BD4750" w:rsidP="00BD4750">
            <w:pPr>
              <w:contextualSpacing/>
              <w:jc w:val="center"/>
              <w:rPr>
                <w:rFonts w:cs="Arial"/>
                <w:b/>
                <w:bCs/>
                <w:szCs w:val="22"/>
                <w:lang w:val="es-MX"/>
              </w:rPr>
            </w:pPr>
            <w:r w:rsidRPr="00AD6F3F">
              <w:rPr>
                <w:rFonts w:cs="Arial"/>
                <w:b/>
                <w:bCs/>
                <w:szCs w:val="22"/>
                <w:lang w:val="es-MX"/>
              </w:rPr>
              <w:t>2023</w:t>
            </w:r>
          </w:p>
        </w:tc>
        <w:tc>
          <w:tcPr>
            <w:tcW w:w="952" w:type="pct"/>
            <w:shd w:val="clear" w:color="auto" w:fill="auto"/>
          </w:tcPr>
          <w:p w14:paraId="746819B1" w14:textId="0EC2672E" w:rsidR="00BD4750" w:rsidRPr="00AD6F3F" w:rsidRDefault="00BD4750" w:rsidP="00BD4750">
            <w:pPr>
              <w:jc w:val="left"/>
              <w:rPr>
                <w:rFonts w:cs="Arial"/>
                <w:szCs w:val="22"/>
                <w:lang w:val="es-MX"/>
              </w:rPr>
            </w:pPr>
            <w:r w:rsidRPr="00AD6F3F">
              <w:rPr>
                <w:rFonts w:eastAsia="Arial" w:cs="Arial"/>
                <w:szCs w:val="22"/>
              </w:rPr>
              <w:t>A.CE.2023.12, de 27.07.2023</w:t>
            </w:r>
          </w:p>
        </w:tc>
        <w:tc>
          <w:tcPr>
            <w:tcW w:w="2098" w:type="pct"/>
            <w:shd w:val="clear" w:color="auto" w:fill="auto"/>
          </w:tcPr>
          <w:p w14:paraId="58AE9702" w14:textId="51CE9ED2" w:rsidR="00BD4750" w:rsidRPr="00AD6F3F" w:rsidRDefault="00BD4750" w:rsidP="00BD4750">
            <w:pPr>
              <w:jc w:val="left"/>
              <w:rPr>
                <w:rFonts w:eastAsia="Times New Roman" w:cs="Arial"/>
                <w:szCs w:val="22"/>
                <w:lang w:val="es-MX"/>
              </w:rPr>
            </w:pPr>
            <w:r w:rsidRPr="00AD6F3F">
              <w:rPr>
                <w:rFonts w:eastAsia="Arial" w:cs="Arial"/>
                <w:szCs w:val="22"/>
              </w:rPr>
              <w:t xml:space="preserve">Se aprueba el Acta de la </w:t>
            </w:r>
            <w:proofErr w:type="spellStart"/>
            <w:r w:rsidRPr="00AD6F3F">
              <w:rPr>
                <w:rFonts w:eastAsia="Arial" w:cs="Arial"/>
                <w:szCs w:val="22"/>
              </w:rPr>
              <w:t>Sesión</w:t>
            </w:r>
            <w:proofErr w:type="spellEnd"/>
            <w:r w:rsidRPr="00AD6F3F">
              <w:rPr>
                <w:rFonts w:eastAsia="Arial" w:cs="Arial"/>
                <w:szCs w:val="22"/>
              </w:rPr>
              <w:t xml:space="preserve"> celebrada el 23 de junio de 2023</w:t>
            </w:r>
          </w:p>
        </w:tc>
        <w:tc>
          <w:tcPr>
            <w:tcW w:w="1291" w:type="pct"/>
            <w:shd w:val="clear" w:color="auto" w:fill="auto"/>
          </w:tcPr>
          <w:p w14:paraId="3CE3FD5F" w14:textId="3811E652" w:rsidR="00BD4750" w:rsidRPr="00AD6F3F" w:rsidRDefault="00BD4750" w:rsidP="00BD4750">
            <w:pPr>
              <w:contextualSpacing/>
              <w:rPr>
                <w:rFonts w:cs="Arial"/>
                <w:szCs w:val="22"/>
                <w:lang w:val="es-MX"/>
              </w:rPr>
            </w:pPr>
            <w:r w:rsidRPr="00AD6F3F">
              <w:rPr>
                <w:rFonts w:cs="Arial"/>
                <w:szCs w:val="22"/>
              </w:rPr>
              <w:t>Concluido</w:t>
            </w:r>
          </w:p>
        </w:tc>
      </w:tr>
      <w:tr w:rsidR="00BD4750" w:rsidRPr="00AD6F3F" w14:paraId="458119F7" w14:textId="77777777" w:rsidTr="00BD4750">
        <w:trPr>
          <w:trHeight w:val="473"/>
        </w:trPr>
        <w:tc>
          <w:tcPr>
            <w:tcW w:w="659" w:type="pct"/>
            <w:vMerge/>
          </w:tcPr>
          <w:p w14:paraId="4F27F6C1" w14:textId="77777777" w:rsidR="00BD4750" w:rsidRPr="00AD6F3F" w:rsidRDefault="00BD4750" w:rsidP="00BD4750">
            <w:pPr>
              <w:contextualSpacing/>
              <w:jc w:val="center"/>
              <w:rPr>
                <w:rFonts w:cs="Arial"/>
                <w:b/>
                <w:bCs/>
                <w:szCs w:val="22"/>
                <w:lang w:val="es-MX"/>
              </w:rPr>
            </w:pPr>
          </w:p>
        </w:tc>
        <w:tc>
          <w:tcPr>
            <w:tcW w:w="952" w:type="pct"/>
            <w:shd w:val="clear" w:color="auto" w:fill="auto"/>
          </w:tcPr>
          <w:p w14:paraId="4B32399B" w14:textId="06DB2D93" w:rsidR="00BD4750" w:rsidRPr="00AD6F3F" w:rsidRDefault="00BD4750" w:rsidP="00BD4750">
            <w:pPr>
              <w:rPr>
                <w:rFonts w:cs="Arial"/>
                <w:szCs w:val="22"/>
                <w:lang w:val="es-MX"/>
              </w:rPr>
            </w:pPr>
            <w:r w:rsidRPr="00AD6F3F">
              <w:rPr>
                <w:rFonts w:eastAsia="Arial" w:cs="Arial"/>
                <w:szCs w:val="22"/>
              </w:rPr>
              <w:t>A.CE.2023.13, de 27.07.2023</w:t>
            </w:r>
          </w:p>
        </w:tc>
        <w:tc>
          <w:tcPr>
            <w:tcW w:w="2098" w:type="pct"/>
            <w:shd w:val="clear" w:color="auto" w:fill="FFFFFF" w:themeFill="background1"/>
          </w:tcPr>
          <w:p w14:paraId="60D8D3F0" w14:textId="65E51752" w:rsidR="00BD4750" w:rsidRPr="00AD6F3F" w:rsidRDefault="00BD4750" w:rsidP="00BD4750">
            <w:pPr>
              <w:rPr>
                <w:rFonts w:eastAsia="Times New Roman" w:cs="Arial"/>
                <w:szCs w:val="22"/>
                <w:lang w:val="es-MX"/>
              </w:rPr>
            </w:pPr>
            <w:r w:rsidRPr="00AD6F3F">
              <w:rPr>
                <w:rFonts w:eastAsia="Arial" w:cs="Arial"/>
                <w:szCs w:val="22"/>
              </w:rPr>
              <w:t xml:space="preserve">Se aprueba la propuesta de los Talleres para la implementación de los Programas Marco de implementación de la Política Estatal Anticorrupción (estatal-municipal), que presenta el </w:t>
            </w:r>
            <w:proofErr w:type="gramStart"/>
            <w:r w:rsidRPr="00AD6F3F">
              <w:rPr>
                <w:rFonts w:eastAsia="Arial" w:cs="Arial"/>
                <w:szCs w:val="22"/>
              </w:rPr>
              <w:t>Secretario Técnico</w:t>
            </w:r>
            <w:proofErr w:type="gramEnd"/>
            <w:r w:rsidRPr="00AD6F3F">
              <w:rPr>
                <w:rFonts w:eastAsia="Arial" w:cs="Arial"/>
                <w:szCs w:val="22"/>
              </w:rPr>
              <w:t xml:space="preserve"> y se acuerda sea enviado por conducto del mismo a las y los Titulares del Comité́́ Coordinador, en los términos del artículo 31 de la Ley del Sistema Anticorrupción del Estado de Jalisco.</w:t>
            </w:r>
          </w:p>
        </w:tc>
        <w:tc>
          <w:tcPr>
            <w:tcW w:w="1291" w:type="pct"/>
            <w:shd w:val="clear" w:color="auto" w:fill="FFFFFF" w:themeFill="background1"/>
          </w:tcPr>
          <w:p w14:paraId="7B2D2E54" w14:textId="77777777" w:rsidR="00BD4750" w:rsidRPr="00AD6F3F" w:rsidRDefault="00BD4750" w:rsidP="00BD4750">
            <w:pPr>
              <w:ind w:right="266"/>
              <w:rPr>
                <w:rFonts w:cs="Arial"/>
                <w:szCs w:val="22"/>
              </w:rPr>
            </w:pPr>
            <w:r w:rsidRPr="00AD6F3F">
              <w:rPr>
                <w:rFonts w:cs="Arial"/>
                <w:szCs w:val="22"/>
              </w:rPr>
              <w:t>Concluido</w:t>
            </w:r>
          </w:p>
          <w:p w14:paraId="794775DA" w14:textId="0F5745FA" w:rsidR="00BD4750" w:rsidRPr="00AD6F3F" w:rsidRDefault="00BD4750" w:rsidP="00BD4750">
            <w:pPr>
              <w:contextualSpacing/>
              <w:rPr>
                <w:rFonts w:cs="Arial"/>
                <w:szCs w:val="22"/>
                <w:lang w:val="es-MX"/>
              </w:rPr>
            </w:pPr>
            <w:r w:rsidRPr="00AD6F3F">
              <w:rPr>
                <w:rFonts w:cs="Arial"/>
                <w:szCs w:val="22"/>
              </w:rPr>
              <w:t xml:space="preserve">Acta firmada, publicada y disponible en </w:t>
            </w:r>
            <w:hyperlink r:id="rId12" w:history="1">
              <w:r w:rsidRPr="00AD6F3F">
                <w:rPr>
                  <w:rStyle w:val="Hipervnculo"/>
                  <w:szCs w:val="22"/>
                </w:rPr>
                <w:t>https://www.seajal.org/wp-content/uploads/2023/06/10.-Acta-Sesion-Ordinaria-CE-SEAJAL-20230512.pdf</w:t>
              </w:r>
            </w:hyperlink>
            <w:r w:rsidRPr="00AD6F3F">
              <w:rPr>
                <w:szCs w:val="22"/>
              </w:rPr>
              <w:t xml:space="preserve"> </w:t>
            </w:r>
          </w:p>
        </w:tc>
      </w:tr>
      <w:tr w:rsidR="00BD4750" w:rsidRPr="00AD6F3F" w14:paraId="013384AC" w14:textId="77777777" w:rsidTr="00BD4750">
        <w:trPr>
          <w:trHeight w:val="473"/>
        </w:trPr>
        <w:tc>
          <w:tcPr>
            <w:tcW w:w="659" w:type="pct"/>
            <w:vMerge/>
          </w:tcPr>
          <w:p w14:paraId="15395B66" w14:textId="77777777" w:rsidR="00BD4750" w:rsidRPr="00AD6F3F" w:rsidRDefault="00BD4750" w:rsidP="00BD4750">
            <w:pPr>
              <w:contextualSpacing/>
              <w:jc w:val="center"/>
              <w:rPr>
                <w:rFonts w:cs="Arial"/>
                <w:b/>
                <w:bCs/>
                <w:szCs w:val="22"/>
                <w:lang w:val="es-MX"/>
              </w:rPr>
            </w:pPr>
          </w:p>
        </w:tc>
        <w:tc>
          <w:tcPr>
            <w:tcW w:w="952" w:type="pct"/>
            <w:shd w:val="clear" w:color="auto" w:fill="auto"/>
          </w:tcPr>
          <w:p w14:paraId="54741139" w14:textId="658D470D" w:rsidR="00BD4750" w:rsidRPr="00AD6F3F" w:rsidRDefault="00BD4750" w:rsidP="00BD4750">
            <w:pPr>
              <w:rPr>
                <w:rFonts w:eastAsia="Arial" w:cs="Arial"/>
                <w:szCs w:val="22"/>
                <w:lang w:val="es-MX"/>
              </w:rPr>
            </w:pPr>
            <w:r w:rsidRPr="00AD6F3F">
              <w:rPr>
                <w:rFonts w:eastAsia="Arial" w:cs="Arial"/>
                <w:szCs w:val="22"/>
              </w:rPr>
              <w:t>A.CE.2023.14, de 27.07.2023</w:t>
            </w:r>
          </w:p>
        </w:tc>
        <w:tc>
          <w:tcPr>
            <w:tcW w:w="2098" w:type="pct"/>
            <w:shd w:val="clear" w:color="auto" w:fill="FFFFFF" w:themeFill="background1"/>
          </w:tcPr>
          <w:p w14:paraId="03C5A841" w14:textId="283891E9" w:rsidR="00BD4750" w:rsidRPr="00AD6F3F" w:rsidRDefault="00BD4750" w:rsidP="00BD4750">
            <w:pPr>
              <w:rPr>
                <w:rFonts w:eastAsia="Arial" w:cs="Arial"/>
                <w:szCs w:val="22"/>
                <w:lang w:val="es-MX"/>
              </w:rPr>
            </w:pPr>
            <w:r w:rsidRPr="00AD6F3F">
              <w:rPr>
                <w:rFonts w:eastAsia="Arial" w:cs="Arial"/>
                <w:szCs w:val="22"/>
              </w:rPr>
              <w:t xml:space="preserve">Se aprueba la propuesta ejecutiva del Grupo Especializado de Municipios en Materia Anticorrupción (GEMMA), que presenta el </w:t>
            </w:r>
            <w:proofErr w:type="gramStart"/>
            <w:r w:rsidRPr="00AD6F3F">
              <w:rPr>
                <w:rFonts w:eastAsia="Arial" w:cs="Arial"/>
                <w:szCs w:val="22"/>
              </w:rPr>
              <w:t>Secretario Técnico</w:t>
            </w:r>
            <w:proofErr w:type="gramEnd"/>
            <w:r w:rsidRPr="00AD6F3F">
              <w:rPr>
                <w:rFonts w:eastAsia="Arial" w:cs="Arial"/>
                <w:szCs w:val="22"/>
              </w:rPr>
              <w:t xml:space="preserve"> para que inicien las actividades correspondientes a generar análisis y propuesta de políticas públicas en el ámbito municipal de conformidad a lo establecido en el artículo 31, fracción XIII de la Ley del Sistema Anticorrupción del Estado de Jalisco, así como los principios transversales de Gobierno Abierto y participación social de la PEAJAL</w:t>
            </w:r>
          </w:p>
        </w:tc>
        <w:tc>
          <w:tcPr>
            <w:tcW w:w="1291" w:type="pct"/>
            <w:shd w:val="clear" w:color="auto" w:fill="FFFFFF" w:themeFill="background1"/>
          </w:tcPr>
          <w:p w14:paraId="50D47258" w14:textId="18677AF7" w:rsidR="00BD4750" w:rsidRPr="00AD6F3F" w:rsidRDefault="00BD4750" w:rsidP="00BD4750">
            <w:pPr>
              <w:rPr>
                <w:rFonts w:cs="Arial"/>
                <w:szCs w:val="22"/>
                <w:lang w:val="es-MX"/>
              </w:rPr>
            </w:pPr>
            <w:r w:rsidRPr="00AD6F3F">
              <w:rPr>
                <w:rFonts w:cs="Arial"/>
                <w:szCs w:val="22"/>
              </w:rPr>
              <w:t>En proceso</w:t>
            </w:r>
          </w:p>
        </w:tc>
      </w:tr>
    </w:tbl>
    <w:p w14:paraId="42396B94" w14:textId="77777777" w:rsidR="00C86FA3" w:rsidRPr="00AD6F3F" w:rsidRDefault="00C86FA3" w:rsidP="00C86FA3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4D2A97D2" w14:textId="436DDC1A" w:rsidR="005D6424" w:rsidRDefault="005D6424" w:rsidP="00B428C2">
      <w:pPr>
        <w:rPr>
          <w:rFonts w:eastAsia="Arial" w:cs="Arial"/>
          <w:bCs/>
          <w:szCs w:val="22"/>
          <w:lang w:val="es-MX" w:eastAsia="es-MX"/>
        </w:rPr>
      </w:pPr>
      <w:r w:rsidRPr="00AD6F3F">
        <w:rPr>
          <w:rFonts w:eastAsia="Arial" w:cs="Arial"/>
          <w:bCs/>
          <w:szCs w:val="22"/>
          <w:lang w:val="es-MX" w:eastAsia="es-MX"/>
        </w:rPr>
        <w:t xml:space="preserve">En el uso de la voz el Secretario Técnico puntualizó que </w:t>
      </w:r>
      <w:r w:rsidR="0054036B" w:rsidRPr="00AD6F3F">
        <w:rPr>
          <w:rFonts w:eastAsia="Arial" w:cs="Arial"/>
          <w:bCs/>
          <w:szCs w:val="22"/>
          <w:lang w:val="es-MX" w:eastAsia="es-MX"/>
        </w:rPr>
        <w:t xml:space="preserve">el cuadro de seguimiento de acuerdos fue enviado </w:t>
      </w:r>
      <w:r w:rsidR="00195725" w:rsidRPr="00AD6F3F">
        <w:rPr>
          <w:rFonts w:eastAsia="Arial" w:cs="Arial"/>
          <w:bCs/>
          <w:szCs w:val="22"/>
          <w:lang w:val="es-MX" w:eastAsia="es-MX"/>
        </w:rPr>
        <w:t xml:space="preserve">por correo electrónico como parte del material de apoyo de la sesión </w:t>
      </w:r>
      <w:r w:rsidR="00081D88" w:rsidRPr="00AD6F3F">
        <w:rPr>
          <w:rFonts w:eastAsia="Arial" w:cs="Arial"/>
          <w:bCs/>
          <w:szCs w:val="22"/>
          <w:lang w:val="es-MX" w:eastAsia="es-MX"/>
        </w:rPr>
        <w:t>y consultó si se tiene alg</w:t>
      </w:r>
      <w:r w:rsidR="00724106" w:rsidRPr="00AD6F3F">
        <w:rPr>
          <w:rFonts w:eastAsia="Arial" w:cs="Arial"/>
          <w:bCs/>
          <w:szCs w:val="22"/>
          <w:lang w:val="es-MX" w:eastAsia="es-MX"/>
        </w:rPr>
        <w:t xml:space="preserve">una duda o comentario </w:t>
      </w:r>
      <w:r w:rsidR="00320A85" w:rsidRPr="00AD6F3F">
        <w:rPr>
          <w:rFonts w:eastAsia="Arial" w:cs="Arial"/>
          <w:bCs/>
          <w:szCs w:val="22"/>
          <w:lang w:val="es-MX" w:eastAsia="es-MX"/>
        </w:rPr>
        <w:t>y al no tenerlo continuó con el siguiente punto del orden del día.</w:t>
      </w:r>
    </w:p>
    <w:p w14:paraId="7E1DAAB4" w14:textId="77777777" w:rsidR="00F55CBE" w:rsidRDefault="00F55CBE" w:rsidP="00B428C2">
      <w:pPr>
        <w:rPr>
          <w:rFonts w:eastAsia="Arial" w:cs="Arial"/>
          <w:bCs/>
          <w:szCs w:val="22"/>
          <w:lang w:val="es-MX" w:eastAsia="es-MX"/>
        </w:rPr>
      </w:pPr>
    </w:p>
    <w:p w14:paraId="28D60EB1" w14:textId="77777777" w:rsidR="00F55CBE" w:rsidRDefault="00F55CBE" w:rsidP="00B428C2">
      <w:pPr>
        <w:rPr>
          <w:rFonts w:eastAsia="Arial" w:cs="Arial"/>
          <w:bCs/>
          <w:szCs w:val="22"/>
          <w:lang w:val="es-MX" w:eastAsia="es-MX"/>
        </w:rPr>
      </w:pPr>
    </w:p>
    <w:p w14:paraId="599FC4EA" w14:textId="77777777" w:rsidR="00F55CBE" w:rsidRPr="00AD6F3F" w:rsidRDefault="00F55CBE" w:rsidP="00B428C2">
      <w:pPr>
        <w:rPr>
          <w:rFonts w:eastAsia="Arial" w:cs="Arial"/>
          <w:bCs/>
          <w:szCs w:val="22"/>
          <w:lang w:val="es-MX" w:eastAsia="es-MX"/>
        </w:rPr>
      </w:pPr>
    </w:p>
    <w:p w14:paraId="3EC4A25A" w14:textId="77777777" w:rsidR="005D6424" w:rsidRPr="00AD6F3F" w:rsidRDefault="005D6424" w:rsidP="00B428C2">
      <w:pPr>
        <w:rPr>
          <w:rFonts w:eastAsia="Arial" w:cs="Arial"/>
          <w:bCs/>
          <w:szCs w:val="22"/>
          <w:lang w:val="es-MX" w:eastAsia="es-MX"/>
        </w:rPr>
      </w:pPr>
    </w:p>
    <w:p w14:paraId="7A551B58" w14:textId="6C07FA95" w:rsidR="005E1F57" w:rsidRPr="00AD6F3F" w:rsidRDefault="005E1F57" w:rsidP="005E1F57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lastRenderedPageBreak/>
        <w:t>Presentación, y en su caso, observaciones al Anteproyecto de Informe de Actividades 2022-2023 del Comité Coordinador.</w:t>
      </w:r>
    </w:p>
    <w:p w14:paraId="63DF9851" w14:textId="77777777" w:rsidR="00B275B1" w:rsidRPr="00AD6F3F" w:rsidRDefault="00B275B1" w:rsidP="00B275B1">
      <w:pPr>
        <w:rPr>
          <w:rFonts w:eastAsia="Arial" w:cs="Arial"/>
          <w:szCs w:val="22"/>
          <w:lang w:val="es-MX"/>
        </w:rPr>
      </w:pPr>
    </w:p>
    <w:p w14:paraId="3E6223F5" w14:textId="3E4D6AC7" w:rsidR="00F4098F" w:rsidRPr="00AD6F3F" w:rsidRDefault="001D3065" w:rsidP="00AF4B72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Con relación al quinto punto del orden del día el Secretario Técnico mencionó que, </w:t>
      </w:r>
      <w:r w:rsidR="007165F7" w:rsidRPr="00AD6F3F">
        <w:rPr>
          <w:rFonts w:eastAsia="Arial" w:cs="Arial"/>
          <w:szCs w:val="22"/>
          <w:lang w:val="es-MX" w:eastAsia="es-MX"/>
        </w:rPr>
        <w:t>con fundamento en el artículo 107 ter inciso e</w:t>
      </w:r>
      <w:r w:rsidR="00107504" w:rsidRPr="00AD6F3F">
        <w:rPr>
          <w:rFonts w:eastAsia="Arial" w:cs="Arial"/>
          <w:szCs w:val="22"/>
          <w:lang w:val="es-MX" w:eastAsia="es-MX"/>
        </w:rPr>
        <w:t>)</w:t>
      </w:r>
      <w:r w:rsidR="007165F7" w:rsidRPr="00AD6F3F">
        <w:rPr>
          <w:rFonts w:eastAsia="Arial" w:cs="Arial"/>
          <w:szCs w:val="22"/>
          <w:lang w:val="es-MX" w:eastAsia="es-MX"/>
        </w:rPr>
        <w:t xml:space="preserve"> de la Constitución Política del Estado de Jalisco y los artículos 8 fracción VIII, 31 fracción VI y 44 de la Ley del Sistema Anticorrupción del Estado de Jalisco, se presenta la propuesta con carácter de anteproyecto de informe de actividades 2022-2023 del Comité Coordinador.</w:t>
      </w:r>
      <w:r w:rsidR="00844D36" w:rsidRPr="00AD6F3F">
        <w:rPr>
          <w:rFonts w:eastAsia="Arial" w:cs="Arial"/>
          <w:szCs w:val="22"/>
          <w:lang w:val="es-MX" w:eastAsia="es-MX"/>
        </w:rPr>
        <w:t xml:space="preserve"> </w:t>
      </w:r>
      <w:r w:rsidR="003645C4" w:rsidRPr="00AD6F3F">
        <w:rPr>
          <w:rFonts w:eastAsia="Arial" w:cs="Arial"/>
          <w:szCs w:val="22"/>
          <w:lang w:val="es-MX" w:eastAsia="es-MX"/>
        </w:rPr>
        <w:t xml:space="preserve">Destacó las actividades </w:t>
      </w:r>
      <w:r w:rsidR="00474FE4" w:rsidRPr="00AD6F3F">
        <w:rPr>
          <w:rFonts w:eastAsia="Arial" w:cs="Arial"/>
          <w:szCs w:val="22"/>
          <w:lang w:val="es-MX" w:eastAsia="es-MX"/>
        </w:rPr>
        <w:t xml:space="preserve">y el cronograma de trabajo </w:t>
      </w:r>
      <w:r w:rsidR="00373987" w:rsidRPr="00AD6F3F">
        <w:rPr>
          <w:rFonts w:eastAsia="Arial" w:cs="Arial"/>
          <w:szCs w:val="22"/>
          <w:lang w:val="es-MX" w:eastAsia="es-MX"/>
        </w:rPr>
        <w:t>y puntualizó que la estructura propuesta para el informe de actividades 2022-2023 responde a la metodología para la integración del Programa de Trabajo Anual 2023 del Comité Coordinador.</w:t>
      </w:r>
    </w:p>
    <w:p w14:paraId="73DA65EA" w14:textId="77777777" w:rsidR="00373987" w:rsidRPr="00AD6F3F" w:rsidRDefault="00373987" w:rsidP="00AF4B72">
      <w:pPr>
        <w:rPr>
          <w:rFonts w:eastAsia="Arial" w:cs="Arial"/>
          <w:szCs w:val="22"/>
          <w:lang w:val="es-MX" w:eastAsia="es-MX"/>
        </w:rPr>
      </w:pPr>
    </w:p>
    <w:p w14:paraId="2904E6DB" w14:textId="1FF26450" w:rsidR="00373987" w:rsidRPr="00AD6F3F" w:rsidRDefault="001125D2" w:rsidP="00143348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En este sentido el Secretario Técnico </w:t>
      </w:r>
      <w:r w:rsidR="00CF3F21" w:rsidRPr="00AD6F3F">
        <w:rPr>
          <w:rFonts w:eastAsia="Arial" w:cs="Arial"/>
          <w:szCs w:val="22"/>
          <w:lang w:val="es-MX" w:eastAsia="es-MX"/>
        </w:rPr>
        <w:t xml:space="preserve">cedió el uso de la voz al Mtro. Erik de Jesús </w:t>
      </w:r>
      <w:r w:rsidR="00DB41EC" w:rsidRPr="00AD6F3F">
        <w:rPr>
          <w:rFonts w:eastAsia="Arial" w:cs="Arial"/>
          <w:szCs w:val="22"/>
          <w:lang w:val="es-MX" w:eastAsia="es-MX"/>
        </w:rPr>
        <w:t>L</w:t>
      </w:r>
      <w:r w:rsidR="00643CAF" w:rsidRPr="00AD6F3F">
        <w:rPr>
          <w:rFonts w:eastAsia="Arial" w:cs="Arial"/>
          <w:szCs w:val="22"/>
          <w:lang w:val="es-MX" w:eastAsia="es-MX"/>
        </w:rPr>
        <w:t xml:space="preserve">ópez </w:t>
      </w:r>
      <w:r w:rsidR="00803908" w:rsidRPr="00AD6F3F">
        <w:rPr>
          <w:rFonts w:eastAsia="Arial" w:cs="Arial"/>
          <w:szCs w:val="22"/>
          <w:lang w:val="es-MX" w:eastAsia="es-MX"/>
        </w:rPr>
        <w:t>Subdirector de Políticas Públicas de la SESAJ</w:t>
      </w:r>
      <w:r w:rsidR="00F851BB" w:rsidRPr="00AD6F3F">
        <w:rPr>
          <w:rFonts w:eastAsia="Arial" w:cs="Arial"/>
          <w:szCs w:val="22"/>
          <w:lang w:val="es-MX" w:eastAsia="es-MX"/>
        </w:rPr>
        <w:t xml:space="preserve">, quien presentó </w:t>
      </w:r>
      <w:r w:rsidR="007E4752" w:rsidRPr="00AD6F3F">
        <w:rPr>
          <w:rFonts w:eastAsia="Arial" w:cs="Arial"/>
          <w:szCs w:val="22"/>
          <w:lang w:val="es-MX" w:eastAsia="es-MX"/>
        </w:rPr>
        <w:t xml:space="preserve">la estructura, la planeación y el contenido del anteproyecto de informe anual 2022 – 2023 del Comité Coordinador, </w:t>
      </w:r>
      <w:r w:rsidR="00BF5325" w:rsidRPr="00AD6F3F">
        <w:rPr>
          <w:rFonts w:eastAsia="Arial" w:cs="Arial"/>
          <w:szCs w:val="22"/>
          <w:lang w:val="es-MX" w:eastAsia="es-MX"/>
        </w:rPr>
        <w:t>s</w:t>
      </w:r>
      <w:r w:rsidR="00143348" w:rsidRPr="00AD6F3F">
        <w:rPr>
          <w:rFonts w:eastAsia="Arial" w:cs="Arial"/>
          <w:szCs w:val="22"/>
          <w:lang w:val="es-MX" w:eastAsia="es-MX"/>
        </w:rPr>
        <w:t>eñaló que bajo el marco del artículo 8 fracción III de la Ley del Sistema Anticorrupción del Estado de Jalisco, se agruparon las actividades del P</w:t>
      </w:r>
      <w:r w:rsidR="00E964D9" w:rsidRPr="00AD6F3F">
        <w:rPr>
          <w:rFonts w:eastAsia="Arial" w:cs="Arial"/>
          <w:szCs w:val="22"/>
          <w:lang w:val="es-MX" w:eastAsia="es-MX"/>
        </w:rPr>
        <w:t xml:space="preserve">rograma de </w:t>
      </w:r>
      <w:r w:rsidR="00143348" w:rsidRPr="00AD6F3F">
        <w:rPr>
          <w:rFonts w:eastAsia="Arial" w:cs="Arial"/>
          <w:szCs w:val="22"/>
          <w:lang w:val="es-MX" w:eastAsia="es-MX"/>
        </w:rPr>
        <w:t>T</w:t>
      </w:r>
      <w:r w:rsidR="00E964D9" w:rsidRPr="00AD6F3F">
        <w:rPr>
          <w:rFonts w:eastAsia="Arial" w:cs="Arial"/>
          <w:szCs w:val="22"/>
          <w:lang w:val="es-MX" w:eastAsia="es-MX"/>
        </w:rPr>
        <w:t xml:space="preserve">rabajo </w:t>
      </w:r>
      <w:r w:rsidR="00143348" w:rsidRPr="00AD6F3F">
        <w:rPr>
          <w:rFonts w:eastAsia="Arial" w:cs="Arial"/>
          <w:szCs w:val="22"/>
          <w:lang w:val="es-MX" w:eastAsia="es-MX"/>
        </w:rPr>
        <w:t>A</w:t>
      </w:r>
      <w:r w:rsidR="00E964D9" w:rsidRPr="00AD6F3F">
        <w:rPr>
          <w:rFonts w:eastAsia="Arial" w:cs="Arial"/>
          <w:szCs w:val="22"/>
          <w:lang w:val="es-MX" w:eastAsia="es-MX"/>
        </w:rPr>
        <w:t>nual</w:t>
      </w:r>
      <w:r w:rsidR="00143348" w:rsidRPr="00AD6F3F">
        <w:rPr>
          <w:rFonts w:eastAsia="Arial" w:cs="Arial"/>
          <w:szCs w:val="22"/>
          <w:lang w:val="es-MX" w:eastAsia="es-MX"/>
        </w:rPr>
        <w:t xml:space="preserve"> 2023 en las líneas de trabajo</w:t>
      </w:r>
      <w:r w:rsidR="00E964D9" w:rsidRPr="00AD6F3F">
        <w:rPr>
          <w:rFonts w:eastAsia="Arial" w:cs="Arial"/>
          <w:szCs w:val="22"/>
          <w:lang w:val="es-MX" w:eastAsia="es-MX"/>
        </w:rPr>
        <w:t xml:space="preserve"> como lo es la</w:t>
      </w:r>
      <w:r w:rsidR="00143348" w:rsidRPr="00AD6F3F">
        <w:rPr>
          <w:rFonts w:eastAsia="Arial" w:cs="Arial"/>
          <w:szCs w:val="22"/>
          <w:lang w:val="es-MX" w:eastAsia="es-MX"/>
        </w:rPr>
        <w:t xml:space="preserve"> promoción, diseño, implementación, seguimiento y evaluación</w:t>
      </w:r>
      <w:r w:rsidR="00E964D9" w:rsidRPr="00AD6F3F">
        <w:rPr>
          <w:rFonts w:eastAsia="Arial" w:cs="Arial"/>
          <w:szCs w:val="22"/>
          <w:lang w:val="es-MX" w:eastAsia="es-MX"/>
        </w:rPr>
        <w:t>; destacó que a</w:t>
      </w:r>
      <w:r w:rsidR="00143348" w:rsidRPr="00AD6F3F">
        <w:rPr>
          <w:rFonts w:eastAsia="Arial" w:cs="Arial"/>
          <w:szCs w:val="22"/>
          <w:lang w:val="es-MX" w:eastAsia="es-MX"/>
        </w:rPr>
        <w:t xml:space="preserve"> través de estas líneas de trabajo, se dará cuenta de los avances y resultados del ejercicio de las funciones del Comité Coordinador</w:t>
      </w:r>
      <w:r w:rsidR="00E964D9" w:rsidRPr="00AD6F3F">
        <w:rPr>
          <w:rFonts w:eastAsia="Arial" w:cs="Arial"/>
          <w:szCs w:val="22"/>
          <w:lang w:val="es-MX" w:eastAsia="es-MX"/>
        </w:rPr>
        <w:t>.</w:t>
      </w:r>
      <w:r w:rsidR="00900744" w:rsidRPr="00AD6F3F">
        <w:rPr>
          <w:rFonts w:eastAsia="Arial" w:cs="Arial"/>
          <w:szCs w:val="22"/>
          <w:lang w:val="es-MX" w:eastAsia="es-MX"/>
        </w:rPr>
        <w:t xml:space="preserve"> Puntualizó</w:t>
      </w:r>
      <w:r w:rsidR="00481367" w:rsidRPr="00AD6F3F">
        <w:rPr>
          <w:rFonts w:eastAsia="Arial" w:cs="Arial"/>
          <w:szCs w:val="22"/>
          <w:lang w:val="es-MX" w:eastAsia="es-MX"/>
        </w:rPr>
        <w:t xml:space="preserve"> que</w:t>
      </w:r>
      <w:r w:rsidR="00900744" w:rsidRPr="00AD6F3F">
        <w:rPr>
          <w:rFonts w:eastAsia="Arial" w:cs="Arial"/>
          <w:szCs w:val="22"/>
          <w:lang w:val="es-MX" w:eastAsia="es-MX"/>
        </w:rPr>
        <w:t xml:space="preserve"> </w:t>
      </w:r>
      <w:r w:rsidR="000523B5" w:rsidRPr="00AD6F3F">
        <w:rPr>
          <w:rFonts w:eastAsia="Arial" w:cs="Arial"/>
          <w:szCs w:val="22"/>
          <w:lang w:val="es-MX" w:eastAsia="es-MX"/>
        </w:rPr>
        <w:t xml:space="preserve">el objetivo que tiene </w:t>
      </w:r>
      <w:r w:rsidR="00481367" w:rsidRPr="00AD6F3F">
        <w:rPr>
          <w:rFonts w:eastAsia="Arial" w:cs="Arial"/>
          <w:szCs w:val="22"/>
          <w:lang w:val="es-MX" w:eastAsia="es-MX"/>
        </w:rPr>
        <w:t>el</w:t>
      </w:r>
      <w:r w:rsidR="000523B5" w:rsidRPr="00AD6F3F">
        <w:rPr>
          <w:rFonts w:eastAsia="Arial" w:cs="Arial"/>
          <w:szCs w:val="22"/>
          <w:lang w:val="es-MX" w:eastAsia="es-MX"/>
        </w:rPr>
        <w:t xml:space="preserve"> informe es dar cuenta de los avances y resultado</w:t>
      </w:r>
      <w:r w:rsidR="00481367" w:rsidRPr="00AD6F3F">
        <w:rPr>
          <w:rFonts w:eastAsia="Arial" w:cs="Arial"/>
          <w:szCs w:val="22"/>
          <w:lang w:val="es-MX" w:eastAsia="es-MX"/>
        </w:rPr>
        <w:t>s</w:t>
      </w:r>
      <w:r w:rsidR="000523B5" w:rsidRPr="00AD6F3F">
        <w:rPr>
          <w:rFonts w:eastAsia="Arial" w:cs="Arial"/>
          <w:szCs w:val="22"/>
          <w:lang w:val="es-MX" w:eastAsia="es-MX"/>
        </w:rPr>
        <w:t xml:space="preserve"> del Comité Coordinador</w:t>
      </w:r>
      <w:r w:rsidR="002F57FF" w:rsidRPr="00AD6F3F">
        <w:rPr>
          <w:rFonts w:eastAsia="Arial" w:cs="Arial"/>
          <w:szCs w:val="22"/>
          <w:lang w:val="es-MX" w:eastAsia="es-MX"/>
        </w:rPr>
        <w:t>, así como de</w:t>
      </w:r>
      <w:r w:rsidR="000523B5" w:rsidRPr="00AD6F3F">
        <w:rPr>
          <w:rFonts w:eastAsia="Arial" w:cs="Arial"/>
          <w:szCs w:val="22"/>
          <w:lang w:val="es-MX" w:eastAsia="es-MX"/>
        </w:rPr>
        <w:t xml:space="preserve"> </w:t>
      </w:r>
      <w:r w:rsidR="002F57FF" w:rsidRPr="00AD6F3F">
        <w:rPr>
          <w:rFonts w:eastAsia="Arial" w:cs="Arial"/>
          <w:szCs w:val="22"/>
          <w:lang w:val="es-MX" w:eastAsia="es-MX"/>
        </w:rPr>
        <w:t>la</w:t>
      </w:r>
      <w:r w:rsidR="000523B5" w:rsidRPr="00AD6F3F">
        <w:rPr>
          <w:rFonts w:eastAsia="Arial" w:cs="Arial"/>
          <w:szCs w:val="22"/>
          <w:lang w:val="es-MX" w:eastAsia="es-MX"/>
        </w:rPr>
        <w:t xml:space="preserve">s acciones realizadas durante este periodo, </w:t>
      </w:r>
      <w:r w:rsidR="00ED105B" w:rsidRPr="00AD6F3F">
        <w:rPr>
          <w:rFonts w:eastAsia="Arial" w:cs="Arial"/>
          <w:szCs w:val="22"/>
          <w:lang w:val="es-MX" w:eastAsia="es-MX"/>
        </w:rPr>
        <w:t xml:space="preserve">mencionó </w:t>
      </w:r>
      <w:r w:rsidR="00834EAF" w:rsidRPr="00AD6F3F">
        <w:rPr>
          <w:rFonts w:eastAsia="Arial" w:cs="Arial"/>
          <w:szCs w:val="22"/>
          <w:lang w:val="es-MX" w:eastAsia="es-MX"/>
        </w:rPr>
        <w:t xml:space="preserve">que es importante </w:t>
      </w:r>
      <w:r w:rsidR="000523B5" w:rsidRPr="00AD6F3F">
        <w:rPr>
          <w:rFonts w:eastAsia="Arial" w:cs="Arial"/>
          <w:szCs w:val="22"/>
          <w:lang w:val="es-MX" w:eastAsia="es-MX"/>
        </w:rPr>
        <w:t>resalt</w:t>
      </w:r>
      <w:r w:rsidR="00834EAF" w:rsidRPr="00AD6F3F">
        <w:rPr>
          <w:rFonts w:eastAsia="Arial" w:cs="Arial"/>
          <w:szCs w:val="22"/>
          <w:lang w:val="es-MX" w:eastAsia="es-MX"/>
        </w:rPr>
        <w:t>ar</w:t>
      </w:r>
      <w:r w:rsidR="000523B5" w:rsidRPr="00AD6F3F">
        <w:rPr>
          <w:rFonts w:eastAsia="Arial" w:cs="Arial"/>
          <w:szCs w:val="22"/>
          <w:lang w:val="es-MX" w:eastAsia="es-MX"/>
        </w:rPr>
        <w:t xml:space="preserve"> el momento coyuntural </w:t>
      </w:r>
      <w:r w:rsidR="00834EAF" w:rsidRPr="00AD6F3F">
        <w:rPr>
          <w:rFonts w:eastAsia="Arial" w:cs="Arial"/>
          <w:szCs w:val="22"/>
          <w:lang w:val="es-MX" w:eastAsia="es-MX"/>
        </w:rPr>
        <w:t>en el que se encuentra e</w:t>
      </w:r>
      <w:r w:rsidR="000523B5" w:rsidRPr="00AD6F3F">
        <w:rPr>
          <w:rFonts w:eastAsia="Arial" w:cs="Arial"/>
          <w:szCs w:val="22"/>
          <w:lang w:val="es-MX" w:eastAsia="es-MX"/>
        </w:rPr>
        <w:t>l Comité Coordinador</w:t>
      </w:r>
      <w:r w:rsidR="00CC0482" w:rsidRPr="00AD6F3F">
        <w:rPr>
          <w:rFonts w:eastAsia="Arial" w:cs="Arial"/>
          <w:szCs w:val="22"/>
          <w:lang w:val="es-MX" w:eastAsia="es-MX"/>
        </w:rPr>
        <w:t xml:space="preserve"> que </w:t>
      </w:r>
      <w:r w:rsidR="005A45A7" w:rsidRPr="00AD6F3F">
        <w:rPr>
          <w:rFonts w:eastAsia="Arial" w:cs="Arial"/>
          <w:szCs w:val="22"/>
          <w:lang w:val="es-MX" w:eastAsia="es-MX"/>
        </w:rPr>
        <w:t xml:space="preserve">tiene </w:t>
      </w:r>
      <w:r w:rsidR="005820C8" w:rsidRPr="00AD6F3F">
        <w:rPr>
          <w:rFonts w:eastAsia="Arial" w:cs="Arial"/>
          <w:szCs w:val="22"/>
          <w:lang w:val="es-MX" w:eastAsia="es-MX"/>
        </w:rPr>
        <w:t>q</w:t>
      </w:r>
      <w:r w:rsidR="000523B5" w:rsidRPr="00AD6F3F">
        <w:rPr>
          <w:rFonts w:eastAsia="Arial" w:cs="Arial"/>
          <w:szCs w:val="22"/>
          <w:lang w:val="es-MX" w:eastAsia="es-MX"/>
        </w:rPr>
        <w:t xml:space="preserve">ue ver con la transición del diseño de política pública </w:t>
      </w:r>
      <w:r w:rsidR="00BF2C5D" w:rsidRPr="00AD6F3F">
        <w:rPr>
          <w:rFonts w:eastAsia="Arial" w:cs="Arial"/>
          <w:szCs w:val="22"/>
          <w:lang w:val="es-MX" w:eastAsia="es-MX"/>
        </w:rPr>
        <w:t>al del proceso de</w:t>
      </w:r>
      <w:r w:rsidR="000523B5" w:rsidRPr="00AD6F3F">
        <w:rPr>
          <w:rFonts w:eastAsia="Arial" w:cs="Arial"/>
          <w:szCs w:val="22"/>
          <w:lang w:val="es-MX" w:eastAsia="es-MX"/>
        </w:rPr>
        <w:t xml:space="preserve"> implementación</w:t>
      </w:r>
      <w:r w:rsidR="00BF2C5D" w:rsidRPr="00AD6F3F">
        <w:rPr>
          <w:rFonts w:eastAsia="Arial" w:cs="Arial"/>
          <w:szCs w:val="22"/>
          <w:lang w:val="es-MX" w:eastAsia="es-MX"/>
        </w:rPr>
        <w:t>.</w:t>
      </w:r>
      <w:r w:rsidR="00E103AB" w:rsidRPr="00AD6F3F">
        <w:rPr>
          <w:rFonts w:eastAsia="Arial" w:cs="Arial"/>
          <w:szCs w:val="22"/>
          <w:lang w:val="es-MX" w:eastAsia="es-MX"/>
        </w:rPr>
        <w:t xml:space="preserve"> </w:t>
      </w:r>
    </w:p>
    <w:p w14:paraId="6025E3C6" w14:textId="77777777" w:rsidR="000F2622" w:rsidRPr="00AD6F3F" w:rsidRDefault="000F2622" w:rsidP="00143348">
      <w:pPr>
        <w:rPr>
          <w:rFonts w:eastAsia="Arial" w:cs="Arial"/>
          <w:szCs w:val="22"/>
          <w:lang w:val="es-MX" w:eastAsia="es-MX"/>
        </w:rPr>
      </w:pPr>
    </w:p>
    <w:p w14:paraId="37E9858E" w14:textId="49B7F8FD" w:rsidR="00461E7F" w:rsidRPr="00AD6F3F" w:rsidRDefault="000F2622" w:rsidP="00143348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Bajo la misma tesitura </w:t>
      </w:r>
      <w:r w:rsidR="00845672" w:rsidRPr="00AD6F3F">
        <w:rPr>
          <w:rFonts w:eastAsia="Arial" w:cs="Arial"/>
          <w:szCs w:val="22"/>
          <w:lang w:val="es-MX" w:eastAsia="es-MX"/>
        </w:rPr>
        <w:t>destacó las</w:t>
      </w:r>
      <w:r w:rsidR="007527D1" w:rsidRPr="00AD6F3F">
        <w:rPr>
          <w:rFonts w:eastAsia="Arial" w:cs="Arial"/>
          <w:szCs w:val="22"/>
          <w:lang w:val="es-MX" w:eastAsia="es-MX"/>
        </w:rPr>
        <w:t xml:space="preserve"> actividades en las que participa el Comité de Participación Social con la Contraloría</w:t>
      </w:r>
      <w:r w:rsidR="00845672" w:rsidRPr="00AD6F3F">
        <w:rPr>
          <w:rFonts w:eastAsia="Arial" w:cs="Arial"/>
          <w:szCs w:val="22"/>
          <w:lang w:val="es-MX" w:eastAsia="es-MX"/>
        </w:rPr>
        <w:t xml:space="preserve"> del Estado de Jalisco</w:t>
      </w:r>
      <w:r w:rsidR="007527D1" w:rsidRPr="00AD6F3F">
        <w:rPr>
          <w:rFonts w:eastAsia="Arial" w:cs="Arial"/>
          <w:szCs w:val="22"/>
          <w:lang w:val="es-MX" w:eastAsia="es-MX"/>
        </w:rPr>
        <w:t>,</w:t>
      </w:r>
      <w:r w:rsidR="0022091A" w:rsidRPr="00AD6F3F">
        <w:rPr>
          <w:rFonts w:eastAsia="Arial" w:cs="Arial"/>
          <w:szCs w:val="22"/>
          <w:lang w:val="es-MX" w:eastAsia="es-MX"/>
        </w:rPr>
        <w:t xml:space="preserve"> así como las </w:t>
      </w:r>
      <w:r w:rsidR="00ED11A6" w:rsidRPr="00AD6F3F">
        <w:rPr>
          <w:rFonts w:eastAsia="Arial" w:cs="Arial"/>
          <w:szCs w:val="22"/>
          <w:lang w:val="es-MX" w:eastAsia="es-MX"/>
        </w:rPr>
        <w:t>d</w:t>
      </w:r>
      <w:r w:rsidR="0022091A" w:rsidRPr="00AD6F3F">
        <w:rPr>
          <w:rFonts w:eastAsia="Arial" w:cs="Arial"/>
          <w:szCs w:val="22"/>
          <w:lang w:val="es-MX" w:eastAsia="es-MX"/>
        </w:rPr>
        <w:t>el</w:t>
      </w:r>
      <w:r w:rsidR="00F356BC" w:rsidRPr="00AD6F3F">
        <w:rPr>
          <w:rFonts w:eastAsia="Arial" w:cs="Arial"/>
          <w:szCs w:val="22"/>
          <w:lang w:val="es-MX" w:eastAsia="es-MX"/>
        </w:rPr>
        <w:t xml:space="preserve"> </w:t>
      </w:r>
      <w:r w:rsidR="007527D1" w:rsidRPr="00AD6F3F">
        <w:rPr>
          <w:rFonts w:eastAsia="Arial" w:cs="Arial"/>
          <w:szCs w:val="22"/>
          <w:lang w:val="es-MX" w:eastAsia="es-MX"/>
        </w:rPr>
        <w:t>Tribunal de Justicia Administrativa</w:t>
      </w:r>
      <w:r w:rsidR="00AE0406" w:rsidRPr="00AD6F3F">
        <w:rPr>
          <w:rFonts w:eastAsia="Arial" w:cs="Arial"/>
          <w:szCs w:val="22"/>
          <w:lang w:val="es-MX" w:eastAsia="es-MX"/>
        </w:rPr>
        <w:t xml:space="preserve"> de Jalisco </w:t>
      </w:r>
      <w:r w:rsidR="007527D1" w:rsidRPr="00AD6F3F">
        <w:rPr>
          <w:rFonts w:eastAsia="Arial" w:cs="Arial"/>
          <w:szCs w:val="22"/>
          <w:lang w:val="es-MX" w:eastAsia="es-MX"/>
        </w:rPr>
        <w:t>y el Consejo de la Judicatura,</w:t>
      </w:r>
      <w:r w:rsidR="00AE0406" w:rsidRPr="00AD6F3F">
        <w:rPr>
          <w:rFonts w:eastAsia="Arial" w:cs="Arial"/>
          <w:szCs w:val="22"/>
          <w:lang w:val="es-MX" w:eastAsia="es-MX"/>
        </w:rPr>
        <w:t xml:space="preserve"> dado que son actores importantes en </w:t>
      </w:r>
      <w:r w:rsidR="007527D1" w:rsidRPr="00AD6F3F">
        <w:rPr>
          <w:rFonts w:eastAsia="Arial" w:cs="Arial"/>
          <w:szCs w:val="22"/>
          <w:lang w:val="es-MX" w:eastAsia="es-MX"/>
        </w:rPr>
        <w:t>el desarrollo de l</w:t>
      </w:r>
      <w:r w:rsidR="00AE0406" w:rsidRPr="00AD6F3F">
        <w:rPr>
          <w:rFonts w:eastAsia="Arial" w:cs="Arial"/>
          <w:szCs w:val="22"/>
          <w:lang w:val="es-MX" w:eastAsia="es-MX"/>
        </w:rPr>
        <w:t>o</w:t>
      </w:r>
      <w:r w:rsidR="007527D1" w:rsidRPr="00AD6F3F">
        <w:rPr>
          <w:rFonts w:eastAsia="Arial" w:cs="Arial"/>
          <w:szCs w:val="22"/>
          <w:lang w:val="es-MX" w:eastAsia="es-MX"/>
        </w:rPr>
        <w:t>s</w:t>
      </w:r>
      <w:r w:rsidR="00AE0406" w:rsidRPr="00AD6F3F">
        <w:rPr>
          <w:rFonts w:eastAsia="Arial" w:cs="Arial"/>
          <w:szCs w:val="22"/>
          <w:lang w:val="es-MX" w:eastAsia="es-MX"/>
        </w:rPr>
        <w:t xml:space="preserve"> trabajos y</w:t>
      </w:r>
      <w:r w:rsidR="007527D1" w:rsidRPr="00AD6F3F">
        <w:rPr>
          <w:rFonts w:eastAsia="Arial" w:cs="Arial"/>
          <w:szCs w:val="22"/>
          <w:lang w:val="es-MX" w:eastAsia="es-MX"/>
        </w:rPr>
        <w:t xml:space="preserve"> actividades</w:t>
      </w:r>
      <w:r w:rsidR="00AE0406" w:rsidRPr="00AD6F3F">
        <w:rPr>
          <w:rFonts w:eastAsia="Arial" w:cs="Arial"/>
          <w:szCs w:val="22"/>
          <w:lang w:val="es-MX" w:eastAsia="es-MX"/>
        </w:rPr>
        <w:t xml:space="preserve"> en conjunto.</w:t>
      </w:r>
      <w:r w:rsidR="008A2066" w:rsidRPr="00AD6F3F">
        <w:rPr>
          <w:rFonts w:eastAsia="Arial" w:cs="Arial"/>
          <w:szCs w:val="22"/>
          <w:lang w:val="es-MX" w:eastAsia="es-MX"/>
        </w:rPr>
        <w:t xml:space="preserve"> De igual forma </w:t>
      </w:r>
      <w:r w:rsidR="00EF779E" w:rsidRPr="00AD6F3F">
        <w:rPr>
          <w:rFonts w:eastAsia="Arial" w:cs="Arial"/>
          <w:szCs w:val="22"/>
          <w:lang w:val="es-MX" w:eastAsia="es-MX"/>
        </w:rPr>
        <w:t xml:space="preserve">puntualizó que en temas de implementación se enfocó en desarrollar y ejecutar acciones relacionadas a las estrategias y líneas de acción de los Programas Marco de Implementación de la Política Estatal Anticorrupción de Jalisco, </w:t>
      </w:r>
      <w:r w:rsidR="001E3C37" w:rsidRPr="00AD6F3F">
        <w:rPr>
          <w:rFonts w:eastAsia="Arial" w:cs="Arial"/>
          <w:szCs w:val="22"/>
          <w:lang w:val="es-MX" w:eastAsia="es-MX"/>
        </w:rPr>
        <w:t xml:space="preserve"> en las que hubo una participación </w:t>
      </w:r>
      <w:r w:rsidR="00EF779E" w:rsidRPr="00AD6F3F">
        <w:rPr>
          <w:rFonts w:eastAsia="Arial" w:cs="Arial"/>
          <w:szCs w:val="22"/>
          <w:lang w:val="es-MX" w:eastAsia="es-MX"/>
        </w:rPr>
        <w:t xml:space="preserve">activa </w:t>
      </w:r>
      <w:r w:rsidR="001E3C37" w:rsidRPr="00AD6F3F">
        <w:rPr>
          <w:rFonts w:eastAsia="Arial" w:cs="Arial"/>
          <w:szCs w:val="22"/>
          <w:lang w:val="es-MX" w:eastAsia="es-MX"/>
        </w:rPr>
        <w:t>por parte</w:t>
      </w:r>
      <w:r w:rsidR="00EF779E" w:rsidRPr="00AD6F3F">
        <w:rPr>
          <w:rFonts w:eastAsia="Arial" w:cs="Arial"/>
          <w:szCs w:val="22"/>
          <w:lang w:val="es-MX" w:eastAsia="es-MX"/>
        </w:rPr>
        <w:t xml:space="preserve"> del </w:t>
      </w:r>
      <w:r w:rsidR="00834BA1" w:rsidRPr="00AD6F3F">
        <w:rPr>
          <w:rFonts w:eastAsia="Arial" w:cs="Arial"/>
          <w:szCs w:val="22"/>
          <w:lang w:val="es-MX" w:eastAsia="es-MX"/>
        </w:rPr>
        <w:t>Instituto de Transparencia, Información Pública y Protección de Datos Personales del Estado de Jalisco</w:t>
      </w:r>
      <w:r w:rsidR="00961C18" w:rsidRPr="00AD6F3F">
        <w:rPr>
          <w:rFonts w:eastAsia="Arial" w:cs="Arial"/>
          <w:szCs w:val="22"/>
          <w:lang w:val="es-MX" w:eastAsia="es-MX"/>
        </w:rPr>
        <w:t xml:space="preserve"> (ITEI),</w:t>
      </w:r>
      <w:r w:rsidR="00461E7F" w:rsidRPr="00AD6F3F">
        <w:rPr>
          <w:rFonts w:eastAsia="Arial" w:cs="Arial"/>
          <w:szCs w:val="22"/>
          <w:lang w:val="es-MX" w:eastAsia="es-MX"/>
        </w:rPr>
        <w:t xml:space="preserve"> en donde se </w:t>
      </w:r>
      <w:r w:rsidR="00EF779E" w:rsidRPr="00AD6F3F">
        <w:rPr>
          <w:rFonts w:eastAsia="Arial" w:cs="Arial"/>
          <w:szCs w:val="22"/>
          <w:lang w:val="es-MX" w:eastAsia="es-MX"/>
        </w:rPr>
        <w:t>estableció la Ruta de la Implementación para acompañar y asistir a todos los entes públicos de Jalisco</w:t>
      </w:r>
      <w:r w:rsidR="00461E7F" w:rsidRPr="00AD6F3F">
        <w:rPr>
          <w:rFonts w:eastAsia="Arial" w:cs="Arial"/>
          <w:szCs w:val="22"/>
          <w:lang w:val="es-MX" w:eastAsia="es-MX"/>
        </w:rPr>
        <w:t>.</w:t>
      </w:r>
    </w:p>
    <w:p w14:paraId="10BFA817" w14:textId="77777777" w:rsidR="00461E7F" w:rsidRPr="00AD6F3F" w:rsidRDefault="00461E7F" w:rsidP="00143348">
      <w:pPr>
        <w:rPr>
          <w:rFonts w:eastAsia="Arial" w:cs="Arial"/>
          <w:szCs w:val="22"/>
          <w:lang w:val="es-MX" w:eastAsia="es-MX"/>
        </w:rPr>
      </w:pPr>
    </w:p>
    <w:p w14:paraId="039C3318" w14:textId="618AA739" w:rsidR="001D3065" w:rsidRPr="00AD6F3F" w:rsidRDefault="0011343A" w:rsidP="00AC42C2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Finalmente </w:t>
      </w:r>
      <w:r w:rsidR="006D400E" w:rsidRPr="00AD6F3F">
        <w:rPr>
          <w:rFonts w:eastAsia="Arial" w:cs="Arial"/>
          <w:szCs w:val="22"/>
          <w:lang w:val="es-MX" w:eastAsia="es-MX"/>
        </w:rPr>
        <w:t xml:space="preserve">el Mtro. Erik de Jesús </w:t>
      </w:r>
      <w:r w:rsidR="00010BA6" w:rsidRPr="00AD6F3F">
        <w:rPr>
          <w:rFonts w:eastAsia="Arial" w:cs="Arial"/>
          <w:szCs w:val="22"/>
          <w:lang w:val="es-MX" w:eastAsia="es-MX"/>
        </w:rPr>
        <w:t xml:space="preserve">Lopez mencionó que </w:t>
      </w:r>
      <w:r w:rsidR="00AC42C2" w:rsidRPr="00AD6F3F">
        <w:rPr>
          <w:rFonts w:eastAsia="Arial" w:cs="Arial"/>
          <w:szCs w:val="22"/>
          <w:lang w:val="es-MX" w:eastAsia="es-MX"/>
        </w:rPr>
        <w:t xml:space="preserve">respecto al </w:t>
      </w:r>
      <w:r w:rsidR="00EF779E" w:rsidRPr="00AD6F3F">
        <w:rPr>
          <w:rFonts w:eastAsia="Arial" w:cs="Arial"/>
          <w:szCs w:val="22"/>
          <w:lang w:val="es-MX" w:eastAsia="es-MX"/>
        </w:rPr>
        <w:t xml:space="preserve"> </w:t>
      </w:r>
      <w:r w:rsidR="00AC42C2" w:rsidRPr="00AD6F3F">
        <w:rPr>
          <w:rFonts w:eastAsia="Arial" w:cs="Arial"/>
          <w:szCs w:val="22"/>
          <w:lang w:val="es-MX" w:eastAsia="es-MX"/>
        </w:rPr>
        <w:t>tema de seguimiento y evaluación, se logró trazar en coordinación con la Contraloría del Estado y con el acompañamiento del Comité de Participación Social, el seguimiento a la evolución patrimonial de los servidores públicos del Poder Ejecutivo, gracias a la información derivada de las declaraciones patrimoniales.</w:t>
      </w:r>
    </w:p>
    <w:p w14:paraId="71787808" w14:textId="77777777" w:rsidR="00AC42C2" w:rsidRPr="00AD6F3F" w:rsidRDefault="00AC42C2" w:rsidP="00AC42C2">
      <w:pPr>
        <w:rPr>
          <w:rFonts w:eastAsia="Arial" w:cs="Arial"/>
          <w:szCs w:val="22"/>
          <w:lang w:val="es-MX" w:eastAsia="es-MX"/>
        </w:rPr>
      </w:pPr>
    </w:p>
    <w:p w14:paraId="0FE0AA38" w14:textId="22C25F32" w:rsidR="007152A8" w:rsidRPr="00AD6F3F" w:rsidRDefault="007152A8" w:rsidP="00AC42C2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Por su parte el Mtro. Gabriel Corona Ocegueda </w:t>
      </w:r>
      <w:r w:rsidR="0003197C" w:rsidRPr="00AD6F3F">
        <w:rPr>
          <w:rFonts w:eastAsia="Arial" w:cs="Arial"/>
          <w:szCs w:val="22"/>
          <w:lang w:val="es-MX" w:eastAsia="es-MX"/>
        </w:rPr>
        <w:t xml:space="preserve">presentó </w:t>
      </w:r>
      <w:r w:rsidR="00E86CE7" w:rsidRPr="00AD6F3F">
        <w:rPr>
          <w:rFonts w:eastAsia="Arial" w:cs="Arial"/>
          <w:szCs w:val="22"/>
          <w:lang w:val="es-MX" w:eastAsia="es-MX"/>
        </w:rPr>
        <w:t>la situación que guardan las recomendaciones no vinculantes que actualmente están vigentes del Comité Coordinador</w:t>
      </w:r>
      <w:r w:rsidR="00C15A31" w:rsidRPr="00AD6F3F">
        <w:rPr>
          <w:rFonts w:eastAsia="Arial" w:cs="Arial"/>
          <w:szCs w:val="22"/>
          <w:lang w:val="es-MX" w:eastAsia="es-MX"/>
        </w:rPr>
        <w:t xml:space="preserve">, </w:t>
      </w:r>
      <w:r w:rsidR="00027F76" w:rsidRPr="00AD6F3F">
        <w:rPr>
          <w:rFonts w:eastAsia="Arial" w:cs="Arial"/>
          <w:szCs w:val="22"/>
          <w:lang w:val="es-MX" w:eastAsia="es-MX"/>
        </w:rPr>
        <w:t>e informó que actualmente existen 3 recomendaciones vigentes, 2</w:t>
      </w:r>
      <w:r w:rsidR="008548A2" w:rsidRPr="00AD6F3F">
        <w:rPr>
          <w:rFonts w:eastAsia="Arial" w:cs="Arial"/>
          <w:szCs w:val="22"/>
          <w:lang w:val="es-MX" w:eastAsia="es-MX"/>
        </w:rPr>
        <w:t xml:space="preserve"> de ellas corresponden al año </w:t>
      </w:r>
      <w:r w:rsidR="00027F76" w:rsidRPr="00AD6F3F">
        <w:rPr>
          <w:rFonts w:eastAsia="Arial" w:cs="Arial"/>
          <w:szCs w:val="22"/>
          <w:lang w:val="es-MX" w:eastAsia="es-MX"/>
        </w:rPr>
        <w:t xml:space="preserve">2020, la primera </w:t>
      </w:r>
      <w:r w:rsidR="008548A2" w:rsidRPr="00AD6F3F">
        <w:rPr>
          <w:rFonts w:eastAsia="Arial" w:cs="Arial"/>
          <w:szCs w:val="22"/>
          <w:lang w:val="es-MX" w:eastAsia="es-MX"/>
        </w:rPr>
        <w:t xml:space="preserve">respecto </w:t>
      </w:r>
      <w:r w:rsidR="004C0E12" w:rsidRPr="00AD6F3F">
        <w:rPr>
          <w:rFonts w:eastAsia="Arial" w:cs="Arial"/>
          <w:szCs w:val="22"/>
          <w:lang w:val="es-MX" w:eastAsia="es-MX"/>
        </w:rPr>
        <w:t>a</w:t>
      </w:r>
      <w:r w:rsidR="008548A2" w:rsidRPr="00AD6F3F">
        <w:rPr>
          <w:rFonts w:eastAsia="Arial" w:cs="Arial"/>
          <w:szCs w:val="22"/>
          <w:lang w:val="es-MX" w:eastAsia="es-MX"/>
        </w:rPr>
        <w:t xml:space="preserve"> la</w:t>
      </w:r>
      <w:r w:rsidR="00027F76" w:rsidRPr="00AD6F3F">
        <w:rPr>
          <w:rFonts w:eastAsia="Arial" w:cs="Arial"/>
          <w:szCs w:val="22"/>
          <w:lang w:val="es-MX" w:eastAsia="es-MX"/>
        </w:rPr>
        <w:t xml:space="preserve"> Defensoría Pública de Oficio</w:t>
      </w:r>
      <w:r w:rsidR="00790D10" w:rsidRPr="00AD6F3F">
        <w:rPr>
          <w:rFonts w:eastAsia="Arial" w:cs="Arial"/>
          <w:szCs w:val="22"/>
          <w:lang w:val="es-MX" w:eastAsia="es-MX"/>
        </w:rPr>
        <w:t>, la</w:t>
      </w:r>
      <w:r w:rsidR="00027F76" w:rsidRPr="00AD6F3F">
        <w:rPr>
          <w:rFonts w:eastAsia="Arial" w:cs="Arial"/>
          <w:szCs w:val="22"/>
          <w:lang w:val="es-MX" w:eastAsia="es-MX"/>
        </w:rPr>
        <w:t xml:space="preserve"> segunda</w:t>
      </w:r>
      <w:r w:rsidR="0000238D" w:rsidRPr="00AD6F3F">
        <w:rPr>
          <w:rFonts w:eastAsia="Arial" w:cs="Arial"/>
          <w:szCs w:val="22"/>
          <w:lang w:val="es-MX" w:eastAsia="es-MX"/>
        </w:rPr>
        <w:t xml:space="preserve"> respecto a la</w:t>
      </w:r>
      <w:r w:rsidR="00027F76" w:rsidRPr="00AD6F3F">
        <w:rPr>
          <w:rFonts w:eastAsia="Arial" w:cs="Arial"/>
          <w:szCs w:val="22"/>
          <w:lang w:val="es-MX" w:eastAsia="es-MX"/>
        </w:rPr>
        <w:t xml:space="preserve"> Contraloría Social, y</w:t>
      </w:r>
      <w:r w:rsidR="0000238D" w:rsidRPr="00AD6F3F">
        <w:rPr>
          <w:rFonts w:eastAsia="Arial" w:cs="Arial"/>
          <w:szCs w:val="22"/>
          <w:lang w:val="es-MX" w:eastAsia="es-MX"/>
        </w:rPr>
        <w:t xml:space="preserve"> finalmente</w:t>
      </w:r>
      <w:r w:rsidR="00027F76" w:rsidRPr="00AD6F3F">
        <w:rPr>
          <w:rFonts w:eastAsia="Arial" w:cs="Arial"/>
          <w:szCs w:val="22"/>
          <w:lang w:val="es-MX" w:eastAsia="es-MX"/>
        </w:rPr>
        <w:t xml:space="preserve"> la tercera</w:t>
      </w:r>
      <w:r w:rsidR="007868E9" w:rsidRPr="00AD6F3F">
        <w:rPr>
          <w:rFonts w:eastAsia="Arial" w:cs="Arial"/>
          <w:szCs w:val="22"/>
          <w:lang w:val="es-MX" w:eastAsia="es-MX"/>
        </w:rPr>
        <w:t xml:space="preserve"> respecto a los</w:t>
      </w:r>
      <w:r w:rsidR="00027F76" w:rsidRPr="00AD6F3F">
        <w:rPr>
          <w:rFonts w:eastAsia="Arial" w:cs="Arial"/>
          <w:szCs w:val="22"/>
          <w:lang w:val="es-MX" w:eastAsia="es-MX"/>
        </w:rPr>
        <w:t xml:space="preserve"> Sistemas Municipales Anticorrupción.</w:t>
      </w:r>
      <w:r w:rsidR="007868E9" w:rsidRPr="00AD6F3F">
        <w:rPr>
          <w:rFonts w:eastAsia="Arial" w:cs="Arial"/>
          <w:szCs w:val="22"/>
          <w:lang w:val="es-MX" w:eastAsia="es-MX"/>
        </w:rPr>
        <w:t xml:space="preserve"> </w:t>
      </w:r>
      <w:r w:rsidR="00254CD8" w:rsidRPr="00AD6F3F">
        <w:rPr>
          <w:rFonts w:eastAsia="Arial" w:cs="Arial"/>
          <w:szCs w:val="22"/>
          <w:lang w:val="es-MX" w:eastAsia="es-MX"/>
        </w:rPr>
        <w:t xml:space="preserve">Puntualizo que </w:t>
      </w:r>
      <w:r w:rsidR="00347E92" w:rsidRPr="00AD6F3F">
        <w:rPr>
          <w:rFonts w:eastAsia="Arial" w:cs="Arial"/>
          <w:szCs w:val="22"/>
          <w:lang w:val="es-MX" w:eastAsia="es-MX"/>
        </w:rPr>
        <w:t xml:space="preserve">en relación </w:t>
      </w:r>
      <w:r w:rsidR="001B32E4" w:rsidRPr="00AD6F3F">
        <w:rPr>
          <w:rFonts w:eastAsia="Arial" w:cs="Arial"/>
          <w:szCs w:val="22"/>
          <w:lang w:val="es-MX" w:eastAsia="es-MX"/>
        </w:rPr>
        <w:t>a la recomendación de la Defensoría de Oficio</w:t>
      </w:r>
      <w:r w:rsidR="008A3B75" w:rsidRPr="00AD6F3F">
        <w:rPr>
          <w:rFonts w:eastAsia="Arial" w:cs="Arial"/>
          <w:szCs w:val="22"/>
          <w:lang w:val="es-MX" w:eastAsia="es-MX"/>
        </w:rPr>
        <w:t xml:space="preserve">, </w:t>
      </w:r>
      <w:r w:rsidR="008A3B75" w:rsidRPr="00AD6F3F">
        <w:rPr>
          <w:rFonts w:eastAsia="Arial" w:cs="Arial"/>
          <w:szCs w:val="22"/>
          <w:lang w:val="es-MX" w:eastAsia="es-MX"/>
        </w:rPr>
        <w:lastRenderedPageBreak/>
        <w:t>al no tener respuesta por paste del Congreso del Estado que es una de las instancias a las que se les hace el llamamiento de la recomendación</w:t>
      </w:r>
      <w:r w:rsidR="007A7ABC" w:rsidRPr="00AD6F3F">
        <w:rPr>
          <w:rFonts w:eastAsia="Arial" w:cs="Arial"/>
          <w:szCs w:val="22"/>
          <w:lang w:val="es-MX" w:eastAsia="es-MX"/>
        </w:rPr>
        <w:t>; l</w:t>
      </w:r>
      <w:r w:rsidR="008A3B75" w:rsidRPr="00AD6F3F">
        <w:rPr>
          <w:rFonts w:eastAsia="Arial" w:cs="Arial"/>
          <w:szCs w:val="22"/>
          <w:lang w:val="es-MX" w:eastAsia="es-MX"/>
        </w:rPr>
        <w:t>a Magistrada</w:t>
      </w:r>
      <w:r w:rsidR="007A7ABC" w:rsidRPr="00AD6F3F">
        <w:rPr>
          <w:rFonts w:eastAsia="Arial" w:cs="Arial"/>
          <w:szCs w:val="22"/>
          <w:lang w:val="es-MX" w:eastAsia="es-MX"/>
        </w:rPr>
        <w:t xml:space="preserve"> Presidenta del Tribunal de Justicia Administrativa</w:t>
      </w:r>
      <w:r w:rsidR="000B7606" w:rsidRPr="00AD6F3F">
        <w:rPr>
          <w:rFonts w:eastAsia="Arial" w:cs="Arial"/>
          <w:szCs w:val="22"/>
          <w:lang w:val="es-MX" w:eastAsia="es-MX"/>
        </w:rPr>
        <w:t>,</w:t>
      </w:r>
      <w:r w:rsidR="008A3B75" w:rsidRPr="00AD6F3F">
        <w:rPr>
          <w:rFonts w:eastAsia="Arial" w:cs="Arial"/>
          <w:szCs w:val="22"/>
          <w:lang w:val="es-MX" w:eastAsia="es-MX"/>
        </w:rPr>
        <w:t xml:space="preserve"> se ofreció hacer las gestiones necesarias para obtener el sentido de la respuesta del Congreso, </w:t>
      </w:r>
      <w:r w:rsidR="000B7606" w:rsidRPr="00AD6F3F">
        <w:rPr>
          <w:rFonts w:eastAsia="Arial" w:cs="Arial"/>
          <w:szCs w:val="22"/>
          <w:lang w:val="es-MX" w:eastAsia="es-MX"/>
        </w:rPr>
        <w:t xml:space="preserve">señaló que </w:t>
      </w:r>
      <w:r w:rsidR="008A3B75" w:rsidRPr="00AD6F3F">
        <w:rPr>
          <w:rFonts w:eastAsia="Arial" w:cs="Arial"/>
          <w:szCs w:val="22"/>
          <w:lang w:val="es-MX" w:eastAsia="es-MX"/>
        </w:rPr>
        <w:t xml:space="preserve">actualmente </w:t>
      </w:r>
      <w:r w:rsidR="00E84D73" w:rsidRPr="00AD6F3F">
        <w:rPr>
          <w:rFonts w:eastAsia="Arial" w:cs="Arial"/>
          <w:szCs w:val="22"/>
          <w:lang w:val="es-MX" w:eastAsia="es-MX"/>
        </w:rPr>
        <w:t>se está en</w:t>
      </w:r>
      <w:r w:rsidR="008A3B75" w:rsidRPr="00AD6F3F">
        <w:rPr>
          <w:rFonts w:eastAsia="Arial" w:cs="Arial"/>
          <w:szCs w:val="22"/>
          <w:lang w:val="es-MX" w:eastAsia="es-MX"/>
        </w:rPr>
        <w:t xml:space="preserve"> comunicación con ella y con su equipo de trabajo</w:t>
      </w:r>
      <w:r w:rsidR="00E84D73" w:rsidRPr="00AD6F3F">
        <w:rPr>
          <w:rFonts w:eastAsia="Arial" w:cs="Arial"/>
          <w:szCs w:val="22"/>
          <w:lang w:val="es-MX" w:eastAsia="es-MX"/>
        </w:rPr>
        <w:t xml:space="preserve">, por lo que se espera que </w:t>
      </w:r>
      <w:r w:rsidR="008A3B75" w:rsidRPr="00AD6F3F">
        <w:rPr>
          <w:rFonts w:eastAsia="Arial" w:cs="Arial"/>
          <w:szCs w:val="22"/>
          <w:lang w:val="es-MX" w:eastAsia="es-MX"/>
        </w:rPr>
        <w:t>en los próximos días</w:t>
      </w:r>
      <w:r w:rsidR="00E84D73" w:rsidRPr="00AD6F3F">
        <w:rPr>
          <w:rFonts w:eastAsia="Arial" w:cs="Arial"/>
          <w:szCs w:val="22"/>
          <w:lang w:val="es-MX" w:eastAsia="es-MX"/>
        </w:rPr>
        <w:t xml:space="preserve"> se pueda </w:t>
      </w:r>
      <w:r w:rsidR="008A3B75" w:rsidRPr="00AD6F3F">
        <w:rPr>
          <w:rFonts w:eastAsia="Arial" w:cs="Arial"/>
          <w:szCs w:val="22"/>
          <w:lang w:val="es-MX" w:eastAsia="es-MX"/>
        </w:rPr>
        <w:t xml:space="preserve">tener </w:t>
      </w:r>
      <w:r w:rsidR="00E84D73" w:rsidRPr="00AD6F3F">
        <w:rPr>
          <w:rFonts w:eastAsia="Arial" w:cs="Arial"/>
          <w:szCs w:val="22"/>
          <w:lang w:val="es-MX" w:eastAsia="es-MX"/>
        </w:rPr>
        <w:t>una</w:t>
      </w:r>
      <w:r w:rsidR="008A3B75" w:rsidRPr="00AD6F3F">
        <w:rPr>
          <w:rFonts w:eastAsia="Arial" w:cs="Arial"/>
          <w:szCs w:val="22"/>
          <w:lang w:val="es-MX" w:eastAsia="es-MX"/>
        </w:rPr>
        <w:t xml:space="preserve"> actualización de </w:t>
      </w:r>
      <w:r w:rsidR="00894AAF" w:rsidRPr="00AD6F3F">
        <w:rPr>
          <w:rFonts w:eastAsia="Arial" w:cs="Arial"/>
          <w:szCs w:val="22"/>
          <w:lang w:val="es-MX" w:eastAsia="es-MX"/>
        </w:rPr>
        <w:t>la</w:t>
      </w:r>
      <w:r w:rsidR="008A3B75" w:rsidRPr="00AD6F3F">
        <w:rPr>
          <w:rFonts w:eastAsia="Arial" w:cs="Arial"/>
          <w:szCs w:val="22"/>
          <w:lang w:val="es-MX" w:eastAsia="es-MX"/>
        </w:rPr>
        <w:t xml:space="preserve"> respuesta</w:t>
      </w:r>
      <w:r w:rsidR="00894AAF" w:rsidRPr="00AD6F3F">
        <w:rPr>
          <w:rFonts w:eastAsia="Arial" w:cs="Arial"/>
          <w:szCs w:val="22"/>
          <w:lang w:val="es-MX" w:eastAsia="es-MX"/>
        </w:rPr>
        <w:t xml:space="preserve"> por parte</w:t>
      </w:r>
      <w:r w:rsidR="008A3B75" w:rsidRPr="00AD6F3F">
        <w:rPr>
          <w:rFonts w:eastAsia="Arial" w:cs="Arial"/>
          <w:szCs w:val="22"/>
          <w:lang w:val="es-MX" w:eastAsia="es-MX"/>
        </w:rPr>
        <w:t xml:space="preserve"> del Congreso del Estado</w:t>
      </w:r>
      <w:r w:rsidR="00894AAF" w:rsidRPr="00AD6F3F">
        <w:rPr>
          <w:rFonts w:eastAsia="Arial" w:cs="Arial"/>
          <w:szCs w:val="22"/>
          <w:lang w:val="es-MX" w:eastAsia="es-MX"/>
        </w:rPr>
        <w:t xml:space="preserve"> de Jalisco</w:t>
      </w:r>
      <w:r w:rsidR="008A3B75" w:rsidRPr="00AD6F3F">
        <w:rPr>
          <w:rFonts w:eastAsia="Arial" w:cs="Arial"/>
          <w:szCs w:val="22"/>
          <w:lang w:val="es-MX" w:eastAsia="es-MX"/>
        </w:rPr>
        <w:t>.</w:t>
      </w:r>
    </w:p>
    <w:p w14:paraId="1FA744F7" w14:textId="77777777" w:rsidR="00894AAF" w:rsidRPr="00AD6F3F" w:rsidRDefault="00894AAF" w:rsidP="00AC42C2">
      <w:pPr>
        <w:rPr>
          <w:rFonts w:eastAsia="Arial" w:cs="Arial"/>
          <w:szCs w:val="22"/>
          <w:lang w:val="es-MX" w:eastAsia="es-MX"/>
        </w:rPr>
      </w:pPr>
    </w:p>
    <w:p w14:paraId="71523C5D" w14:textId="184E8233" w:rsidR="00894AAF" w:rsidRPr="00AD6F3F" w:rsidRDefault="00894AAF" w:rsidP="00E04B60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Con relación a </w:t>
      </w:r>
      <w:r w:rsidR="00E04B60" w:rsidRPr="00AD6F3F">
        <w:rPr>
          <w:rFonts w:eastAsia="Arial" w:cs="Arial"/>
          <w:szCs w:val="22"/>
          <w:lang w:val="es-MX" w:eastAsia="es-MX"/>
        </w:rPr>
        <w:t>la recomendación de la Contraloría Social,</w:t>
      </w:r>
      <w:r w:rsidR="006279A3" w:rsidRPr="00AD6F3F">
        <w:rPr>
          <w:rFonts w:eastAsia="Arial" w:cs="Arial"/>
          <w:szCs w:val="22"/>
          <w:lang w:val="es-MX" w:eastAsia="es-MX"/>
        </w:rPr>
        <w:t xml:space="preserve"> el Mtro. Ocegueda resaltó que</w:t>
      </w:r>
      <w:r w:rsidR="00E04B60" w:rsidRPr="00AD6F3F">
        <w:rPr>
          <w:rFonts w:eastAsia="Arial" w:cs="Arial"/>
          <w:szCs w:val="22"/>
          <w:lang w:val="es-MX" w:eastAsia="es-MX"/>
        </w:rPr>
        <w:t xml:space="preserve"> este año</w:t>
      </w:r>
      <w:r w:rsidR="00B9087E" w:rsidRPr="00AD6F3F">
        <w:rPr>
          <w:rFonts w:eastAsia="Arial" w:cs="Arial"/>
          <w:szCs w:val="22"/>
          <w:lang w:val="es-MX" w:eastAsia="es-MX"/>
        </w:rPr>
        <w:t xml:space="preserve"> </w:t>
      </w:r>
      <w:r w:rsidR="00B977A3" w:rsidRPr="00AD6F3F">
        <w:rPr>
          <w:rFonts w:eastAsia="Arial" w:cs="Arial"/>
          <w:szCs w:val="22"/>
          <w:lang w:val="es-MX" w:eastAsia="es-MX"/>
        </w:rPr>
        <w:t>se</w:t>
      </w:r>
      <w:r w:rsidR="00B9087E" w:rsidRPr="00AD6F3F">
        <w:rPr>
          <w:rFonts w:eastAsia="Arial" w:cs="Arial"/>
          <w:szCs w:val="22"/>
          <w:lang w:val="es-MX" w:eastAsia="es-MX"/>
        </w:rPr>
        <w:t xml:space="preserve"> </w:t>
      </w:r>
      <w:r w:rsidR="005B108D" w:rsidRPr="00AD6F3F">
        <w:rPr>
          <w:rFonts w:eastAsia="Arial" w:cs="Arial"/>
          <w:szCs w:val="22"/>
          <w:lang w:val="es-MX" w:eastAsia="es-MX"/>
        </w:rPr>
        <w:t>les</w:t>
      </w:r>
      <w:r w:rsidR="00B9087E" w:rsidRPr="00AD6F3F">
        <w:rPr>
          <w:rFonts w:eastAsia="Arial" w:cs="Arial"/>
          <w:szCs w:val="22"/>
          <w:lang w:val="es-MX" w:eastAsia="es-MX"/>
        </w:rPr>
        <w:t xml:space="preserve"> dio</w:t>
      </w:r>
      <w:r w:rsidR="007853BB" w:rsidRPr="00AD6F3F">
        <w:rPr>
          <w:rFonts w:eastAsia="Arial" w:cs="Arial"/>
          <w:szCs w:val="22"/>
          <w:lang w:val="es-MX" w:eastAsia="es-MX"/>
        </w:rPr>
        <w:t xml:space="preserve"> puntual</w:t>
      </w:r>
      <w:r w:rsidR="00B977A3" w:rsidRPr="00AD6F3F">
        <w:rPr>
          <w:rFonts w:eastAsia="Arial" w:cs="Arial"/>
          <w:szCs w:val="22"/>
          <w:lang w:val="es-MX" w:eastAsia="es-MX"/>
        </w:rPr>
        <w:t xml:space="preserve"> </w:t>
      </w:r>
      <w:r w:rsidR="00E04B60" w:rsidRPr="00AD6F3F">
        <w:rPr>
          <w:rFonts w:eastAsia="Arial" w:cs="Arial"/>
          <w:szCs w:val="22"/>
          <w:lang w:val="es-MX" w:eastAsia="es-MX"/>
        </w:rPr>
        <w:t>seguimiento a 116 ayuntamientos,</w:t>
      </w:r>
      <w:r w:rsidR="002160D4" w:rsidRPr="00AD6F3F">
        <w:rPr>
          <w:rFonts w:eastAsia="Arial" w:cs="Arial"/>
          <w:szCs w:val="22"/>
          <w:lang w:val="es-MX" w:eastAsia="es-MX"/>
        </w:rPr>
        <w:t xml:space="preserve"> hizo énfasis en </w:t>
      </w:r>
      <w:r w:rsidR="00E04B60" w:rsidRPr="00AD6F3F">
        <w:rPr>
          <w:rFonts w:eastAsia="Arial" w:cs="Arial"/>
          <w:szCs w:val="22"/>
          <w:lang w:val="es-MX" w:eastAsia="es-MX"/>
        </w:rPr>
        <w:t>recordar que</w:t>
      </w:r>
      <w:r w:rsidR="002160D4" w:rsidRPr="00AD6F3F">
        <w:rPr>
          <w:rFonts w:eastAsia="Arial" w:cs="Arial"/>
          <w:szCs w:val="22"/>
          <w:lang w:val="es-MX" w:eastAsia="es-MX"/>
        </w:rPr>
        <w:t xml:space="preserve"> el </w:t>
      </w:r>
      <w:r w:rsidR="00E04B60" w:rsidRPr="00AD6F3F">
        <w:rPr>
          <w:rFonts w:eastAsia="Arial" w:cs="Arial"/>
          <w:szCs w:val="22"/>
          <w:lang w:val="es-MX" w:eastAsia="es-MX"/>
        </w:rPr>
        <w:t xml:space="preserve">año pasado en </w:t>
      </w:r>
      <w:r w:rsidR="000A669C" w:rsidRPr="00AD6F3F">
        <w:rPr>
          <w:rFonts w:eastAsia="Arial" w:cs="Arial"/>
          <w:szCs w:val="22"/>
          <w:lang w:val="es-MX" w:eastAsia="es-MX"/>
        </w:rPr>
        <w:t>la</w:t>
      </w:r>
      <w:r w:rsidR="00E04B60" w:rsidRPr="00AD6F3F">
        <w:rPr>
          <w:rFonts w:eastAsia="Arial" w:cs="Arial"/>
          <w:szCs w:val="22"/>
          <w:lang w:val="es-MX" w:eastAsia="es-MX"/>
        </w:rPr>
        <w:t xml:space="preserve"> última sesión del Comité Coordinador se dio por concluida a 3 Municipios la recomendación que fue</w:t>
      </w:r>
      <w:r w:rsidR="00D24352" w:rsidRPr="00AD6F3F">
        <w:rPr>
          <w:rFonts w:eastAsia="Arial" w:cs="Arial"/>
          <w:szCs w:val="22"/>
          <w:lang w:val="es-MX" w:eastAsia="es-MX"/>
        </w:rPr>
        <w:t>ron</w:t>
      </w:r>
      <w:r w:rsidR="00E04B60" w:rsidRPr="00AD6F3F">
        <w:rPr>
          <w:rFonts w:eastAsia="Arial" w:cs="Arial"/>
          <w:szCs w:val="22"/>
          <w:lang w:val="es-MX" w:eastAsia="es-MX"/>
        </w:rPr>
        <w:t xml:space="preserve"> el Grullo, San Juan de los Lagos y Zapotlanejo</w:t>
      </w:r>
      <w:r w:rsidR="00484EEB" w:rsidRPr="00AD6F3F">
        <w:rPr>
          <w:rFonts w:eastAsia="Arial" w:cs="Arial"/>
          <w:szCs w:val="22"/>
          <w:lang w:val="es-MX" w:eastAsia="es-MX"/>
        </w:rPr>
        <w:t xml:space="preserve">; </w:t>
      </w:r>
      <w:r w:rsidR="00E04B60" w:rsidRPr="00AD6F3F">
        <w:rPr>
          <w:rFonts w:eastAsia="Arial" w:cs="Arial"/>
          <w:szCs w:val="22"/>
          <w:lang w:val="es-MX" w:eastAsia="es-MX"/>
        </w:rPr>
        <w:t>y</w:t>
      </w:r>
      <w:r w:rsidR="005D7541" w:rsidRPr="00AD6F3F">
        <w:rPr>
          <w:rFonts w:eastAsia="Arial" w:cs="Arial"/>
          <w:szCs w:val="22"/>
          <w:lang w:val="es-MX" w:eastAsia="es-MX"/>
        </w:rPr>
        <w:t xml:space="preserve"> que</w:t>
      </w:r>
      <w:r w:rsidR="00E04B60" w:rsidRPr="00AD6F3F">
        <w:rPr>
          <w:rFonts w:eastAsia="Arial" w:cs="Arial"/>
          <w:szCs w:val="22"/>
          <w:lang w:val="es-MX" w:eastAsia="es-MX"/>
        </w:rPr>
        <w:t xml:space="preserve"> el resto de los municipios, es decir</w:t>
      </w:r>
      <w:r w:rsidR="005D7541" w:rsidRPr="00AD6F3F">
        <w:rPr>
          <w:rFonts w:eastAsia="Arial" w:cs="Arial"/>
          <w:szCs w:val="22"/>
          <w:lang w:val="es-MX" w:eastAsia="es-MX"/>
        </w:rPr>
        <w:t>,</w:t>
      </w:r>
      <w:r w:rsidR="00E04B60" w:rsidRPr="00AD6F3F">
        <w:rPr>
          <w:rFonts w:eastAsia="Arial" w:cs="Arial"/>
          <w:szCs w:val="22"/>
          <w:lang w:val="es-MX" w:eastAsia="es-MX"/>
        </w:rPr>
        <w:t xml:space="preserve"> 7 </w:t>
      </w:r>
      <w:r w:rsidR="005F6C38" w:rsidRPr="00AD6F3F">
        <w:rPr>
          <w:rFonts w:eastAsia="Arial" w:cs="Arial"/>
          <w:szCs w:val="22"/>
          <w:lang w:val="es-MX" w:eastAsia="es-MX"/>
        </w:rPr>
        <w:t xml:space="preserve">de </w:t>
      </w:r>
      <w:r w:rsidR="00E04B60" w:rsidRPr="00AD6F3F">
        <w:rPr>
          <w:rFonts w:eastAsia="Arial" w:cs="Arial"/>
          <w:szCs w:val="22"/>
          <w:lang w:val="es-MX" w:eastAsia="es-MX"/>
        </w:rPr>
        <w:t>los 125, desde un inicio rechazaron la recomendación</w:t>
      </w:r>
      <w:r w:rsidR="005F6C38" w:rsidRPr="00AD6F3F">
        <w:rPr>
          <w:rFonts w:eastAsia="Arial" w:cs="Arial"/>
          <w:szCs w:val="22"/>
          <w:lang w:val="es-MX" w:eastAsia="es-MX"/>
        </w:rPr>
        <w:t>.</w:t>
      </w:r>
      <w:r w:rsidR="00EF2B91" w:rsidRPr="00AD6F3F">
        <w:rPr>
          <w:rFonts w:eastAsia="Arial" w:cs="Arial"/>
          <w:szCs w:val="22"/>
          <w:lang w:val="es-MX" w:eastAsia="es-MX"/>
        </w:rPr>
        <w:t xml:space="preserve"> En este sentido </w:t>
      </w:r>
      <w:r w:rsidR="00832DBC" w:rsidRPr="00AD6F3F">
        <w:rPr>
          <w:rFonts w:eastAsia="Arial" w:cs="Arial"/>
          <w:szCs w:val="22"/>
          <w:lang w:val="es-MX" w:eastAsia="es-MX"/>
        </w:rPr>
        <w:t>informó</w:t>
      </w:r>
      <w:r w:rsidR="00D96924" w:rsidRPr="00AD6F3F">
        <w:rPr>
          <w:rFonts w:eastAsia="Arial" w:cs="Arial"/>
          <w:szCs w:val="22"/>
          <w:lang w:val="es-MX" w:eastAsia="es-MX"/>
        </w:rPr>
        <w:t xml:space="preserve"> que t</w:t>
      </w:r>
      <w:r w:rsidR="00E04B60" w:rsidRPr="00AD6F3F">
        <w:rPr>
          <w:rFonts w:eastAsia="Arial" w:cs="Arial"/>
          <w:szCs w:val="22"/>
          <w:lang w:val="es-MX" w:eastAsia="es-MX"/>
        </w:rPr>
        <w:t>en</w:t>
      </w:r>
      <w:r w:rsidR="00D96924" w:rsidRPr="00AD6F3F">
        <w:rPr>
          <w:rFonts w:eastAsia="Arial" w:cs="Arial"/>
          <w:szCs w:val="22"/>
          <w:lang w:val="es-MX" w:eastAsia="es-MX"/>
        </w:rPr>
        <w:t>iendo</w:t>
      </w:r>
      <w:r w:rsidR="00E04B60" w:rsidRPr="00AD6F3F">
        <w:rPr>
          <w:rFonts w:eastAsia="Arial" w:cs="Arial"/>
          <w:szCs w:val="22"/>
          <w:lang w:val="es-MX" w:eastAsia="es-MX"/>
        </w:rPr>
        <w:t xml:space="preserve"> en cuenta el histórico, del total de los 125 municipios</w:t>
      </w:r>
      <w:r w:rsidR="006460DB" w:rsidRPr="00AD6F3F">
        <w:rPr>
          <w:rFonts w:eastAsia="Arial" w:cs="Arial"/>
          <w:szCs w:val="22"/>
          <w:lang w:val="es-MX" w:eastAsia="es-MX"/>
        </w:rPr>
        <w:t>,</w:t>
      </w:r>
      <w:r w:rsidR="00C6108F" w:rsidRPr="00AD6F3F">
        <w:rPr>
          <w:rFonts w:eastAsia="Arial" w:cs="Arial"/>
          <w:szCs w:val="22"/>
          <w:lang w:val="es-MX" w:eastAsia="es-MX"/>
        </w:rPr>
        <w:t xml:space="preserve"> </w:t>
      </w:r>
      <w:r w:rsidR="00E04B60" w:rsidRPr="00AD6F3F">
        <w:rPr>
          <w:rFonts w:eastAsia="Arial" w:cs="Arial"/>
          <w:szCs w:val="22"/>
          <w:lang w:val="es-MX" w:eastAsia="es-MX"/>
        </w:rPr>
        <w:t xml:space="preserve">65 </w:t>
      </w:r>
      <w:r w:rsidR="006460DB" w:rsidRPr="00AD6F3F">
        <w:rPr>
          <w:rFonts w:eastAsia="Arial" w:cs="Arial"/>
          <w:szCs w:val="22"/>
          <w:lang w:val="es-MX" w:eastAsia="es-MX"/>
        </w:rPr>
        <w:t xml:space="preserve">de ellos </w:t>
      </w:r>
      <w:r w:rsidR="00E04B60" w:rsidRPr="00AD6F3F">
        <w:rPr>
          <w:rFonts w:eastAsia="Arial" w:cs="Arial"/>
          <w:szCs w:val="22"/>
          <w:lang w:val="es-MX" w:eastAsia="es-MX"/>
        </w:rPr>
        <w:t>ha</w:t>
      </w:r>
      <w:r w:rsidR="006460DB" w:rsidRPr="00AD6F3F">
        <w:rPr>
          <w:rFonts w:eastAsia="Arial" w:cs="Arial"/>
          <w:szCs w:val="22"/>
          <w:lang w:val="es-MX" w:eastAsia="es-MX"/>
        </w:rPr>
        <w:t>n</w:t>
      </w:r>
      <w:r w:rsidR="00E04B60" w:rsidRPr="00AD6F3F">
        <w:rPr>
          <w:rFonts w:eastAsia="Arial" w:cs="Arial"/>
          <w:szCs w:val="22"/>
          <w:lang w:val="es-MX" w:eastAsia="es-MX"/>
        </w:rPr>
        <w:t xml:space="preserve"> aceptado la recomendación</w:t>
      </w:r>
      <w:r w:rsidR="006460DB" w:rsidRPr="00AD6F3F">
        <w:rPr>
          <w:rFonts w:eastAsia="Arial" w:cs="Arial"/>
          <w:szCs w:val="22"/>
          <w:lang w:val="es-MX" w:eastAsia="es-MX"/>
        </w:rPr>
        <w:t>,</w:t>
      </w:r>
      <w:r w:rsidR="00E04B60" w:rsidRPr="00AD6F3F">
        <w:rPr>
          <w:rFonts w:eastAsia="Arial" w:cs="Arial"/>
          <w:szCs w:val="22"/>
          <w:lang w:val="es-MX" w:eastAsia="es-MX"/>
        </w:rPr>
        <w:t xml:space="preserve"> 8 han manifestado su rechazo y 52 aún hacen falta de ma</w:t>
      </w:r>
      <w:r w:rsidR="006460DB" w:rsidRPr="00AD6F3F">
        <w:rPr>
          <w:rFonts w:eastAsia="Arial" w:cs="Arial"/>
          <w:szCs w:val="22"/>
          <w:lang w:val="es-MX" w:eastAsia="es-MX"/>
        </w:rPr>
        <w:t>nifestar</w:t>
      </w:r>
      <w:r w:rsidR="00E04B60" w:rsidRPr="00AD6F3F">
        <w:rPr>
          <w:rFonts w:eastAsia="Arial" w:cs="Arial"/>
          <w:szCs w:val="22"/>
          <w:lang w:val="es-MX" w:eastAsia="es-MX"/>
        </w:rPr>
        <w:t xml:space="preserve"> si aceptan o no la recomendación.</w:t>
      </w:r>
    </w:p>
    <w:p w14:paraId="7B37760E" w14:textId="77777777" w:rsidR="00305C36" w:rsidRPr="00AD6F3F" w:rsidRDefault="00305C36" w:rsidP="00E04B60">
      <w:pPr>
        <w:rPr>
          <w:rFonts w:eastAsia="Arial" w:cs="Arial"/>
          <w:szCs w:val="22"/>
          <w:lang w:val="es-MX" w:eastAsia="es-MX"/>
        </w:rPr>
      </w:pPr>
    </w:p>
    <w:p w14:paraId="5C0FBBBF" w14:textId="10BF25EB" w:rsidR="00740AD1" w:rsidRPr="00AD6F3F" w:rsidRDefault="006E2DC9" w:rsidP="00740AD1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>En el mismo sentido, r</w:t>
      </w:r>
      <w:r w:rsidR="00790D10" w:rsidRPr="00AD6F3F">
        <w:rPr>
          <w:rFonts w:eastAsia="Arial" w:cs="Arial"/>
          <w:szCs w:val="22"/>
          <w:lang w:val="es-MX" w:eastAsia="es-MX"/>
        </w:rPr>
        <w:t>especto a la recomendación</w:t>
      </w:r>
      <w:r w:rsidR="005C69F9" w:rsidRPr="00AD6F3F">
        <w:rPr>
          <w:rFonts w:eastAsia="Arial" w:cs="Arial"/>
          <w:szCs w:val="22"/>
          <w:lang w:val="es-MX" w:eastAsia="es-MX"/>
        </w:rPr>
        <w:t xml:space="preserve"> que tiene que ver con los Sistemas Municipales Anticorrupción </w:t>
      </w:r>
      <w:r w:rsidRPr="00AD6F3F">
        <w:rPr>
          <w:rFonts w:eastAsia="Arial" w:cs="Arial"/>
          <w:szCs w:val="22"/>
          <w:lang w:val="es-MX" w:eastAsia="es-MX"/>
        </w:rPr>
        <w:t xml:space="preserve">el Mtro. Ocegueda </w:t>
      </w:r>
      <w:r w:rsidR="00740AD1" w:rsidRPr="00AD6F3F">
        <w:rPr>
          <w:rFonts w:eastAsia="Arial" w:cs="Arial"/>
          <w:szCs w:val="22"/>
          <w:lang w:val="es-MX" w:eastAsia="es-MX"/>
        </w:rPr>
        <w:t>informó que</w:t>
      </w:r>
      <w:r w:rsidR="00E55DC6" w:rsidRPr="00AD6F3F">
        <w:rPr>
          <w:rFonts w:eastAsia="Arial" w:cs="Arial"/>
          <w:szCs w:val="22"/>
          <w:lang w:val="es-MX" w:eastAsia="es-MX"/>
        </w:rPr>
        <w:t xml:space="preserve"> </w:t>
      </w:r>
      <w:r w:rsidR="00740AD1" w:rsidRPr="00AD6F3F">
        <w:rPr>
          <w:rFonts w:eastAsia="Arial" w:cs="Arial"/>
          <w:szCs w:val="22"/>
          <w:lang w:val="es-MX" w:eastAsia="es-MX"/>
        </w:rPr>
        <w:t>todavía</w:t>
      </w:r>
      <w:r w:rsidR="00E55DC6" w:rsidRPr="00AD6F3F">
        <w:rPr>
          <w:rFonts w:eastAsia="Arial" w:cs="Arial"/>
          <w:szCs w:val="22"/>
          <w:lang w:val="es-MX" w:eastAsia="es-MX"/>
        </w:rPr>
        <w:t xml:space="preserve"> se</w:t>
      </w:r>
      <w:r w:rsidR="00740AD1" w:rsidRPr="00AD6F3F">
        <w:rPr>
          <w:rFonts w:eastAsia="Arial" w:cs="Arial"/>
          <w:szCs w:val="22"/>
          <w:lang w:val="es-MX" w:eastAsia="es-MX"/>
        </w:rPr>
        <w:t xml:space="preserve"> abierta la ventana de tiempo de recibir información</w:t>
      </w:r>
      <w:r w:rsidR="00B53489" w:rsidRPr="00AD6F3F">
        <w:rPr>
          <w:rFonts w:eastAsia="Arial" w:cs="Arial"/>
          <w:szCs w:val="22"/>
          <w:lang w:val="es-MX" w:eastAsia="es-MX"/>
        </w:rPr>
        <w:t xml:space="preserve">, y que </w:t>
      </w:r>
      <w:r w:rsidR="00740AD1" w:rsidRPr="00AD6F3F">
        <w:rPr>
          <w:rFonts w:eastAsia="Arial" w:cs="Arial"/>
          <w:szCs w:val="22"/>
          <w:lang w:val="es-MX" w:eastAsia="es-MX"/>
        </w:rPr>
        <w:t>el día de ayer, 30 de agosto</w:t>
      </w:r>
      <w:r w:rsidR="00B53489" w:rsidRPr="00AD6F3F">
        <w:rPr>
          <w:rFonts w:eastAsia="Arial" w:cs="Arial"/>
          <w:szCs w:val="22"/>
          <w:lang w:val="es-MX" w:eastAsia="es-MX"/>
        </w:rPr>
        <w:t xml:space="preserve"> de 2023</w:t>
      </w:r>
      <w:r w:rsidR="00740AD1" w:rsidRPr="00AD6F3F">
        <w:rPr>
          <w:rFonts w:eastAsia="Arial" w:cs="Arial"/>
          <w:szCs w:val="22"/>
          <w:lang w:val="es-MX" w:eastAsia="es-MX"/>
        </w:rPr>
        <w:t xml:space="preserve"> </w:t>
      </w:r>
      <w:r w:rsidR="00B53489" w:rsidRPr="00AD6F3F">
        <w:rPr>
          <w:rFonts w:eastAsia="Arial" w:cs="Arial"/>
          <w:szCs w:val="22"/>
          <w:lang w:val="es-MX" w:eastAsia="es-MX"/>
        </w:rPr>
        <w:t xml:space="preserve">se </w:t>
      </w:r>
      <w:r w:rsidR="00740AD1" w:rsidRPr="00AD6F3F">
        <w:rPr>
          <w:rFonts w:eastAsia="Arial" w:cs="Arial"/>
          <w:szCs w:val="22"/>
          <w:lang w:val="es-MX" w:eastAsia="es-MX"/>
        </w:rPr>
        <w:t>mand</w:t>
      </w:r>
      <w:r w:rsidR="00B53489" w:rsidRPr="00AD6F3F">
        <w:rPr>
          <w:rFonts w:eastAsia="Arial" w:cs="Arial"/>
          <w:szCs w:val="22"/>
          <w:lang w:val="es-MX" w:eastAsia="es-MX"/>
        </w:rPr>
        <w:t>ó</w:t>
      </w:r>
      <w:r w:rsidR="00740AD1" w:rsidRPr="00AD6F3F">
        <w:rPr>
          <w:rFonts w:eastAsia="Arial" w:cs="Arial"/>
          <w:szCs w:val="22"/>
          <w:lang w:val="es-MX" w:eastAsia="es-MX"/>
        </w:rPr>
        <w:t xml:space="preserve"> un oficio exclusivamente a los municipios que todavía no se habían manifestado a favor o en contra de la recomendación </w:t>
      </w:r>
      <w:r w:rsidR="005B45B9" w:rsidRPr="00AD6F3F">
        <w:rPr>
          <w:rFonts w:eastAsia="Arial" w:cs="Arial"/>
          <w:szCs w:val="22"/>
          <w:lang w:val="es-MX" w:eastAsia="es-MX"/>
        </w:rPr>
        <w:t xml:space="preserve">a un </w:t>
      </w:r>
      <w:r w:rsidR="00740AD1" w:rsidRPr="00AD6F3F">
        <w:rPr>
          <w:rFonts w:eastAsia="Arial" w:cs="Arial"/>
          <w:szCs w:val="22"/>
          <w:lang w:val="es-MX" w:eastAsia="es-MX"/>
        </w:rPr>
        <w:t xml:space="preserve">total 70. </w:t>
      </w:r>
    </w:p>
    <w:p w14:paraId="62A27C88" w14:textId="77777777" w:rsidR="00740AD1" w:rsidRPr="00AD6F3F" w:rsidRDefault="00740AD1" w:rsidP="00740AD1">
      <w:pPr>
        <w:rPr>
          <w:rFonts w:eastAsia="Arial" w:cs="Arial"/>
          <w:szCs w:val="22"/>
          <w:lang w:val="es-MX" w:eastAsia="es-MX"/>
        </w:rPr>
      </w:pPr>
    </w:p>
    <w:p w14:paraId="66CE70D2" w14:textId="05D63AF0" w:rsidR="00305C36" w:rsidRPr="00AD6F3F" w:rsidRDefault="00740AD1" w:rsidP="00740AD1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>Por último</w:t>
      </w:r>
      <w:r w:rsidR="00931021" w:rsidRPr="00AD6F3F">
        <w:rPr>
          <w:rFonts w:eastAsia="Arial" w:cs="Arial"/>
          <w:szCs w:val="22"/>
          <w:lang w:val="es-MX" w:eastAsia="es-MX"/>
        </w:rPr>
        <w:t xml:space="preserve"> con relación </w:t>
      </w:r>
      <w:r w:rsidR="002D341C" w:rsidRPr="00AD6F3F">
        <w:rPr>
          <w:rFonts w:eastAsia="Arial" w:cs="Arial"/>
          <w:szCs w:val="22"/>
          <w:lang w:val="es-MX" w:eastAsia="es-MX"/>
        </w:rPr>
        <w:t xml:space="preserve">a la recomendación </w:t>
      </w:r>
      <w:r w:rsidR="0094704C" w:rsidRPr="00AD6F3F">
        <w:rPr>
          <w:rFonts w:eastAsia="Arial" w:cs="Arial"/>
          <w:szCs w:val="22"/>
          <w:lang w:val="es-MX" w:eastAsia="es-MX"/>
        </w:rPr>
        <w:t>de los Sistemas Municipales Antico</w:t>
      </w:r>
      <w:r w:rsidR="00387F40" w:rsidRPr="00AD6F3F">
        <w:rPr>
          <w:rFonts w:eastAsia="Arial" w:cs="Arial"/>
          <w:szCs w:val="22"/>
          <w:lang w:val="es-MX" w:eastAsia="es-MX"/>
        </w:rPr>
        <w:t>rrupción el Mtro. Ocegueda puntualizó</w:t>
      </w:r>
      <w:r w:rsidR="00E54BED" w:rsidRPr="00AD6F3F">
        <w:rPr>
          <w:rFonts w:eastAsia="Arial" w:cs="Arial"/>
          <w:szCs w:val="22"/>
          <w:lang w:val="es-MX" w:eastAsia="es-MX"/>
        </w:rPr>
        <w:t xml:space="preserve"> </w:t>
      </w:r>
      <w:r w:rsidRPr="00AD6F3F">
        <w:rPr>
          <w:rFonts w:eastAsia="Arial" w:cs="Arial"/>
          <w:szCs w:val="22"/>
          <w:lang w:val="es-MX" w:eastAsia="es-MX"/>
        </w:rPr>
        <w:t>que actualmente</w:t>
      </w:r>
      <w:r w:rsidR="00C5164A" w:rsidRPr="00AD6F3F">
        <w:rPr>
          <w:rFonts w:eastAsia="Arial" w:cs="Arial"/>
          <w:szCs w:val="22"/>
          <w:lang w:val="es-MX" w:eastAsia="es-MX"/>
        </w:rPr>
        <w:t xml:space="preserve">  existen </w:t>
      </w:r>
      <w:r w:rsidRPr="00AD6F3F">
        <w:rPr>
          <w:rFonts w:eastAsia="Arial" w:cs="Arial"/>
          <w:szCs w:val="22"/>
          <w:lang w:val="es-MX" w:eastAsia="es-MX"/>
        </w:rPr>
        <w:t>11 sistemas</w:t>
      </w:r>
      <w:r w:rsidR="00D84712" w:rsidRPr="00AD6F3F">
        <w:rPr>
          <w:rFonts w:eastAsia="Arial" w:cs="Arial"/>
          <w:szCs w:val="22"/>
          <w:lang w:val="es-MX" w:eastAsia="es-MX"/>
        </w:rPr>
        <w:t xml:space="preserve"> municipales</w:t>
      </w:r>
      <w:r w:rsidRPr="00AD6F3F">
        <w:rPr>
          <w:rFonts w:eastAsia="Arial" w:cs="Arial"/>
          <w:szCs w:val="22"/>
          <w:lang w:val="es-MX" w:eastAsia="es-MX"/>
        </w:rPr>
        <w:t xml:space="preserve"> ya instalados: Amacueca, Cucula, El Grullo, El Limón, Guadalajara, San Diego de Alejandria, San Juan de los Lagos, Tamazula de Gordiano, Techaluta de Montenegro, Tlajomulco de Zuñiga y Zapopan</w:t>
      </w:r>
      <w:r w:rsidR="00440FC7" w:rsidRPr="00AD6F3F">
        <w:rPr>
          <w:rFonts w:eastAsia="Arial" w:cs="Arial"/>
          <w:szCs w:val="22"/>
          <w:lang w:val="es-MX" w:eastAsia="es-MX"/>
        </w:rPr>
        <w:t xml:space="preserve">, asimismo señaló que </w:t>
      </w:r>
      <w:r w:rsidRPr="00AD6F3F">
        <w:rPr>
          <w:rFonts w:eastAsia="Arial" w:cs="Arial"/>
          <w:szCs w:val="22"/>
          <w:lang w:val="es-MX" w:eastAsia="es-MX"/>
        </w:rPr>
        <w:t>haría falta incluir para el segundo corte a Tonalá que recientemente también instaló su sistema municipal</w:t>
      </w:r>
      <w:r w:rsidR="006831F2" w:rsidRPr="00AD6F3F">
        <w:rPr>
          <w:rFonts w:eastAsia="Arial" w:cs="Arial"/>
          <w:szCs w:val="22"/>
          <w:lang w:val="es-MX" w:eastAsia="es-MX"/>
        </w:rPr>
        <w:t xml:space="preserve"> anticorrupción.</w:t>
      </w:r>
    </w:p>
    <w:p w14:paraId="3D95C932" w14:textId="77777777" w:rsidR="00333852" w:rsidRPr="00AD6F3F" w:rsidRDefault="00333852" w:rsidP="00740AD1">
      <w:pPr>
        <w:rPr>
          <w:rFonts w:eastAsia="Arial" w:cs="Arial"/>
          <w:szCs w:val="22"/>
          <w:lang w:val="es-MX" w:eastAsia="es-MX"/>
        </w:rPr>
      </w:pPr>
    </w:p>
    <w:p w14:paraId="5DBA3E72" w14:textId="0E99854F" w:rsidR="00333852" w:rsidRPr="00AD6F3F" w:rsidRDefault="00333852" w:rsidP="00514203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Respecto al anexo </w:t>
      </w:r>
      <w:r w:rsidR="00987501" w:rsidRPr="00AD6F3F">
        <w:rPr>
          <w:rFonts w:eastAsia="Arial" w:cs="Arial"/>
          <w:szCs w:val="22"/>
          <w:lang w:val="es-MX" w:eastAsia="es-MX"/>
        </w:rPr>
        <w:t>B</w:t>
      </w:r>
      <w:r w:rsidR="00BC6EE7" w:rsidRPr="00AD6F3F">
        <w:rPr>
          <w:rFonts w:eastAsia="Arial" w:cs="Arial"/>
          <w:szCs w:val="22"/>
          <w:lang w:val="es-MX" w:eastAsia="es-MX"/>
        </w:rPr>
        <w:t>,</w:t>
      </w:r>
      <w:r w:rsidR="00987501" w:rsidRPr="00AD6F3F">
        <w:rPr>
          <w:rFonts w:eastAsia="Arial" w:cs="Arial"/>
          <w:szCs w:val="22"/>
          <w:lang w:val="es-MX" w:eastAsia="es-MX"/>
        </w:rPr>
        <w:t xml:space="preserve"> </w:t>
      </w:r>
      <w:r w:rsidR="00BC6EE7" w:rsidRPr="00AD6F3F">
        <w:rPr>
          <w:rFonts w:eastAsia="Arial" w:cs="Arial"/>
          <w:szCs w:val="22"/>
          <w:lang w:val="es-MX" w:eastAsia="es-MX"/>
        </w:rPr>
        <w:t xml:space="preserve">que tiene que ver con el Informe de Informes de Responsabilidad Administrativa (IPRA), el Mtro. Gabriel Corona </w:t>
      </w:r>
      <w:r w:rsidR="00D62C5C" w:rsidRPr="00AD6F3F">
        <w:rPr>
          <w:rFonts w:eastAsia="Arial" w:cs="Arial"/>
          <w:szCs w:val="22"/>
          <w:lang w:val="es-MX" w:eastAsia="es-MX"/>
        </w:rPr>
        <w:t>informó que al igual que el año pasado,</w:t>
      </w:r>
      <w:r w:rsidR="005723AB" w:rsidRPr="00AD6F3F">
        <w:rPr>
          <w:rFonts w:eastAsia="Arial" w:cs="Arial"/>
          <w:szCs w:val="22"/>
          <w:lang w:val="es-MX" w:eastAsia="es-MX"/>
        </w:rPr>
        <w:t xml:space="preserve"> se tuvo un </w:t>
      </w:r>
      <w:r w:rsidR="00D62C5C" w:rsidRPr="00AD6F3F">
        <w:rPr>
          <w:rFonts w:eastAsia="Arial" w:cs="Arial"/>
          <w:szCs w:val="22"/>
          <w:lang w:val="es-MX" w:eastAsia="es-MX"/>
        </w:rPr>
        <w:t>100% de respuesta lo cual incluye los tres poderes públicos, los 5 O</w:t>
      </w:r>
      <w:r w:rsidR="005723AB" w:rsidRPr="00AD6F3F">
        <w:rPr>
          <w:rFonts w:eastAsia="Arial" w:cs="Arial"/>
          <w:szCs w:val="22"/>
          <w:lang w:val="es-MX" w:eastAsia="es-MX"/>
        </w:rPr>
        <w:t xml:space="preserve">rganismos </w:t>
      </w:r>
      <w:r w:rsidR="00D62C5C" w:rsidRPr="00AD6F3F">
        <w:rPr>
          <w:rFonts w:eastAsia="Arial" w:cs="Arial"/>
          <w:szCs w:val="22"/>
          <w:lang w:val="es-MX" w:eastAsia="es-MX"/>
        </w:rPr>
        <w:t>C</w:t>
      </w:r>
      <w:r w:rsidR="005723AB" w:rsidRPr="00AD6F3F">
        <w:rPr>
          <w:rFonts w:eastAsia="Arial" w:cs="Arial"/>
          <w:szCs w:val="22"/>
          <w:lang w:val="es-MX" w:eastAsia="es-MX"/>
        </w:rPr>
        <w:t xml:space="preserve">onstitucionales </w:t>
      </w:r>
      <w:r w:rsidR="00D62C5C" w:rsidRPr="00AD6F3F">
        <w:rPr>
          <w:rFonts w:eastAsia="Arial" w:cs="Arial"/>
          <w:szCs w:val="22"/>
          <w:lang w:val="es-MX" w:eastAsia="es-MX"/>
        </w:rPr>
        <w:t>A</w:t>
      </w:r>
      <w:r w:rsidR="005723AB" w:rsidRPr="00AD6F3F">
        <w:rPr>
          <w:rFonts w:eastAsia="Arial" w:cs="Arial"/>
          <w:szCs w:val="22"/>
          <w:lang w:val="es-MX" w:eastAsia="es-MX"/>
        </w:rPr>
        <w:t>utónomos</w:t>
      </w:r>
      <w:r w:rsidR="00D62C5C" w:rsidRPr="00AD6F3F">
        <w:rPr>
          <w:rFonts w:eastAsia="Arial" w:cs="Arial"/>
          <w:szCs w:val="22"/>
          <w:lang w:val="es-MX" w:eastAsia="es-MX"/>
        </w:rPr>
        <w:t xml:space="preserve"> del Estado, la Auditoría</w:t>
      </w:r>
      <w:r w:rsidR="005723AB" w:rsidRPr="00AD6F3F">
        <w:rPr>
          <w:rFonts w:eastAsia="Arial" w:cs="Arial"/>
          <w:szCs w:val="22"/>
          <w:lang w:val="es-MX" w:eastAsia="es-MX"/>
        </w:rPr>
        <w:t xml:space="preserve"> Superior del Estado de Jalisco</w:t>
      </w:r>
      <w:r w:rsidR="00D62C5C" w:rsidRPr="00AD6F3F">
        <w:rPr>
          <w:rFonts w:eastAsia="Arial" w:cs="Arial"/>
          <w:szCs w:val="22"/>
          <w:lang w:val="es-MX" w:eastAsia="es-MX"/>
        </w:rPr>
        <w:t xml:space="preserve"> y la Fiscalía General del Estado de Jalisco. </w:t>
      </w:r>
      <w:r w:rsidR="00DC0D54" w:rsidRPr="00AD6F3F">
        <w:rPr>
          <w:rFonts w:eastAsia="Arial" w:cs="Arial"/>
          <w:szCs w:val="22"/>
          <w:lang w:val="es-MX" w:eastAsia="es-MX"/>
        </w:rPr>
        <w:t>Detalló</w:t>
      </w:r>
      <w:r w:rsidR="00A56628" w:rsidRPr="00AD6F3F">
        <w:rPr>
          <w:rFonts w:eastAsia="Arial" w:cs="Arial"/>
          <w:szCs w:val="22"/>
          <w:lang w:val="es-MX" w:eastAsia="es-MX"/>
        </w:rPr>
        <w:t xml:space="preserve"> que de los</w:t>
      </w:r>
      <w:r w:rsidR="00D62C5C" w:rsidRPr="00AD6F3F">
        <w:rPr>
          <w:rFonts w:eastAsia="Arial" w:cs="Arial"/>
          <w:szCs w:val="22"/>
          <w:lang w:val="es-MX" w:eastAsia="es-MX"/>
        </w:rPr>
        <w:t xml:space="preserve"> 10 entes públicos estatales, </w:t>
      </w:r>
      <w:r w:rsidR="00B96CAB" w:rsidRPr="00AD6F3F">
        <w:rPr>
          <w:rFonts w:eastAsia="Arial" w:cs="Arial"/>
          <w:szCs w:val="22"/>
          <w:lang w:val="es-MX" w:eastAsia="es-MX"/>
        </w:rPr>
        <w:t>8 reportaron</w:t>
      </w:r>
      <w:r w:rsidR="00D62C5C" w:rsidRPr="00AD6F3F">
        <w:rPr>
          <w:rFonts w:eastAsia="Arial" w:cs="Arial"/>
          <w:szCs w:val="22"/>
          <w:lang w:val="es-MX" w:eastAsia="es-MX"/>
        </w:rPr>
        <w:t xml:space="preserve"> tener procedimientos abiertos, los cuales, haciendo la contabilidad son, 520, mientras que 2 reportaron no tener ningún procedimiento abierto que corresponde al Congreso del Estado de Jalisco y al Tribunal Electoral del Estado de Jalisco.</w:t>
      </w:r>
      <w:r w:rsidR="00294ACA" w:rsidRPr="00AD6F3F">
        <w:rPr>
          <w:rFonts w:eastAsia="Arial" w:cs="Arial"/>
          <w:szCs w:val="22"/>
          <w:lang w:val="es-MX" w:eastAsia="es-MX"/>
        </w:rPr>
        <w:t xml:space="preserve"> De esta manera </w:t>
      </w:r>
      <w:r w:rsidR="00514203" w:rsidRPr="00AD6F3F">
        <w:rPr>
          <w:rFonts w:eastAsia="Arial" w:cs="Arial"/>
          <w:szCs w:val="22"/>
          <w:lang w:val="es-MX" w:eastAsia="es-MX"/>
        </w:rPr>
        <w:t>destacó que</w:t>
      </w:r>
      <w:r w:rsidR="009A486A" w:rsidRPr="00AD6F3F">
        <w:rPr>
          <w:rFonts w:eastAsia="Arial" w:cs="Arial"/>
          <w:szCs w:val="22"/>
          <w:lang w:val="es-MX" w:eastAsia="es-MX"/>
        </w:rPr>
        <w:t xml:space="preserve"> </w:t>
      </w:r>
      <w:r w:rsidR="00514203" w:rsidRPr="00AD6F3F">
        <w:rPr>
          <w:rFonts w:eastAsia="Arial" w:cs="Arial"/>
          <w:szCs w:val="22"/>
          <w:lang w:val="es-MX" w:eastAsia="es-MX"/>
        </w:rPr>
        <w:t>tomando en cuenta las respuestas tanto estatal como municipal</w:t>
      </w:r>
      <w:r w:rsidR="00B96CAB" w:rsidRPr="00AD6F3F">
        <w:rPr>
          <w:rFonts w:eastAsia="Arial" w:cs="Arial"/>
          <w:szCs w:val="22"/>
          <w:lang w:val="es-MX" w:eastAsia="es-MX"/>
        </w:rPr>
        <w:t xml:space="preserve">, </w:t>
      </w:r>
      <w:r w:rsidR="002C6E82" w:rsidRPr="00AD6F3F">
        <w:rPr>
          <w:rFonts w:eastAsia="Arial" w:cs="Arial"/>
          <w:szCs w:val="22"/>
          <w:lang w:val="es-MX" w:eastAsia="es-MX"/>
        </w:rPr>
        <w:t xml:space="preserve">se tiene que </w:t>
      </w:r>
      <w:r w:rsidR="004246EF" w:rsidRPr="00AD6F3F">
        <w:rPr>
          <w:rFonts w:eastAsia="Arial" w:cs="Arial"/>
          <w:szCs w:val="22"/>
          <w:lang w:val="es-MX" w:eastAsia="es-MX"/>
        </w:rPr>
        <w:t xml:space="preserve">el total de </w:t>
      </w:r>
      <w:r w:rsidR="00514203" w:rsidRPr="00AD6F3F">
        <w:rPr>
          <w:rFonts w:eastAsia="Arial" w:cs="Arial"/>
          <w:szCs w:val="22"/>
          <w:lang w:val="es-MX" w:eastAsia="es-MX"/>
        </w:rPr>
        <w:t>procedimientos abiertos, en el periodo 22-23, es de 1821 procedimientos de los cuales, 1100 terminaron con una sanción firme. La efectividad de inicio y conclusión del IPRA este año, es del 60.4%, y esto a comparación del año pasado,</w:t>
      </w:r>
      <w:r w:rsidR="00E83ED6" w:rsidRPr="00AD6F3F">
        <w:rPr>
          <w:rFonts w:eastAsia="Arial" w:cs="Arial"/>
          <w:szCs w:val="22"/>
          <w:lang w:val="es-MX" w:eastAsia="es-MX"/>
        </w:rPr>
        <w:t xml:space="preserve"> se</w:t>
      </w:r>
      <w:r w:rsidR="00514203" w:rsidRPr="00AD6F3F">
        <w:rPr>
          <w:rFonts w:eastAsia="Arial" w:cs="Arial"/>
          <w:szCs w:val="22"/>
          <w:lang w:val="es-MX" w:eastAsia="es-MX"/>
        </w:rPr>
        <w:t xml:space="preserve"> tiene un incremento del 31.34%. </w:t>
      </w:r>
      <w:r w:rsidR="00C56A13" w:rsidRPr="00AD6F3F">
        <w:rPr>
          <w:rFonts w:eastAsia="Arial" w:cs="Arial"/>
          <w:szCs w:val="22"/>
          <w:lang w:val="es-MX" w:eastAsia="es-MX"/>
        </w:rPr>
        <w:t>Finalmente puntualizó que de</w:t>
      </w:r>
      <w:r w:rsidR="00514203" w:rsidRPr="00AD6F3F">
        <w:rPr>
          <w:rFonts w:eastAsia="Arial" w:cs="Arial"/>
          <w:szCs w:val="22"/>
          <w:lang w:val="es-MX" w:eastAsia="es-MX"/>
        </w:rPr>
        <w:t xml:space="preserve"> los entes públicos estatales y municipales, solo 2 entes municipales reportaron haber tenido una indemnización cobrada, que son los municipios de Tuxpan y Jocotepec, que en suma son $14, 500.00.</w:t>
      </w:r>
    </w:p>
    <w:p w14:paraId="1C7B0757" w14:textId="77777777" w:rsidR="00645972" w:rsidRPr="00AD6F3F" w:rsidRDefault="00645972" w:rsidP="00514203">
      <w:pPr>
        <w:rPr>
          <w:rFonts w:eastAsia="Arial" w:cs="Arial"/>
          <w:szCs w:val="22"/>
          <w:lang w:val="es-MX" w:eastAsia="es-MX"/>
        </w:rPr>
      </w:pPr>
    </w:p>
    <w:p w14:paraId="313DA827" w14:textId="1B9D29CC" w:rsidR="00645972" w:rsidRPr="00AD6F3F" w:rsidRDefault="004B7D87" w:rsidP="00514203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Haciendo uso de la voz el Secretario Técnico </w:t>
      </w:r>
      <w:r w:rsidR="00AE62E3" w:rsidRPr="00AD6F3F">
        <w:rPr>
          <w:rFonts w:eastAsia="Arial" w:cs="Arial"/>
          <w:szCs w:val="22"/>
          <w:lang w:val="es-MX" w:eastAsia="es-MX"/>
        </w:rPr>
        <w:t xml:space="preserve">reiteró a los y las integrantes de la Comisión Ejecutiva, que </w:t>
      </w:r>
      <w:r w:rsidR="00413195" w:rsidRPr="00AD6F3F">
        <w:rPr>
          <w:rFonts w:eastAsia="Arial" w:cs="Arial"/>
          <w:szCs w:val="22"/>
          <w:lang w:val="es-MX" w:eastAsia="es-MX"/>
        </w:rPr>
        <w:t>lo anteriormente expuesto es u</w:t>
      </w:r>
      <w:r w:rsidR="00AE62E3" w:rsidRPr="00AD6F3F">
        <w:rPr>
          <w:rFonts w:eastAsia="Arial" w:cs="Arial"/>
          <w:szCs w:val="22"/>
          <w:lang w:val="es-MX" w:eastAsia="es-MX"/>
        </w:rPr>
        <w:t xml:space="preserve">na síntesis del documento </w:t>
      </w:r>
      <w:r w:rsidR="00A77188" w:rsidRPr="00AD6F3F">
        <w:rPr>
          <w:rFonts w:eastAsia="Arial" w:cs="Arial"/>
          <w:szCs w:val="22"/>
          <w:lang w:val="es-MX" w:eastAsia="es-MX"/>
        </w:rPr>
        <w:t xml:space="preserve">y destacó que </w:t>
      </w:r>
      <w:r w:rsidR="00AE62E3" w:rsidRPr="00AD6F3F">
        <w:rPr>
          <w:rFonts w:eastAsia="Arial" w:cs="Arial"/>
          <w:szCs w:val="22"/>
          <w:lang w:val="es-MX" w:eastAsia="es-MX"/>
        </w:rPr>
        <w:t xml:space="preserve">respecto </w:t>
      </w:r>
      <w:r w:rsidR="00857E4B" w:rsidRPr="00AD6F3F">
        <w:rPr>
          <w:rFonts w:eastAsia="Arial" w:cs="Arial"/>
          <w:szCs w:val="22"/>
          <w:lang w:val="es-MX" w:eastAsia="es-MX"/>
        </w:rPr>
        <w:t>a</w:t>
      </w:r>
      <w:r w:rsidR="00AE62E3" w:rsidRPr="00AD6F3F">
        <w:rPr>
          <w:rFonts w:eastAsia="Arial" w:cs="Arial"/>
          <w:szCs w:val="22"/>
          <w:lang w:val="es-MX" w:eastAsia="es-MX"/>
        </w:rPr>
        <w:t xml:space="preserve"> las recomendaciones no vinculantes</w:t>
      </w:r>
      <w:r w:rsidR="00857E4B" w:rsidRPr="00AD6F3F">
        <w:rPr>
          <w:rFonts w:eastAsia="Arial" w:cs="Arial"/>
          <w:szCs w:val="22"/>
          <w:lang w:val="es-MX" w:eastAsia="es-MX"/>
        </w:rPr>
        <w:t xml:space="preserve"> con los municipios se mantendrá </w:t>
      </w:r>
      <w:r w:rsidR="0049540B" w:rsidRPr="00AD6F3F">
        <w:rPr>
          <w:rFonts w:eastAsia="Arial" w:cs="Arial"/>
          <w:szCs w:val="22"/>
          <w:lang w:val="es-MX" w:eastAsia="es-MX"/>
        </w:rPr>
        <w:t xml:space="preserve">una </w:t>
      </w:r>
      <w:r w:rsidR="0049540B" w:rsidRPr="00AD6F3F">
        <w:rPr>
          <w:rFonts w:eastAsia="Arial" w:cs="Arial"/>
          <w:szCs w:val="22"/>
          <w:lang w:val="es-MX" w:eastAsia="es-MX"/>
        </w:rPr>
        <w:lastRenderedPageBreak/>
        <w:t xml:space="preserve">amplia </w:t>
      </w:r>
      <w:r w:rsidR="00AE62E3" w:rsidRPr="00AD6F3F">
        <w:rPr>
          <w:rFonts w:eastAsia="Arial" w:cs="Arial"/>
          <w:szCs w:val="22"/>
          <w:lang w:val="es-MX" w:eastAsia="es-MX"/>
        </w:rPr>
        <w:t>comunicación</w:t>
      </w:r>
      <w:r w:rsidR="00FC3A2C" w:rsidRPr="00AD6F3F">
        <w:rPr>
          <w:rFonts w:eastAsia="Arial" w:cs="Arial"/>
          <w:szCs w:val="22"/>
          <w:lang w:val="es-MX" w:eastAsia="es-MX"/>
        </w:rPr>
        <w:t xml:space="preserve">, así como </w:t>
      </w:r>
      <w:r w:rsidR="00832D89" w:rsidRPr="00AD6F3F">
        <w:rPr>
          <w:rFonts w:eastAsia="Arial" w:cs="Arial"/>
          <w:szCs w:val="22"/>
          <w:lang w:val="es-MX" w:eastAsia="es-MX"/>
        </w:rPr>
        <w:t xml:space="preserve">reuniones virtuales </w:t>
      </w:r>
      <w:r w:rsidR="00655858" w:rsidRPr="00AD6F3F">
        <w:rPr>
          <w:rFonts w:eastAsia="Arial" w:cs="Arial"/>
          <w:szCs w:val="22"/>
          <w:lang w:val="es-MX" w:eastAsia="es-MX"/>
        </w:rPr>
        <w:t>en donde se hará una invitación abierta para sumarse a las y los integrantes del Comité de Participación Social.</w:t>
      </w:r>
    </w:p>
    <w:p w14:paraId="373CCE57" w14:textId="77777777" w:rsidR="00586CA8" w:rsidRPr="00AD6F3F" w:rsidRDefault="00586CA8" w:rsidP="00740AD1">
      <w:pPr>
        <w:rPr>
          <w:rFonts w:eastAsia="Arial" w:cs="Arial"/>
          <w:szCs w:val="22"/>
          <w:lang w:val="es-MX" w:eastAsia="es-MX"/>
        </w:rPr>
      </w:pPr>
    </w:p>
    <w:p w14:paraId="77BACFD4" w14:textId="7142C0C9" w:rsidR="000B03C2" w:rsidRPr="00AD6F3F" w:rsidRDefault="000B03C2" w:rsidP="00740AD1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Por su parte el </w:t>
      </w:r>
      <w:r w:rsidR="00240422" w:rsidRPr="00AD6F3F">
        <w:rPr>
          <w:rFonts w:eastAsia="Arial" w:cs="Arial"/>
          <w:szCs w:val="22"/>
          <w:lang w:val="es-MX" w:eastAsia="es-MX"/>
        </w:rPr>
        <w:t xml:space="preserve">Mtro. Vicente Vivero Reyes manifestó que </w:t>
      </w:r>
      <w:r w:rsidR="00D727FD" w:rsidRPr="00AD6F3F">
        <w:rPr>
          <w:rFonts w:eastAsia="Arial" w:cs="Arial"/>
          <w:szCs w:val="22"/>
          <w:lang w:val="es-MX" w:eastAsia="es-MX"/>
        </w:rPr>
        <w:t>se tienen algunas dudas respecto al informe</w:t>
      </w:r>
      <w:r w:rsidR="00EF29E3" w:rsidRPr="00AD6F3F">
        <w:rPr>
          <w:rFonts w:eastAsia="Arial" w:cs="Arial"/>
          <w:szCs w:val="22"/>
          <w:lang w:val="es-MX" w:eastAsia="es-MX"/>
        </w:rPr>
        <w:t xml:space="preserve">, pero las mismas se harán llegar de manera </w:t>
      </w:r>
      <w:r w:rsidR="00E60622" w:rsidRPr="00AD6F3F">
        <w:rPr>
          <w:rFonts w:eastAsia="Arial" w:cs="Arial"/>
          <w:szCs w:val="22"/>
          <w:lang w:val="es-MX" w:eastAsia="es-MX"/>
        </w:rPr>
        <w:t xml:space="preserve">particular </w:t>
      </w:r>
      <w:r w:rsidR="00094F5B" w:rsidRPr="00AD6F3F">
        <w:rPr>
          <w:rFonts w:eastAsia="Arial" w:cs="Arial"/>
          <w:szCs w:val="22"/>
          <w:lang w:val="es-MX" w:eastAsia="es-MX"/>
        </w:rPr>
        <w:t>para hacer ajustes junto con el equipo técnico de la SESAJ.</w:t>
      </w:r>
    </w:p>
    <w:p w14:paraId="232865A0" w14:textId="77777777" w:rsidR="00F42C5F" w:rsidRPr="00AD6F3F" w:rsidRDefault="00F42C5F" w:rsidP="00740AD1">
      <w:pPr>
        <w:rPr>
          <w:rFonts w:eastAsia="Arial" w:cs="Arial"/>
          <w:szCs w:val="22"/>
          <w:lang w:val="es-MX" w:eastAsia="es-MX"/>
        </w:rPr>
      </w:pPr>
    </w:p>
    <w:p w14:paraId="33B7713C" w14:textId="5B8E10B2" w:rsidR="00F42C5F" w:rsidRPr="00AD6F3F" w:rsidRDefault="00F42C5F" w:rsidP="00740AD1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En el uso de la voz el Mtro. </w:t>
      </w:r>
      <w:r w:rsidR="00B50071" w:rsidRPr="00AD6F3F">
        <w:rPr>
          <w:rFonts w:eastAsia="Arial" w:cs="Arial"/>
          <w:szCs w:val="22"/>
          <w:lang w:val="es-MX" w:eastAsia="es-MX"/>
        </w:rPr>
        <w:t xml:space="preserve">Miguel </w:t>
      </w:r>
      <w:r w:rsidR="00CF6C1A" w:rsidRPr="00AD6F3F">
        <w:rPr>
          <w:rFonts w:eastAsia="Arial" w:cs="Arial"/>
          <w:szCs w:val="22"/>
          <w:lang w:val="es-MX" w:eastAsia="es-MX"/>
        </w:rPr>
        <w:t xml:space="preserve">Hernández </w:t>
      </w:r>
      <w:r w:rsidR="00BB17C8" w:rsidRPr="00AD6F3F">
        <w:rPr>
          <w:rFonts w:eastAsia="Arial" w:cs="Arial"/>
          <w:szCs w:val="22"/>
          <w:lang w:val="es-MX" w:eastAsia="es-MX"/>
        </w:rPr>
        <w:t>felicitó a los subdirectores y al personal de la SESAJ por el documento presentado y</w:t>
      </w:r>
      <w:r w:rsidR="00021C03" w:rsidRPr="00AD6F3F">
        <w:rPr>
          <w:rFonts w:eastAsia="Arial" w:cs="Arial"/>
          <w:szCs w:val="22"/>
          <w:lang w:val="es-MX" w:eastAsia="es-MX"/>
        </w:rPr>
        <w:t xml:space="preserve"> mencionó que</w:t>
      </w:r>
      <w:r w:rsidR="00BB17C8" w:rsidRPr="00AD6F3F">
        <w:rPr>
          <w:rFonts w:eastAsia="Arial" w:cs="Arial"/>
          <w:szCs w:val="22"/>
          <w:lang w:val="es-MX" w:eastAsia="es-MX"/>
        </w:rPr>
        <w:t xml:space="preserve"> </w:t>
      </w:r>
      <w:r w:rsidR="00021C03" w:rsidRPr="00AD6F3F">
        <w:rPr>
          <w:rFonts w:eastAsia="Arial" w:cs="Arial"/>
          <w:szCs w:val="22"/>
          <w:lang w:val="es-MX" w:eastAsia="es-MX"/>
        </w:rPr>
        <w:t>hará la revisión correspondiente del mismo para hacer llegar por los medios institucionales las observaciones</w:t>
      </w:r>
      <w:r w:rsidR="009B5574" w:rsidRPr="00AD6F3F">
        <w:rPr>
          <w:rFonts w:eastAsia="Arial" w:cs="Arial"/>
          <w:szCs w:val="22"/>
          <w:lang w:val="es-MX" w:eastAsia="es-MX"/>
        </w:rPr>
        <w:t>.</w:t>
      </w:r>
    </w:p>
    <w:p w14:paraId="3CFA5F64" w14:textId="77777777" w:rsidR="00586CA8" w:rsidRPr="00AD6F3F" w:rsidRDefault="00586CA8" w:rsidP="00740AD1">
      <w:pPr>
        <w:rPr>
          <w:rFonts w:eastAsia="Arial" w:cs="Arial"/>
          <w:szCs w:val="22"/>
          <w:lang w:val="es-MX" w:eastAsia="es-MX"/>
        </w:rPr>
      </w:pPr>
    </w:p>
    <w:p w14:paraId="1A1C6CF4" w14:textId="77777777" w:rsidR="00AC42C2" w:rsidRPr="00AD6F3F" w:rsidRDefault="00AC42C2" w:rsidP="00AC42C2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7D5D2B53" w14:textId="352FE4D4" w:rsidR="004B45A6" w:rsidRPr="00AD6F3F" w:rsidRDefault="004B45A6" w:rsidP="004B45A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Asuntos generales</w:t>
      </w:r>
    </w:p>
    <w:p w14:paraId="76C608EF" w14:textId="06A11813" w:rsidR="008D371B" w:rsidRPr="00AD6F3F" w:rsidRDefault="00DF4C19" w:rsidP="00C71A82">
      <w:pPr>
        <w:tabs>
          <w:tab w:val="left" w:pos="2610"/>
        </w:tabs>
        <w:rPr>
          <w:rFonts w:eastAsia="Arial" w:cs="Arial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 xml:space="preserve">Con relación al </w:t>
      </w:r>
      <w:r w:rsidR="00E42F08" w:rsidRPr="00AD6F3F">
        <w:rPr>
          <w:rFonts w:eastAsia="Arial" w:cs="Arial"/>
          <w:szCs w:val="22"/>
          <w:lang w:val="es-MX"/>
        </w:rPr>
        <w:t>sexto</w:t>
      </w:r>
      <w:r w:rsidRPr="00AD6F3F">
        <w:rPr>
          <w:rFonts w:eastAsia="Arial" w:cs="Arial"/>
          <w:szCs w:val="22"/>
          <w:lang w:val="es-MX"/>
        </w:rPr>
        <w:t xml:space="preserve"> punto del orden del día el Secretario Técnico preguntó a los integrantes de la Comisión Ejecutiva si tenían </w:t>
      </w:r>
      <w:r w:rsidR="00E42F08" w:rsidRPr="00AD6F3F">
        <w:rPr>
          <w:rFonts w:eastAsia="Arial" w:cs="Arial"/>
          <w:szCs w:val="22"/>
          <w:lang w:val="es-MX"/>
        </w:rPr>
        <w:t>algún</w:t>
      </w:r>
      <w:r w:rsidRPr="00AD6F3F">
        <w:rPr>
          <w:rFonts w:eastAsia="Arial" w:cs="Arial"/>
          <w:szCs w:val="22"/>
          <w:lang w:val="es-MX"/>
        </w:rPr>
        <w:t xml:space="preserve"> asunto general que tratar. Al no haber ningún asunto, prosiguió con el siguiente punto del orden del día.</w:t>
      </w:r>
    </w:p>
    <w:p w14:paraId="6D8BEBDE" w14:textId="77777777" w:rsidR="00DF4C19" w:rsidRPr="00AD6F3F" w:rsidRDefault="00DF4C19" w:rsidP="00C71A82">
      <w:pPr>
        <w:tabs>
          <w:tab w:val="left" w:pos="2610"/>
        </w:tabs>
        <w:rPr>
          <w:rFonts w:eastAsia="Arial" w:cs="Arial"/>
          <w:b/>
          <w:bCs/>
          <w:color w:val="006078"/>
          <w:szCs w:val="22"/>
          <w:lang w:val="es-MX"/>
        </w:rPr>
      </w:pPr>
    </w:p>
    <w:p w14:paraId="01ABCDE3" w14:textId="1C0DBEEA" w:rsidR="00CD0D2D" w:rsidRPr="00AD6F3F" w:rsidRDefault="00CD0D2D" w:rsidP="00EC6B98">
      <w:pPr>
        <w:pStyle w:val="Prrafodelista"/>
        <w:numPr>
          <w:ilvl w:val="0"/>
          <w:numId w:val="1"/>
        </w:numPr>
        <w:tabs>
          <w:tab w:val="left" w:pos="2610"/>
        </w:tabs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Acuerdos</w:t>
      </w:r>
    </w:p>
    <w:p w14:paraId="37063570" w14:textId="77777777" w:rsidR="00CD0D2D" w:rsidRPr="00AD6F3F" w:rsidRDefault="00CD0D2D" w:rsidP="00CD0D2D">
      <w:pPr>
        <w:pStyle w:val="Prrafodelista"/>
        <w:jc w:val="both"/>
        <w:rPr>
          <w:rFonts w:eastAsia="Arial" w:cs="Arial"/>
          <w:szCs w:val="22"/>
          <w:highlight w:val="white"/>
          <w:lang w:val="es-MX"/>
        </w:rPr>
      </w:pPr>
    </w:p>
    <w:p w14:paraId="243F01CB" w14:textId="5D83B04F" w:rsidR="0031785B" w:rsidRPr="00AD6F3F" w:rsidRDefault="0031785B" w:rsidP="0031785B">
      <w:pPr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La Comisión Ejecutiva en su </w:t>
      </w:r>
      <w:r w:rsidR="005D4A1E" w:rsidRPr="00AD6F3F">
        <w:rPr>
          <w:rFonts w:eastAsia="Arial" w:cs="Arial"/>
          <w:szCs w:val="22"/>
          <w:lang w:val="es-MX" w:eastAsia="es-MX"/>
        </w:rPr>
        <w:t>Cuarta</w:t>
      </w:r>
      <w:r w:rsidR="005C1C53" w:rsidRPr="00AD6F3F">
        <w:rPr>
          <w:rFonts w:eastAsia="Arial" w:cs="Arial"/>
          <w:szCs w:val="22"/>
          <w:lang w:val="es-MX" w:eastAsia="es-MX"/>
        </w:rPr>
        <w:t xml:space="preserve"> </w:t>
      </w:r>
      <w:r w:rsidR="004C00DE" w:rsidRPr="00AD6F3F">
        <w:rPr>
          <w:rFonts w:eastAsia="Arial" w:cs="Arial"/>
          <w:szCs w:val="22"/>
          <w:lang w:val="es-MX" w:eastAsia="es-MX"/>
        </w:rPr>
        <w:t>S</w:t>
      </w:r>
      <w:r w:rsidRPr="00AD6F3F">
        <w:rPr>
          <w:rFonts w:eastAsia="Arial" w:cs="Arial"/>
          <w:szCs w:val="22"/>
          <w:lang w:val="es-MX" w:eastAsia="es-MX"/>
        </w:rPr>
        <w:t xml:space="preserve">esión </w:t>
      </w:r>
      <w:r w:rsidR="004C00DE" w:rsidRPr="00AD6F3F">
        <w:rPr>
          <w:rFonts w:eastAsia="Arial" w:cs="Arial"/>
          <w:szCs w:val="22"/>
          <w:lang w:val="es-MX" w:eastAsia="es-MX"/>
        </w:rPr>
        <w:t>O</w:t>
      </w:r>
      <w:r w:rsidRPr="00AD6F3F">
        <w:rPr>
          <w:rFonts w:eastAsia="Arial" w:cs="Arial"/>
          <w:szCs w:val="22"/>
          <w:lang w:val="es-MX" w:eastAsia="es-MX"/>
        </w:rPr>
        <w:t>rdinaria de 202</w:t>
      </w:r>
      <w:r w:rsidR="00EE211E" w:rsidRPr="00AD6F3F">
        <w:rPr>
          <w:rFonts w:eastAsia="Arial" w:cs="Arial"/>
          <w:szCs w:val="22"/>
          <w:lang w:val="es-MX" w:eastAsia="es-MX"/>
        </w:rPr>
        <w:t>3</w:t>
      </w:r>
      <w:r w:rsidR="006D03B6" w:rsidRPr="00AD6F3F">
        <w:rPr>
          <w:rFonts w:eastAsia="Arial" w:cs="Arial"/>
          <w:szCs w:val="22"/>
          <w:lang w:val="es-MX" w:eastAsia="es-MX"/>
        </w:rPr>
        <w:t xml:space="preserve"> </w:t>
      </w:r>
      <w:r w:rsidR="0081410B" w:rsidRPr="00AD6F3F">
        <w:rPr>
          <w:rFonts w:eastAsia="Arial" w:cs="Arial"/>
          <w:szCs w:val="22"/>
          <w:lang w:val="es-MX" w:eastAsia="es-MX"/>
        </w:rPr>
        <w:t>aprobó</w:t>
      </w:r>
      <w:r w:rsidR="00CE54FA" w:rsidRPr="00AD6F3F">
        <w:rPr>
          <w:rFonts w:eastAsia="Arial" w:cs="Arial"/>
          <w:szCs w:val="22"/>
          <w:lang w:val="es-MX" w:eastAsia="es-MX"/>
        </w:rPr>
        <w:t xml:space="preserve"> los siguientes</w:t>
      </w:r>
      <w:r w:rsidR="006D03B6" w:rsidRPr="00AD6F3F">
        <w:rPr>
          <w:rFonts w:eastAsia="Arial" w:cs="Arial"/>
          <w:szCs w:val="22"/>
          <w:lang w:val="es-MX" w:eastAsia="es-MX"/>
        </w:rPr>
        <w:t xml:space="preserve"> acuerdos</w:t>
      </w:r>
      <w:r w:rsidR="00CE54FA" w:rsidRPr="00AD6F3F">
        <w:rPr>
          <w:rFonts w:eastAsia="Arial" w:cs="Arial"/>
          <w:szCs w:val="22"/>
          <w:lang w:val="es-MX" w:eastAsia="es-MX"/>
        </w:rPr>
        <w:t xml:space="preserve">: </w:t>
      </w:r>
    </w:p>
    <w:p w14:paraId="31A5A693" w14:textId="77777777" w:rsidR="00CE54FA" w:rsidRPr="00AD6F3F" w:rsidRDefault="00CE54FA" w:rsidP="0031785B">
      <w:pPr>
        <w:rPr>
          <w:rFonts w:eastAsia="Arial" w:cs="Arial"/>
          <w:szCs w:val="22"/>
          <w:lang w:val="es-MX" w:eastAsia="es-MX"/>
        </w:rPr>
      </w:pPr>
    </w:p>
    <w:p w14:paraId="3BCB2C6A" w14:textId="44DFC01D" w:rsidR="002F5814" w:rsidRPr="00AD6F3F" w:rsidRDefault="002F5814" w:rsidP="001B7373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A.CE.2023.1</w:t>
      </w:r>
      <w:r w:rsidR="007F081C" w:rsidRPr="00AD6F3F">
        <w:rPr>
          <w:rFonts w:eastAsia="Arial" w:cs="Arial"/>
          <w:b/>
          <w:bCs/>
          <w:color w:val="006078"/>
          <w:szCs w:val="22"/>
          <w:lang w:val="es-MX"/>
        </w:rPr>
        <w:t>5</w:t>
      </w:r>
    </w:p>
    <w:p w14:paraId="37B40FC3" w14:textId="77777777" w:rsidR="0081410B" w:rsidRPr="00AD6F3F" w:rsidRDefault="0081410B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4C32F594" w14:textId="76EFE447" w:rsidR="009742BF" w:rsidRPr="00AD6F3F" w:rsidRDefault="007F081C" w:rsidP="001B7373">
      <w:pPr>
        <w:ind w:left="720"/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Se aprueba el orden del </w:t>
      </w:r>
      <w:r w:rsidR="00B41C71" w:rsidRPr="00AD6F3F">
        <w:rPr>
          <w:rFonts w:eastAsia="Arial" w:cs="Arial"/>
          <w:szCs w:val="22"/>
          <w:lang w:val="es-MX" w:eastAsia="es-MX"/>
        </w:rPr>
        <w:t>día</w:t>
      </w:r>
      <w:r w:rsidRPr="00AD6F3F">
        <w:rPr>
          <w:rFonts w:eastAsia="Arial" w:cs="Arial"/>
          <w:szCs w:val="22"/>
          <w:lang w:val="es-MX" w:eastAsia="es-MX"/>
        </w:rPr>
        <w:t xml:space="preserve"> de la Cuarta </w:t>
      </w:r>
      <w:r w:rsidR="00B41C71" w:rsidRPr="00AD6F3F">
        <w:rPr>
          <w:rFonts w:eastAsia="Arial" w:cs="Arial"/>
          <w:szCs w:val="22"/>
          <w:lang w:val="es-MX" w:eastAsia="es-MX"/>
        </w:rPr>
        <w:t>Sesión</w:t>
      </w:r>
      <w:r w:rsidRPr="00AD6F3F">
        <w:rPr>
          <w:rFonts w:eastAsia="Arial" w:cs="Arial"/>
          <w:szCs w:val="22"/>
          <w:lang w:val="es-MX" w:eastAsia="es-MX"/>
        </w:rPr>
        <w:t xml:space="preserve"> Ordinaria de la </w:t>
      </w:r>
      <w:r w:rsidR="00B41C71" w:rsidRPr="00AD6F3F">
        <w:rPr>
          <w:rFonts w:eastAsia="Arial" w:cs="Arial"/>
          <w:szCs w:val="22"/>
          <w:lang w:val="es-MX" w:eastAsia="es-MX"/>
        </w:rPr>
        <w:t>Comisión</w:t>
      </w:r>
      <w:r w:rsidRPr="00AD6F3F">
        <w:rPr>
          <w:rFonts w:eastAsia="Arial" w:cs="Arial"/>
          <w:szCs w:val="22"/>
          <w:lang w:val="es-MX" w:eastAsia="es-MX"/>
        </w:rPr>
        <w:t xml:space="preserve"> Ejecutiva de la </w:t>
      </w:r>
      <w:r w:rsidR="00B41C71" w:rsidRPr="00AD6F3F">
        <w:rPr>
          <w:rFonts w:eastAsia="Arial" w:cs="Arial"/>
          <w:szCs w:val="22"/>
          <w:lang w:val="es-MX" w:eastAsia="es-MX"/>
        </w:rPr>
        <w:t>Secretaría</w:t>
      </w:r>
      <w:r w:rsidRPr="00AD6F3F">
        <w:rPr>
          <w:rFonts w:eastAsia="Arial" w:cs="Arial"/>
          <w:szCs w:val="22"/>
          <w:lang w:val="es-MX" w:eastAsia="es-MX"/>
        </w:rPr>
        <w:t xml:space="preserve"> Ejecutiva con la modificación solicitada.</w:t>
      </w:r>
    </w:p>
    <w:p w14:paraId="26C43FF7" w14:textId="77777777" w:rsidR="007F081C" w:rsidRPr="00AD6F3F" w:rsidRDefault="007F081C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30554ACE" w14:textId="35AF3DD5" w:rsidR="00C87F74" w:rsidRPr="00AD6F3F" w:rsidRDefault="00C87F74" w:rsidP="001B7373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A.CE.2023.1</w:t>
      </w:r>
      <w:r w:rsidR="007F081C" w:rsidRPr="00AD6F3F">
        <w:rPr>
          <w:rFonts w:eastAsia="Arial" w:cs="Arial"/>
          <w:b/>
          <w:bCs/>
          <w:color w:val="006078"/>
          <w:szCs w:val="22"/>
          <w:lang w:val="es-MX"/>
        </w:rPr>
        <w:t>6</w:t>
      </w:r>
    </w:p>
    <w:p w14:paraId="1F61C7A7" w14:textId="079DFE9D" w:rsidR="00C87F74" w:rsidRPr="00AD6F3F" w:rsidRDefault="007F081C" w:rsidP="001B7373">
      <w:pPr>
        <w:ind w:left="720"/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 xml:space="preserve">Se </w:t>
      </w:r>
      <w:r w:rsidR="007D163C" w:rsidRPr="00AD6F3F">
        <w:rPr>
          <w:rFonts w:eastAsia="Arial" w:cs="Arial"/>
          <w:szCs w:val="22"/>
          <w:lang w:val="es-MX" w:eastAsia="es-MX"/>
        </w:rPr>
        <w:t>aprueban</w:t>
      </w:r>
      <w:r w:rsidRPr="00AD6F3F">
        <w:rPr>
          <w:rFonts w:eastAsia="Arial" w:cs="Arial"/>
          <w:szCs w:val="22"/>
          <w:lang w:val="es-MX" w:eastAsia="es-MX"/>
        </w:rPr>
        <w:t xml:space="preserve"> las actas de las sesiones celebradas en las sesiones del 17 y 27 de julio de 2023.</w:t>
      </w:r>
    </w:p>
    <w:p w14:paraId="5797B7A3" w14:textId="77777777" w:rsidR="002C05DF" w:rsidRPr="00AD6F3F" w:rsidRDefault="002C05DF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3B014A60" w14:textId="49F46952" w:rsidR="00C87F74" w:rsidRPr="00AD6F3F" w:rsidRDefault="00C87F74" w:rsidP="001B7373">
      <w:pPr>
        <w:ind w:left="720"/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t>A.CE.2023.1</w:t>
      </w:r>
      <w:r w:rsidR="00F97F05" w:rsidRPr="00AD6F3F">
        <w:rPr>
          <w:rFonts w:eastAsia="Arial" w:cs="Arial"/>
          <w:b/>
          <w:bCs/>
          <w:color w:val="006078"/>
          <w:szCs w:val="22"/>
          <w:lang w:val="es-MX"/>
        </w:rPr>
        <w:t>7</w:t>
      </w:r>
    </w:p>
    <w:p w14:paraId="7E995E52" w14:textId="3EE9BB11" w:rsidR="002F5814" w:rsidRDefault="00F97F05" w:rsidP="001B7373">
      <w:pPr>
        <w:ind w:left="720"/>
        <w:rPr>
          <w:rFonts w:eastAsia="Arial" w:cs="Arial"/>
          <w:szCs w:val="22"/>
          <w:lang w:val="es-MX" w:eastAsia="es-MX"/>
        </w:rPr>
      </w:pPr>
      <w:r w:rsidRPr="00AD6F3F">
        <w:rPr>
          <w:rFonts w:eastAsia="Arial" w:cs="Arial"/>
          <w:szCs w:val="22"/>
          <w:lang w:val="es-MX" w:eastAsia="es-MX"/>
        </w:rPr>
        <w:t>La Comisión Ejecutiva turnará sus observaciones con fecha límite al 07 de septiembre del año en curso, por lo que una vez atendidas, el proyecto de informe anual 2022-2023 del Comité Coordinador, que contiene los avances y resultados del ejercicio de las funciones y de la aplicación de las políticas y programas en la materia, así como los anexos A, B y C, se tomará por aprobado en los términos del artículo 31 numeral 1, fracción VI, de la LSAEJ, se remitirá para su presentación ante el Comité Coordinador, por conducto del Secretario Técnico.</w:t>
      </w:r>
    </w:p>
    <w:p w14:paraId="048B2DA4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61F129CB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5755AF28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23154655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360C2734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02001101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21FC1690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43373DD7" w14:textId="77777777" w:rsidR="00CB0BA8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39A12891" w14:textId="77777777" w:rsidR="00CB0BA8" w:rsidRPr="00AD6F3F" w:rsidRDefault="00CB0BA8" w:rsidP="001B7373">
      <w:pPr>
        <w:ind w:left="720"/>
        <w:rPr>
          <w:rFonts w:eastAsia="Arial" w:cs="Arial"/>
          <w:szCs w:val="22"/>
          <w:lang w:val="es-MX" w:eastAsia="es-MX"/>
        </w:rPr>
      </w:pPr>
    </w:p>
    <w:p w14:paraId="3598B087" w14:textId="77777777" w:rsidR="00F97F05" w:rsidRPr="00AD6F3F" w:rsidRDefault="00F97F05" w:rsidP="002F5814">
      <w:pPr>
        <w:rPr>
          <w:rFonts w:eastAsia="Arial" w:cs="Arial"/>
          <w:szCs w:val="22"/>
          <w:lang w:val="es-MX" w:eastAsia="es-MX"/>
        </w:rPr>
      </w:pPr>
    </w:p>
    <w:p w14:paraId="372E6407" w14:textId="77777777" w:rsidR="00CD0D2D" w:rsidRPr="00AD6F3F" w:rsidRDefault="00CD0D2D" w:rsidP="00EC6B98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b/>
          <w:bCs/>
          <w:color w:val="006078"/>
          <w:szCs w:val="22"/>
          <w:lang w:val="es-MX"/>
        </w:rPr>
        <w:lastRenderedPageBreak/>
        <w:t>Clausura de la sesión</w:t>
      </w:r>
    </w:p>
    <w:p w14:paraId="09C0440D" w14:textId="77777777" w:rsidR="00CD0D2D" w:rsidRPr="00AD6F3F" w:rsidRDefault="00CD0D2D" w:rsidP="00CD0D2D">
      <w:pPr>
        <w:pStyle w:val="Prrafodelista"/>
        <w:ind w:left="720"/>
        <w:rPr>
          <w:rFonts w:eastAsia="Arial" w:cs="Arial"/>
          <w:b/>
          <w:bCs/>
          <w:color w:val="006078"/>
          <w:szCs w:val="22"/>
          <w:lang w:val="es-MX"/>
        </w:rPr>
      </w:pPr>
    </w:p>
    <w:p w14:paraId="090A9E00" w14:textId="0905DAB0" w:rsidR="000C6E36" w:rsidRPr="00AD6F3F" w:rsidRDefault="000C6E36" w:rsidP="00CD0D2D">
      <w:pPr>
        <w:rPr>
          <w:rFonts w:eastAsia="Arial" w:cs="Arial"/>
          <w:b/>
          <w:bCs/>
          <w:color w:val="006078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 xml:space="preserve">Se </w:t>
      </w:r>
      <w:r w:rsidR="000E5CDD" w:rsidRPr="00AD6F3F">
        <w:rPr>
          <w:rFonts w:eastAsia="Arial" w:cs="Arial"/>
          <w:szCs w:val="22"/>
          <w:lang w:val="es-MX"/>
        </w:rPr>
        <w:t>dio</w:t>
      </w:r>
      <w:r w:rsidRPr="00AD6F3F">
        <w:rPr>
          <w:rFonts w:eastAsia="Arial" w:cs="Arial"/>
          <w:szCs w:val="22"/>
          <w:lang w:val="es-MX"/>
        </w:rPr>
        <w:t xml:space="preserve"> por clausurada la</w:t>
      </w:r>
      <w:r w:rsidR="000E5CDD" w:rsidRPr="00AD6F3F">
        <w:rPr>
          <w:rFonts w:eastAsia="Arial" w:cs="Arial"/>
          <w:szCs w:val="22"/>
          <w:lang w:val="es-MX"/>
        </w:rPr>
        <w:t xml:space="preserve"> cuarta</w:t>
      </w:r>
      <w:r w:rsidRPr="00AD6F3F">
        <w:rPr>
          <w:rFonts w:eastAsia="Arial" w:cs="Arial"/>
          <w:szCs w:val="22"/>
          <w:lang w:val="es-MX"/>
        </w:rPr>
        <w:t xml:space="preserve"> sesión</w:t>
      </w:r>
      <w:r w:rsidR="000E5CDD" w:rsidRPr="00AD6F3F">
        <w:rPr>
          <w:rFonts w:eastAsia="Arial" w:cs="Arial"/>
          <w:szCs w:val="22"/>
          <w:lang w:val="es-MX"/>
        </w:rPr>
        <w:t xml:space="preserve"> ordinaria de la Comisión Ejecutiva</w:t>
      </w:r>
      <w:r w:rsidR="00775DD8" w:rsidRPr="00AD6F3F">
        <w:rPr>
          <w:rFonts w:eastAsia="Arial" w:cs="Arial"/>
          <w:szCs w:val="22"/>
          <w:lang w:val="es-MX"/>
        </w:rPr>
        <w:t xml:space="preserve"> de la Secretaría Ejecutiva</w:t>
      </w:r>
      <w:r w:rsidR="000E5CDD" w:rsidRPr="00AD6F3F">
        <w:rPr>
          <w:rFonts w:eastAsia="Arial" w:cs="Arial"/>
          <w:szCs w:val="22"/>
          <w:lang w:val="es-MX"/>
        </w:rPr>
        <w:t xml:space="preserve"> del Sistema Estatal Anticorr</w:t>
      </w:r>
      <w:r w:rsidR="0084071A" w:rsidRPr="00AD6F3F">
        <w:rPr>
          <w:rFonts w:eastAsia="Arial" w:cs="Arial"/>
          <w:szCs w:val="22"/>
          <w:lang w:val="es-MX"/>
        </w:rPr>
        <w:t>upción de Jalisco, siendo las 19:43 horas del jueves 31 de agosto de 2023.</w:t>
      </w:r>
    </w:p>
    <w:p w14:paraId="4DD881BE" w14:textId="77777777" w:rsidR="00395051" w:rsidRPr="00AD6F3F" w:rsidRDefault="00395051" w:rsidP="00CD0D2D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08431497" w14:textId="77777777" w:rsidR="002F0FE7" w:rsidRPr="00AD6F3F" w:rsidRDefault="002F0FE7" w:rsidP="00CD0D2D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32680495" w14:textId="77777777" w:rsidR="00F97F05" w:rsidRPr="00AD6F3F" w:rsidRDefault="00F97F05" w:rsidP="00CD0D2D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081BB1BB" w14:textId="77777777" w:rsidR="00F97F05" w:rsidRPr="00AD6F3F" w:rsidRDefault="00F97F05" w:rsidP="00CD0D2D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74D96673" w14:textId="77777777" w:rsidR="001B7373" w:rsidRPr="00AD6F3F" w:rsidRDefault="001B7373" w:rsidP="002F0FE7">
      <w:pPr>
        <w:jc w:val="center"/>
        <w:rPr>
          <w:b/>
          <w:bCs/>
          <w:color w:val="2D5D74"/>
          <w:szCs w:val="22"/>
          <w:highlight w:val="white"/>
          <w:lang w:val="es-MX"/>
        </w:rPr>
      </w:pPr>
    </w:p>
    <w:p w14:paraId="4C9EF5B5" w14:textId="51961F97" w:rsidR="002F0FE7" w:rsidRPr="00AD6F3F" w:rsidRDefault="002F0FE7" w:rsidP="002F0FE7">
      <w:pPr>
        <w:jc w:val="center"/>
        <w:rPr>
          <w:b/>
          <w:bCs/>
          <w:color w:val="2D5D74"/>
          <w:szCs w:val="22"/>
          <w:highlight w:val="white"/>
          <w:lang w:val="es-MX"/>
        </w:rPr>
      </w:pPr>
      <w:r w:rsidRPr="00AD6F3F">
        <w:rPr>
          <w:b/>
          <w:bCs/>
          <w:color w:val="2D5D74"/>
          <w:szCs w:val="22"/>
          <w:highlight w:val="white"/>
          <w:lang w:val="es-MX"/>
        </w:rPr>
        <w:t>Comisión Ejecutiva de la Secretaría Ejecutiva</w:t>
      </w:r>
      <w:r w:rsidR="00775DD8" w:rsidRPr="00AD6F3F">
        <w:rPr>
          <w:b/>
          <w:bCs/>
          <w:color w:val="2D5D74"/>
          <w:szCs w:val="22"/>
          <w:highlight w:val="white"/>
          <w:lang w:val="es-MX"/>
        </w:rPr>
        <w:t xml:space="preserve"> del Sistema Estatal Anticorrupción de Jalisco</w:t>
      </w:r>
    </w:p>
    <w:p w14:paraId="0944FF64" w14:textId="77777777" w:rsidR="002F0FE7" w:rsidRPr="00AD6F3F" w:rsidRDefault="002F0FE7" w:rsidP="002F0FE7">
      <w:pPr>
        <w:jc w:val="center"/>
        <w:rPr>
          <w:b/>
          <w:bCs/>
          <w:szCs w:val="22"/>
          <w:highlight w:val="white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2F0FE7" w:rsidRPr="00AD6F3F" w14:paraId="1F204DBD" w14:textId="77777777" w:rsidTr="00703698">
        <w:trPr>
          <w:jc w:val="center"/>
        </w:trPr>
        <w:tc>
          <w:tcPr>
            <w:tcW w:w="4672" w:type="dxa"/>
          </w:tcPr>
          <w:p w14:paraId="3706629D" w14:textId="77777777" w:rsidR="002F0FE7" w:rsidRPr="00AD6F3F" w:rsidRDefault="002F0FE7" w:rsidP="00703698">
            <w:pPr>
              <w:rPr>
                <w:szCs w:val="22"/>
                <w:highlight w:val="white"/>
                <w:lang w:val="es-MX"/>
              </w:rPr>
            </w:pPr>
          </w:p>
          <w:p w14:paraId="0B01FF39" w14:textId="77777777" w:rsidR="002F0FE7" w:rsidRPr="00AD6F3F" w:rsidRDefault="002F0FE7" w:rsidP="00703698">
            <w:pPr>
              <w:rPr>
                <w:szCs w:val="22"/>
                <w:highlight w:val="white"/>
                <w:lang w:val="es-MX"/>
              </w:rPr>
            </w:pPr>
          </w:p>
          <w:p w14:paraId="66A8ED8B" w14:textId="77777777" w:rsidR="002F0FE7" w:rsidRPr="00AD6F3F" w:rsidRDefault="002F0FE7" w:rsidP="00703698">
            <w:pPr>
              <w:rPr>
                <w:szCs w:val="22"/>
                <w:highlight w:val="white"/>
                <w:lang w:val="es-MX"/>
              </w:rPr>
            </w:pPr>
          </w:p>
          <w:p w14:paraId="4F1B9407" w14:textId="77777777" w:rsidR="00395051" w:rsidRPr="00AD6F3F" w:rsidRDefault="00395051" w:rsidP="00703698">
            <w:pPr>
              <w:rPr>
                <w:szCs w:val="22"/>
                <w:highlight w:val="white"/>
                <w:lang w:val="es-MX"/>
              </w:rPr>
            </w:pPr>
          </w:p>
          <w:p w14:paraId="79ADE467" w14:textId="77777777" w:rsidR="002F0FE7" w:rsidRPr="00AD6F3F" w:rsidRDefault="002F0FE7" w:rsidP="00703698">
            <w:pPr>
              <w:rPr>
                <w:szCs w:val="22"/>
                <w:highlight w:val="white"/>
                <w:lang w:val="es-MX"/>
              </w:rPr>
            </w:pPr>
          </w:p>
        </w:tc>
      </w:tr>
      <w:tr w:rsidR="002F0FE7" w:rsidRPr="00AD6F3F" w14:paraId="35AAAFBA" w14:textId="77777777" w:rsidTr="00703698">
        <w:trPr>
          <w:jc w:val="center"/>
        </w:trPr>
        <w:tc>
          <w:tcPr>
            <w:tcW w:w="4672" w:type="dxa"/>
          </w:tcPr>
          <w:p w14:paraId="35530B20" w14:textId="17E8015C" w:rsidR="002F0FE7" w:rsidRPr="00AD6F3F" w:rsidRDefault="002F5814" w:rsidP="00703698">
            <w:pPr>
              <w:jc w:val="center"/>
              <w:rPr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AD6F3F">
              <w:rPr>
                <w:b/>
                <w:bCs/>
                <w:color w:val="003B51"/>
                <w:szCs w:val="22"/>
                <w:highlight w:val="white"/>
                <w:lang w:val="es-MX"/>
              </w:rPr>
              <w:t>Gilberto Tinajero Díaz</w:t>
            </w:r>
          </w:p>
          <w:p w14:paraId="4DDE9EB2" w14:textId="3C627464" w:rsidR="002F0FE7" w:rsidRPr="00AD6F3F" w:rsidRDefault="002F0FE7" w:rsidP="00703698">
            <w:pPr>
              <w:jc w:val="center"/>
              <w:rPr>
                <w:szCs w:val="22"/>
                <w:highlight w:val="white"/>
                <w:lang w:val="es-MX"/>
              </w:rPr>
            </w:pPr>
            <w:r w:rsidRPr="00AD6F3F">
              <w:rPr>
                <w:szCs w:val="22"/>
                <w:highlight w:val="white"/>
                <w:lang w:val="es-MX"/>
              </w:rPr>
              <w:t>Secretari</w:t>
            </w:r>
            <w:r w:rsidR="002F5814" w:rsidRPr="00AD6F3F">
              <w:rPr>
                <w:szCs w:val="22"/>
                <w:highlight w:val="white"/>
                <w:lang w:val="es-MX"/>
              </w:rPr>
              <w:t>o</w:t>
            </w:r>
            <w:r w:rsidRPr="00AD6F3F">
              <w:rPr>
                <w:szCs w:val="22"/>
                <w:highlight w:val="white"/>
                <w:lang w:val="es-MX"/>
              </w:rPr>
              <w:t xml:space="preserve"> Técnic</w:t>
            </w:r>
            <w:r w:rsidR="002F5814" w:rsidRPr="00AD6F3F">
              <w:rPr>
                <w:szCs w:val="22"/>
                <w:highlight w:val="white"/>
                <w:lang w:val="es-MX"/>
              </w:rPr>
              <w:t>o</w:t>
            </w:r>
            <w:r w:rsidRPr="00AD6F3F">
              <w:rPr>
                <w:szCs w:val="22"/>
                <w:highlight w:val="white"/>
                <w:lang w:val="es-MX"/>
              </w:rPr>
              <w:t xml:space="preserve"> de la Secretaría Ejecutiva </w:t>
            </w:r>
          </w:p>
          <w:p w14:paraId="707AE4DC" w14:textId="77777777" w:rsidR="002F0FE7" w:rsidRPr="00AD6F3F" w:rsidRDefault="002F0FE7" w:rsidP="00703698">
            <w:pPr>
              <w:jc w:val="center"/>
              <w:rPr>
                <w:szCs w:val="22"/>
                <w:highlight w:val="white"/>
                <w:lang w:val="es-MX"/>
              </w:rPr>
            </w:pPr>
            <w:r w:rsidRPr="00AD6F3F">
              <w:rPr>
                <w:szCs w:val="22"/>
                <w:highlight w:val="white"/>
                <w:lang w:val="es-MX"/>
              </w:rPr>
              <w:t>del Sistema Estatal Anticorrupción de Jalisco</w:t>
            </w:r>
          </w:p>
        </w:tc>
      </w:tr>
    </w:tbl>
    <w:p w14:paraId="70244A4F" w14:textId="77777777" w:rsidR="002F0FE7" w:rsidRPr="00AD6F3F" w:rsidRDefault="002F0FE7" w:rsidP="002F0FE7">
      <w:pPr>
        <w:jc w:val="center"/>
        <w:rPr>
          <w:b/>
          <w:bCs/>
          <w:szCs w:val="22"/>
          <w:highlight w:val="white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276"/>
        <w:gridCol w:w="4280"/>
      </w:tblGrid>
      <w:tr w:rsidR="00A31B46" w:rsidRPr="00AD6F3F" w14:paraId="3E36F0E1" w14:textId="77777777" w:rsidTr="00056295">
        <w:tc>
          <w:tcPr>
            <w:tcW w:w="4673" w:type="dxa"/>
            <w:tcBorders>
              <w:bottom w:val="single" w:sz="4" w:space="0" w:color="auto"/>
            </w:tcBorders>
          </w:tcPr>
          <w:p w14:paraId="598D02C2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  <w:p w14:paraId="11AFB348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  <w:p w14:paraId="1C7D8CBA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  <w:p w14:paraId="652E7826" w14:textId="77777777" w:rsidR="00395051" w:rsidRPr="00AD6F3F" w:rsidRDefault="00395051" w:rsidP="00056295">
            <w:pPr>
              <w:rPr>
                <w:szCs w:val="22"/>
                <w:highlight w:val="white"/>
                <w:lang w:val="es-MX"/>
              </w:rPr>
            </w:pPr>
          </w:p>
          <w:p w14:paraId="178C7E8F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  <w:p w14:paraId="03DFF644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</w:tc>
        <w:tc>
          <w:tcPr>
            <w:tcW w:w="284" w:type="dxa"/>
          </w:tcPr>
          <w:p w14:paraId="4BDD8945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  <w:p w14:paraId="3C529A1D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  <w:p w14:paraId="3C842659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  <w:p w14:paraId="457544EC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  <w:p w14:paraId="7965867F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  <w:p w14:paraId="7C819349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  <w:p w14:paraId="18D24520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  <w:p w14:paraId="41F738AA" w14:textId="77777777" w:rsidR="001B7373" w:rsidRPr="00AD6F3F" w:rsidRDefault="001B7373" w:rsidP="00056295">
            <w:pPr>
              <w:rPr>
                <w:szCs w:val="22"/>
                <w:highlight w:val="white"/>
                <w:lang w:val="es-MX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4445A0CF" w14:textId="77777777" w:rsidR="00A31B46" w:rsidRPr="00AD6F3F" w:rsidRDefault="00A31B46" w:rsidP="00056295">
            <w:pPr>
              <w:rPr>
                <w:szCs w:val="22"/>
                <w:highlight w:val="white"/>
                <w:lang w:val="es-MX"/>
              </w:rPr>
            </w:pPr>
          </w:p>
        </w:tc>
      </w:tr>
      <w:tr w:rsidR="00A31B46" w:rsidRPr="00AD6F3F" w14:paraId="084A331C" w14:textId="77777777" w:rsidTr="00056295">
        <w:tc>
          <w:tcPr>
            <w:tcW w:w="4673" w:type="dxa"/>
            <w:tcBorders>
              <w:top w:val="single" w:sz="4" w:space="0" w:color="auto"/>
            </w:tcBorders>
          </w:tcPr>
          <w:p w14:paraId="5CC3ACBF" w14:textId="77777777" w:rsidR="00A31B46" w:rsidRPr="00AD6F3F" w:rsidRDefault="00A31B46" w:rsidP="00056295">
            <w:pPr>
              <w:jc w:val="center"/>
              <w:rPr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AD6F3F">
              <w:rPr>
                <w:b/>
                <w:bCs/>
                <w:color w:val="003B51"/>
                <w:szCs w:val="22"/>
                <w:highlight w:val="white"/>
                <w:lang w:val="es-MX"/>
              </w:rPr>
              <w:t>David Gómez Álvarez Pérez</w:t>
            </w:r>
          </w:p>
          <w:p w14:paraId="59C70064" w14:textId="77777777" w:rsidR="00A31B46" w:rsidRPr="00AD6F3F" w:rsidRDefault="00A31B46" w:rsidP="00056295">
            <w:pPr>
              <w:jc w:val="center"/>
              <w:rPr>
                <w:bCs/>
                <w:szCs w:val="22"/>
                <w:highlight w:val="white"/>
                <w:lang w:val="es-MX"/>
              </w:rPr>
            </w:pPr>
            <w:r w:rsidRPr="00AD6F3F">
              <w:rPr>
                <w:szCs w:val="22"/>
                <w:highlight w:val="white"/>
                <w:lang w:val="es-MX"/>
              </w:rPr>
              <w:t>Integrante del Comité de Participación Social</w:t>
            </w:r>
          </w:p>
        </w:tc>
        <w:tc>
          <w:tcPr>
            <w:tcW w:w="284" w:type="dxa"/>
          </w:tcPr>
          <w:p w14:paraId="4266D079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7D588B1E" w14:textId="77777777" w:rsidR="00A31B46" w:rsidRPr="00AD6F3F" w:rsidRDefault="00A31B46" w:rsidP="00056295">
            <w:pPr>
              <w:jc w:val="center"/>
              <w:rPr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AD6F3F">
              <w:rPr>
                <w:b/>
                <w:bCs/>
                <w:color w:val="003B51"/>
                <w:szCs w:val="22"/>
                <w:highlight w:val="white"/>
                <w:lang w:val="es-MX"/>
              </w:rPr>
              <w:t>Pedro Vicente Viveros Reyes</w:t>
            </w:r>
          </w:p>
          <w:p w14:paraId="48DE03F2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  <w:r w:rsidRPr="00AD6F3F">
              <w:rPr>
                <w:szCs w:val="22"/>
                <w:highlight w:val="white"/>
                <w:lang w:val="es-MX"/>
              </w:rPr>
              <w:t>Integrante del Comité de Participación Social</w:t>
            </w:r>
          </w:p>
        </w:tc>
      </w:tr>
      <w:tr w:rsidR="00A31B46" w:rsidRPr="00AD6F3F" w14:paraId="5F560A40" w14:textId="77777777" w:rsidTr="00056295">
        <w:tc>
          <w:tcPr>
            <w:tcW w:w="4673" w:type="dxa"/>
            <w:tcBorders>
              <w:bottom w:val="single" w:sz="4" w:space="0" w:color="auto"/>
            </w:tcBorders>
          </w:tcPr>
          <w:p w14:paraId="219764A2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47FC5BD0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375B26E9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3EF08526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2C30C7BE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</w:tc>
        <w:tc>
          <w:tcPr>
            <w:tcW w:w="284" w:type="dxa"/>
          </w:tcPr>
          <w:p w14:paraId="41C17F6A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75308A5B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33CCB181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136738B7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28540610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07DA189A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5E2D91CD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3621F519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430FD2E4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  <w:p w14:paraId="666B7BB1" w14:textId="77777777" w:rsidR="001B7373" w:rsidRPr="00AD6F3F" w:rsidRDefault="001B7373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447533EE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</w:tc>
      </w:tr>
      <w:tr w:rsidR="00A31B46" w:rsidRPr="00AD6F3F" w14:paraId="22B82D1D" w14:textId="77777777" w:rsidTr="00056295">
        <w:tc>
          <w:tcPr>
            <w:tcW w:w="4673" w:type="dxa"/>
            <w:tcBorders>
              <w:top w:val="single" w:sz="4" w:space="0" w:color="auto"/>
            </w:tcBorders>
          </w:tcPr>
          <w:p w14:paraId="02D41C76" w14:textId="77777777" w:rsidR="00A31B46" w:rsidRPr="00AD6F3F" w:rsidRDefault="00A31B46" w:rsidP="00056295">
            <w:pPr>
              <w:jc w:val="center"/>
              <w:rPr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AD6F3F">
              <w:rPr>
                <w:b/>
                <w:bCs/>
                <w:color w:val="003B51"/>
                <w:szCs w:val="22"/>
                <w:highlight w:val="white"/>
                <w:lang w:val="es-MX"/>
              </w:rPr>
              <w:t>Neyra Josefa Godoy Rodríguez</w:t>
            </w:r>
          </w:p>
          <w:p w14:paraId="1E547ADD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  <w:r w:rsidRPr="00AD6F3F">
              <w:rPr>
                <w:szCs w:val="22"/>
                <w:highlight w:val="white"/>
                <w:lang w:val="es-MX"/>
              </w:rPr>
              <w:t>Integrante del Comité de Participación Social</w:t>
            </w:r>
          </w:p>
        </w:tc>
        <w:tc>
          <w:tcPr>
            <w:tcW w:w="284" w:type="dxa"/>
          </w:tcPr>
          <w:p w14:paraId="29FA3945" w14:textId="77777777" w:rsidR="00A31B46" w:rsidRPr="00AD6F3F" w:rsidRDefault="00A31B46" w:rsidP="00056295">
            <w:pPr>
              <w:jc w:val="center"/>
              <w:rPr>
                <w:szCs w:val="22"/>
                <w:highlight w:val="white"/>
                <w:lang w:val="es-MX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7F73D365" w14:textId="037E3FC6" w:rsidR="00A31B46" w:rsidRPr="00AD6F3F" w:rsidRDefault="00A31B46" w:rsidP="00056295">
            <w:pPr>
              <w:jc w:val="center"/>
              <w:rPr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AD6F3F">
              <w:rPr>
                <w:b/>
                <w:bCs/>
                <w:color w:val="003B51"/>
                <w:szCs w:val="22"/>
                <w:highlight w:val="white"/>
                <w:lang w:val="es-MX"/>
              </w:rPr>
              <w:t>Miguel Ángel Hernández Velázquez</w:t>
            </w:r>
          </w:p>
          <w:p w14:paraId="1981C6E6" w14:textId="77777777" w:rsidR="00A31B46" w:rsidRPr="00AD6F3F" w:rsidRDefault="00A31B46" w:rsidP="00056295">
            <w:pPr>
              <w:jc w:val="center"/>
              <w:rPr>
                <w:b/>
                <w:bCs/>
                <w:color w:val="003B51"/>
                <w:szCs w:val="22"/>
                <w:highlight w:val="white"/>
                <w:lang w:val="es-MX"/>
              </w:rPr>
            </w:pPr>
            <w:r w:rsidRPr="00AD6F3F">
              <w:rPr>
                <w:szCs w:val="22"/>
                <w:highlight w:val="white"/>
                <w:lang w:val="es-MX"/>
              </w:rPr>
              <w:t>Integrante del Comité de Participación Social</w:t>
            </w:r>
          </w:p>
        </w:tc>
      </w:tr>
    </w:tbl>
    <w:p w14:paraId="0C8DA07A" w14:textId="77777777" w:rsidR="001B7373" w:rsidRPr="00AD6F3F" w:rsidRDefault="001B7373" w:rsidP="00CD0D2D">
      <w:pPr>
        <w:rPr>
          <w:rFonts w:eastAsia="Arial" w:cs="Arial"/>
          <w:b/>
          <w:bCs/>
          <w:color w:val="006078"/>
          <w:szCs w:val="22"/>
          <w:lang w:val="es-MX"/>
        </w:rPr>
      </w:pPr>
    </w:p>
    <w:p w14:paraId="1AA1BD70" w14:textId="161F6DF4" w:rsidR="00186749" w:rsidRPr="00AD6F3F" w:rsidRDefault="004F2BAB" w:rsidP="00CD0D2D">
      <w:pPr>
        <w:tabs>
          <w:tab w:val="left" w:pos="2610"/>
        </w:tabs>
        <w:rPr>
          <w:rFonts w:eastAsia="Arial" w:cs="Arial"/>
          <w:szCs w:val="22"/>
          <w:lang w:val="es-MX"/>
        </w:rPr>
      </w:pPr>
      <w:r w:rsidRPr="00AD6F3F">
        <w:rPr>
          <w:rFonts w:eastAsia="Arial" w:cs="Arial"/>
          <w:szCs w:val="22"/>
          <w:lang w:val="es-MX"/>
        </w:rPr>
        <w:t xml:space="preserve">Última hoja del acta de la </w:t>
      </w:r>
      <w:r w:rsidR="00F97F05" w:rsidRPr="00AD6F3F">
        <w:rPr>
          <w:rFonts w:eastAsia="Arial" w:cs="Arial"/>
          <w:szCs w:val="22"/>
          <w:lang w:val="es-MX"/>
        </w:rPr>
        <w:t>Cuarta</w:t>
      </w:r>
      <w:r w:rsidR="006D03B6" w:rsidRPr="00AD6F3F">
        <w:rPr>
          <w:rFonts w:eastAsia="Arial" w:cs="Arial"/>
          <w:szCs w:val="22"/>
          <w:lang w:val="es-MX"/>
        </w:rPr>
        <w:t xml:space="preserve"> </w:t>
      </w:r>
      <w:r w:rsidRPr="00AD6F3F">
        <w:rPr>
          <w:rFonts w:eastAsia="Arial" w:cs="Arial"/>
          <w:szCs w:val="22"/>
          <w:lang w:val="es-MX"/>
        </w:rPr>
        <w:t xml:space="preserve">Sesión Ordinaria de la Comisión Ejecutiva de la Secretaría Ejecutiva del Sistema Estatal Anticorrupción de Jalisco, celebrada el </w:t>
      </w:r>
      <w:r w:rsidR="00F97F05" w:rsidRPr="00AD6F3F">
        <w:rPr>
          <w:rFonts w:eastAsia="Arial" w:cs="Arial"/>
          <w:szCs w:val="22"/>
          <w:lang w:val="es-MX"/>
        </w:rPr>
        <w:t>31</w:t>
      </w:r>
      <w:r w:rsidR="009742BF" w:rsidRPr="00AD6F3F">
        <w:rPr>
          <w:rFonts w:eastAsia="Arial" w:cs="Arial"/>
          <w:szCs w:val="22"/>
          <w:lang w:val="es-MX"/>
        </w:rPr>
        <w:t xml:space="preserve"> </w:t>
      </w:r>
      <w:r w:rsidR="006D03B6" w:rsidRPr="00AD6F3F">
        <w:rPr>
          <w:rFonts w:eastAsia="Arial" w:cs="Arial"/>
          <w:szCs w:val="22"/>
          <w:lang w:val="es-MX"/>
        </w:rPr>
        <w:t xml:space="preserve">de </w:t>
      </w:r>
      <w:r w:rsidR="00F97F05" w:rsidRPr="00AD6F3F">
        <w:rPr>
          <w:rFonts w:eastAsia="Arial" w:cs="Arial"/>
          <w:szCs w:val="22"/>
          <w:lang w:val="es-MX"/>
        </w:rPr>
        <w:t>agosto</w:t>
      </w:r>
      <w:r w:rsidRPr="00AD6F3F">
        <w:rPr>
          <w:rFonts w:eastAsia="Arial" w:cs="Arial"/>
          <w:szCs w:val="22"/>
          <w:lang w:val="es-MX"/>
        </w:rPr>
        <w:t xml:space="preserve"> de</w:t>
      </w:r>
      <w:r w:rsidR="00D24CD7" w:rsidRPr="00AD6F3F">
        <w:rPr>
          <w:rFonts w:eastAsia="Arial" w:cs="Arial"/>
          <w:szCs w:val="22"/>
          <w:lang w:val="es-MX"/>
        </w:rPr>
        <w:t xml:space="preserve"> </w:t>
      </w:r>
      <w:r w:rsidR="000D781F" w:rsidRPr="00AD6F3F">
        <w:rPr>
          <w:rFonts w:eastAsia="Arial" w:cs="Arial"/>
          <w:szCs w:val="22"/>
          <w:lang w:val="es-MX"/>
        </w:rPr>
        <w:t>202</w:t>
      </w:r>
      <w:r w:rsidR="00D60F96" w:rsidRPr="00AD6F3F">
        <w:rPr>
          <w:rFonts w:eastAsia="Arial" w:cs="Arial"/>
          <w:szCs w:val="22"/>
          <w:lang w:val="es-MX"/>
        </w:rPr>
        <w:t>3</w:t>
      </w:r>
      <w:r w:rsidRPr="00AD6F3F">
        <w:rPr>
          <w:rFonts w:eastAsia="Arial" w:cs="Arial"/>
          <w:szCs w:val="22"/>
          <w:lang w:val="es-MX"/>
        </w:rPr>
        <w:t>.</w:t>
      </w:r>
    </w:p>
    <w:sectPr w:rsidR="00186749" w:rsidRPr="00AD6F3F" w:rsidSect="00B229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1" w:right="1701" w:bottom="1417" w:left="1701" w:header="0" w:footer="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AA0A" w14:textId="77777777" w:rsidR="00E80EE0" w:rsidRDefault="00E80EE0">
      <w:r>
        <w:separator/>
      </w:r>
    </w:p>
  </w:endnote>
  <w:endnote w:type="continuationSeparator" w:id="0">
    <w:p w14:paraId="43289637" w14:textId="77777777" w:rsidR="00E80EE0" w:rsidRDefault="00E80EE0">
      <w:r>
        <w:continuationSeparator/>
      </w:r>
    </w:p>
  </w:endnote>
  <w:endnote w:type="continuationNotice" w:id="1">
    <w:p w14:paraId="301A7C9B" w14:textId="77777777" w:rsidR="00E80EE0" w:rsidRDefault="00E80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Nirmala UI"/>
    <w:panose1 w:val="020B0604020202020204"/>
    <w:charset w:val="00"/>
    <w:family w:val="swiss"/>
    <w:pitch w:val="variable"/>
    <w:sig w:usb0="A01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CBF1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0D888A09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6078"/>
        <w:sz w:val="16"/>
        <w:szCs w:val="16"/>
      </w:rPr>
      <w:id w:val="1763575271"/>
      <w:docPartObj>
        <w:docPartGallery w:val="Page Numbers (Bottom of Page)"/>
        <w:docPartUnique/>
      </w:docPartObj>
    </w:sdtPr>
    <w:sdtEndPr/>
    <w:sdtContent>
      <w:sdt>
        <w:sdtPr>
          <w:rPr>
            <w:color w:val="006078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9AB61D" w14:textId="256A6FD8" w:rsidR="002F376F" w:rsidRPr="002F376F" w:rsidRDefault="002803DF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>
              <w:rPr>
                <w:noProof/>
                <w:color w:val="5B9BD5"/>
                <w:sz w:val="21"/>
                <w:szCs w:val="21"/>
                <w:lang w:val="es-MX" w:eastAsia="es-MX"/>
              </w:rPr>
              <w:drawing>
                <wp:anchor distT="0" distB="0" distL="114300" distR="114300" simplePos="0" relativeHeight="251658243" behindDoc="0" locked="0" layoutInCell="1" allowOverlap="1" wp14:anchorId="375C95E8" wp14:editId="46D9C8D1">
                  <wp:simplePos x="0" y="0"/>
                  <wp:positionH relativeFrom="margin">
                    <wp:posOffset>48343</wp:posOffset>
                  </wp:positionH>
                  <wp:positionV relativeFrom="paragraph">
                    <wp:posOffset>-422054</wp:posOffset>
                  </wp:positionV>
                  <wp:extent cx="5609646" cy="45719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646" cy="45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76F"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A64D40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9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="002F376F"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A64D40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9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4C497384" w14:textId="77777777" w:rsidR="00BD7A12" w:rsidRDefault="00BD7A12">
    <w:pPr>
      <w:tabs>
        <w:tab w:val="center" w:pos="4419"/>
        <w:tab w:val="right" w:pos="8838"/>
      </w:tabs>
      <w:ind w:left="-1417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AD9" w14:textId="70065A94" w:rsidR="00CB7A91" w:rsidRDefault="002803DF">
    <w:pPr>
      <w:pStyle w:val="Piedepgina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2" behindDoc="0" locked="0" layoutInCell="1" allowOverlap="1" wp14:anchorId="3ECDE13E" wp14:editId="4B19368E">
          <wp:simplePos x="0" y="0"/>
          <wp:positionH relativeFrom="margin">
            <wp:posOffset>54223</wp:posOffset>
          </wp:positionH>
          <wp:positionV relativeFrom="paragraph">
            <wp:posOffset>-267942</wp:posOffset>
          </wp:positionV>
          <wp:extent cx="5609646" cy="45719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964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006078"/>
        <w:sz w:val="16"/>
        <w:szCs w:val="16"/>
      </w:rPr>
      <w:id w:val="-804473991"/>
      <w:docPartObj>
        <w:docPartGallery w:val="Page Numbers (Bottom of Page)"/>
        <w:docPartUnique/>
      </w:docPartObj>
    </w:sdtPr>
    <w:sdtEndPr/>
    <w:sdtContent>
      <w:sdt>
        <w:sdtPr>
          <w:rPr>
            <w:color w:val="006078"/>
            <w:sz w:val="16"/>
            <w:szCs w:val="16"/>
          </w:rPr>
          <w:id w:val="-1848007796"/>
          <w:docPartObj>
            <w:docPartGallery w:val="Page Numbers (Top of Page)"/>
            <w:docPartUnique/>
          </w:docPartObj>
        </w:sdtPr>
        <w:sdtEndPr/>
        <w:sdtContent>
          <w:p w14:paraId="5E3AE55B" w14:textId="76E4BBD4" w:rsidR="00CB7A91" w:rsidRPr="00CB7A91" w:rsidRDefault="00CB7A91" w:rsidP="00CB7A91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A64D40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A64D40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9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147DBBB0" w14:textId="77777777" w:rsidR="00CB7A91" w:rsidRDefault="00CB7A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ED1E" w14:textId="77777777" w:rsidR="00E80EE0" w:rsidRDefault="00E80EE0">
      <w:r>
        <w:separator/>
      </w:r>
    </w:p>
  </w:footnote>
  <w:footnote w:type="continuationSeparator" w:id="0">
    <w:p w14:paraId="2B15F00A" w14:textId="77777777" w:rsidR="00E80EE0" w:rsidRDefault="00E80EE0">
      <w:r>
        <w:continuationSeparator/>
      </w:r>
    </w:p>
  </w:footnote>
  <w:footnote w:type="continuationNotice" w:id="1">
    <w:p w14:paraId="26763E52" w14:textId="77777777" w:rsidR="00E80EE0" w:rsidRDefault="00E80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73D4" w14:textId="65764727" w:rsidR="00B22975" w:rsidRDefault="00AE02F1" w:rsidP="00B22975">
    <w:pPr>
      <w:pStyle w:val="Ttulo1"/>
      <w:jc w:val="right"/>
      <w:rPr>
        <w:b w:val="0"/>
        <w:bCs/>
        <w:sz w:val="22"/>
        <w:szCs w:val="22"/>
      </w:rPr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0" behindDoc="0" locked="0" layoutInCell="1" allowOverlap="1" wp14:anchorId="67E8F666" wp14:editId="1A842CC0">
          <wp:simplePos x="0" y="0"/>
          <wp:positionH relativeFrom="margin">
            <wp:posOffset>15240</wp:posOffset>
          </wp:positionH>
          <wp:positionV relativeFrom="paragraph">
            <wp:posOffset>409575</wp:posOffset>
          </wp:positionV>
          <wp:extent cx="2782198" cy="49530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1" t="20373" b="22218"/>
                  <a:stretch/>
                </pic:blipFill>
                <pic:spPr bwMode="auto">
                  <a:xfrm>
                    <a:off x="0" y="0"/>
                    <a:ext cx="2797543" cy="498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44C61" w14:textId="64C66F24" w:rsidR="00B22975" w:rsidRDefault="00B22975" w:rsidP="00B22975">
    <w:pPr>
      <w:pStyle w:val="Ttulo1"/>
      <w:jc w:val="right"/>
    </w:pPr>
    <w:r>
      <w:rPr>
        <w:noProof/>
        <w:color w:val="5B9BD5"/>
        <w:sz w:val="21"/>
        <w:szCs w:val="21"/>
        <w:lang w:val="es-MX" w:eastAsia="es-MX"/>
      </w:rPr>
      <w:drawing>
        <wp:anchor distT="0" distB="0" distL="114300" distR="114300" simplePos="0" relativeHeight="251658241" behindDoc="0" locked="0" layoutInCell="1" allowOverlap="1" wp14:anchorId="433EF1B8" wp14:editId="60CC0046">
          <wp:simplePos x="0" y="0"/>
          <wp:positionH relativeFrom="margin">
            <wp:posOffset>3325931</wp:posOffset>
          </wp:positionH>
          <wp:positionV relativeFrom="paragraph">
            <wp:posOffset>421005</wp:posOffset>
          </wp:positionV>
          <wp:extent cx="2289600" cy="18000"/>
          <wp:effectExtent l="0" t="0" r="0" b="0"/>
          <wp:wrapNone/>
          <wp:docPr id="54" name="Imagen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6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975">
      <w:rPr>
        <w:b w:val="0"/>
        <w:bCs/>
        <w:sz w:val="22"/>
        <w:szCs w:val="22"/>
      </w:rPr>
      <w:t xml:space="preserve">Acta de la </w:t>
    </w:r>
    <w:r w:rsidR="006C3CFE">
      <w:rPr>
        <w:b w:val="0"/>
        <w:bCs/>
        <w:sz w:val="22"/>
        <w:szCs w:val="22"/>
      </w:rPr>
      <w:t xml:space="preserve">Cuarta </w:t>
    </w:r>
    <w:r w:rsidRPr="00B22975">
      <w:rPr>
        <w:b w:val="0"/>
        <w:bCs/>
        <w:sz w:val="22"/>
        <w:szCs w:val="22"/>
      </w:rPr>
      <w:t>Sesión Ordinaria</w:t>
    </w:r>
    <w:r w:rsidR="00CD0D2D" w:rsidRPr="00CD0D2D">
      <w:t xml:space="preserve"> </w:t>
    </w:r>
  </w:p>
  <w:p w14:paraId="19D30034" w14:textId="77777777" w:rsidR="00B22975" w:rsidRPr="00B22975" w:rsidRDefault="00B22975" w:rsidP="00B229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86F8" w14:textId="5F25D6D3" w:rsidR="00B22975" w:rsidRDefault="00B22975">
    <w:pPr>
      <w:pStyle w:val="Encabezado"/>
    </w:pPr>
  </w:p>
  <w:p w14:paraId="6455BC92" w14:textId="77777777" w:rsidR="00B22975" w:rsidRDefault="00B22975">
    <w:pPr>
      <w:pStyle w:val="Encabezado"/>
    </w:pPr>
  </w:p>
  <w:p w14:paraId="2000E22C" w14:textId="524AB77A" w:rsidR="00CB7A91" w:rsidRPr="00E0457A" w:rsidRDefault="00AE02F1" w:rsidP="00E0457A">
    <w:pPr>
      <w:pStyle w:val="Encabezado"/>
      <w:ind w:left="-567"/>
      <w:jc w:val="center"/>
    </w:pPr>
    <w:r>
      <w:rPr>
        <w:noProof/>
        <w:lang w:val="es-MX" w:eastAsia="es-MX"/>
      </w:rPr>
      <w:drawing>
        <wp:inline distT="0" distB="0" distL="0" distR="0" wp14:anchorId="06EFEE72" wp14:editId="4F146806">
          <wp:extent cx="5610225" cy="1219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10"/>
                  <a:stretch/>
                </pic:blipFill>
                <pic:spPr bwMode="auto">
                  <a:xfrm>
                    <a:off x="0" y="0"/>
                    <a:ext cx="5610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F17C89" w14:textId="5289EDAC" w:rsidR="00B22975" w:rsidRPr="00B22975" w:rsidRDefault="008F5CEE" w:rsidP="00B22975">
    <w:pPr>
      <w:pStyle w:val="Ttulo1"/>
      <w:rPr>
        <w:sz w:val="28"/>
        <w:szCs w:val="28"/>
      </w:rPr>
    </w:pPr>
    <w:r>
      <w:rPr>
        <w:sz w:val="28"/>
        <w:szCs w:val="28"/>
      </w:rPr>
      <w:t>Acta</w:t>
    </w:r>
    <w:r w:rsidR="003F6380">
      <w:rPr>
        <w:sz w:val="28"/>
        <w:szCs w:val="28"/>
      </w:rPr>
      <w:t xml:space="preserve"> de la </w:t>
    </w:r>
    <w:r w:rsidR="003B2BE6">
      <w:rPr>
        <w:sz w:val="28"/>
        <w:szCs w:val="28"/>
      </w:rPr>
      <w:t>Cuarta</w:t>
    </w:r>
    <w:r w:rsidR="003F6380">
      <w:rPr>
        <w:sz w:val="28"/>
        <w:szCs w:val="28"/>
      </w:rPr>
      <w:t xml:space="preserve"> </w:t>
    </w:r>
    <w:r w:rsidR="00B22975" w:rsidRPr="00CD0D2D">
      <w:rPr>
        <w:sz w:val="28"/>
        <w:szCs w:val="28"/>
      </w:rPr>
      <w:t>Sesión 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1115"/>
    <w:multiLevelType w:val="hybridMultilevel"/>
    <w:tmpl w:val="2116B5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470C"/>
    <w:multiLevelType w:val="hybridMultilevel"/>
    <w:tmpl w:val="E22C333C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8F685D"/>
    <w:multiLevelType w:val="hybridMultilevel"/>
    <w:tmpl w:val="F5567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05D8A"/>
    <w:multiLevelType w:val="hybridMultilevel"/>
    <w:tmpl w:val="6DD0541A"/>
    <w:lvl w:ilvl="0" w:tplc="E4682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5D8A"/>
    <w:multiLevelType w:val="hybridMultilevel"/>
    <w:tmpl w:val="AA028FD8"/>
    <w:lvl w:ilvl="0" w:tplc="F328CCFE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8662F3B"/>
    <w:multiLevelType w:val="hybridMultilevel"/>
    <w:tmpl w:val="866E8B9C"/>
    <w:lvl w:ilvl="0" w:tplc="847C193E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3C29A6"/>
    <w:multiLevelType w:val="hybridMultilevel"/>
    <w:tmpl w:val="CEB46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88"/>
    <w:multiLevelType w:val="hybridMultilevel"/>
    <w:tmpl w:val="7B0C2116"/>
    <w:lvl w:ilvl="0" w:tplc="B8369390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081B72"/>
    <w:multiLevelType w:val="hybridMultilevel"/>
    <w:tmpl w:val="4C782EDE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765109"/>
    <w:multiLevelType w:val="hybridMultilevel"/>
    <w:tmpl w:val="BFB8987E"/>
    <w:lvl w:ilvl="0" w:tplc="BA805EF4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D765F0"/>
    <w:multiLevelType w:val="hybridMultilevel"/>
    <w:tmpl w:val="8F8C662A"/>
    <w:lvl w:ilvl="0" w:tplc="F69C83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6841">
    <w:abstractNumId w:val="3"/>
  </w:num>
  <w:num w:numId="2" w16cid:durableId="1645812077">
    <w:abstractNumId w:val="7"/>
  </w:num>
  <w:num w:numId="3" w16cid:durableId="250628362">
    <w:abstractNumId w:val="10"/>
  </w:num>
  <w:num w:numId="4" w16cid:durableId="272057621">
    <w:abstractNumId w:val="5"/>
  </w:num>
  <w:num w:numId="5" w16cid:durableId="646010519">
    <w:abstractNumId w:val="2"/>
  </w:num>
  <w:num w:numId="6" w16cid:durableId="756364991">
    <w:abstractNumId w:val="6"/>
  </w:num>
  <w:num w:numId="7" w16cid:durableId="118185216">
    <w:abstractNumId w:val="8"/>
  </w:num>
  <w:num w:numId="8" w16cid:durableId="270822353">
    <w:abstractNumId w:val="0"/>
  </w:num>
  <w:num w:numId="9" w16cid:durableId="908074204">
    <w:abstractNumId w:val="4"/>
  </w:num>
  <w:num w:numId="10" w16cid:durableId="1456480896">
    <w:abstractNumId w:val="1"/>
  </w:num>
  <w:num w:numId="11" w16cid:durableId="23161977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2"/>
    <w:rsid w:val="00000A67"/>
    <w:rsid w:val="00001379"/>
    <w:rsid w:val="00001FB4"/>
    <w:rsid w:val="00002286"/>
    <w:rsid w:val="0000238D"/>
    <w:rsid w:val="000039DF"/>
    <w:rsid w:val="0000439D"/>
    <w:rsid w:val="00005268"/>
    <w:rsid w:val="00005C2D"/>
    <w:rsid w:val="0000618B"/>
    <w:rsid w:val="000066B2"/>
    <w:rsid w:val="000068AC"/>
    <w:rsid w:val="00006A3D"/>
    <w:rsid w:val="00007477"/>
    <w:rsid w:val="0001063E"/>
    <w:rsid w:val="00010BA6"/>
    <w:rsid w:val="000119E5"/>
    <w:rsid w:val="00012BC9"/>
    <w:rsid w:val="00013250"/>
    <w:rsid w:val="000132CC"/>
    <w:rsid w:val="000132D1"/>
    <w:rsid w:val="00013617"/>
    <w:rsid w:val="0001369A"/>
    <w:rsid w:val="00014BE5"/>
    <w:rsid w:val="000160E6"/>
    <w:rsid w:val="000165EF"/>
    <w:rsid w:val="00020246"/>
    <w:rsid w:val="00020B64"/>
    <w:rsid w:val="00020D59"/>
    <w:rsid w:val="00020FCD"/>
    <w:rsid w:val="00021C03"/>
    <w:rsid w:val="0002218E"/>
    <w:rsid w:val="000225BF"/>
    <w:rsid w:val="00023376"/>
    <w:rsid w:val="00024101"/>
    <w:rsid w:val="00024594"/>
    <w:rsid w:val="000247FD"/>
    <w:rsid w:val="00024F66"/>
    <w:rsid w:val="00025736"/>
    <w:rsid w:val="00027F76"/>
    <w:rsid w:val="000307AB"/>
    <w:rsid w:val="0003088E"/>
    <w:rsid w:val="0003197C"/>
    <w:rsid w:val="000321D8"/>
    <w:rsid w:val="00033EA4"/>
    <w:rsid w:val="00033F55"/>
    <w:rsid w:val="00034AC3"/>
    <w:rsid w:val="000361AA"/>
    <w:rsid w:val="0003691F"/>
    <w:rsid w:val="00037000"/>
    <w:rsid w:val="00037C9B"/>
    <w:rsid w:val="00040085"/>
    <w:rsid w:val="00040942"/>
    <w:rsid w:val="00040F13"/>
    <w:rsid w:val="00042027"/>
    <w:rsid w:val="0004281A"/>
    <w:rsid w:val="0004477D"/>
    <w:rsid w:val="000456D9"/>
    <w:rsid w:val="00045F96"/>
    <w:rsid w:val="00046A07"/>
    <w:rsid w:val="00046D4E"/>
    <w:rsid w:val="0004725B"/>
    <w:rsid w:val="00047404"/>
    <w:rsid w:val="00050F70"/>
    <w:rsid w:val="0005165B"/>
    <w:rsid w:val="000523B5"/>
    <w:rsid w:val="00053B2F"/>
    <w:rsid w:val="00054582"/>
    <w:rsid w:val="00054AB3"/>
    <w:rsid w:val="00055E84"/>
    <w:rsid w:val="000569A5"/>
    <w:rsid w:val="00056DC2"/>
    <w:rsid w:val="00057B4C"/>
    <w:rsid w:val="00060978"/>
    <w:rsid w:val="000613C0"/>
    <w:rsid w:val="00061CB3"/>
    <w:rsid w:val="00061D83"/>
    <w:rsid w:val="00062A3B"/>
    <w:rsid w:val="00064ECE"/>
    <w:rsid w:val="000654C3"/>
    <w:rsid w:val="00066CBF"/>
    <w:rsid w:val="0006720F"/>
    <w:rsid w:val="0006743D"/>
    <w:rsid w:val="000679B7"/>
    <w:rsid w:val="00067B47"/>
    <w:rsid w:val="00070A83"/>
    <w:rsid w:val="0007202B"/>
    <w:rsid w:val="000736E2"/>
    <w:rsid w:val="00073BE6"/>
    <w:rsid w:val="00073F5E"/>
    <w:rsid w:val="000745BC"/>
    <w:rsid w:val="00075AF1"/>
    <w:rsid w:val="00076C13"/>
    <w:rsid w:val="000777D8"/>
    <w:rsid w:val="00077A3A"/>
    <w:rsid w:val="00077DE2"/>
    <w:rsid w:val="00077F30"/>
    <w:rsid w:val="00081B75"/>
    <w:rsid w:val="00081CE2"/>
    <w:rsid w:val="00081D88"/>
    <w:rsid w:val="0008269B"/>
    <w:rsid w:val="00084654"/>
    <w:rsid w:val="000874F5"/>
    <w:rsid w:val="00087749"/>
    <w:rsid w:val="000901AB"/>
    <w:rsid w:val="000906D4"/>
    <w:rsid w:val="000906F0"/>
    <w:rsid w:val="00090852"/>
    <w:rsid w:val="00090C6F"/>
    <w:rsid w:val="00091692"/>
    <w:rsid w:val="00094685"/>
    <w:rsid w:val="00094C92"/>
    <w:rsid w:val="00094E5B"/>
    <w:rsid w:val="00094F5B"/>
    <w:rsid w:val="0009639E"/>
    <w:rsid w:val="000968FA"/>
    <w:rsid w:val="00097DA2"/>
    <w:rsid w:val="000A2614"/>
    <w:rsid w:val="000A2B99"/>
    <w:rsid w:val="000A3217"/>
    <w:rsid w:val="000A3473"/>
    <w:rsid w:val="000A379A"/>
    <w:rsid w:val="000A38C8"/>
    <w:rsid w:val="000A3B8A"/>
    <w:rsid w:val="000A51B9"/>
    <w:rsid w:val="000A56EE"/>
    <w:rsid w:val="000A5BB0"/>
    <w:rsid w:val="000A5C35"/>
    <w:rsid w:val="000A6610"/>
    <w:rsid w:val="000A669C"/>
    <w:rsid w:val="000A695F"/>
    <w:rsid w:val="000A787E"/>
    <w:rsid w:val="000A7D07"/>
    <w:rsid w:val="000B03C2"/>
    <w:rsid w:val="000B08C4"/>
    <w:rsid w:val="000B10A6"/>
    <w:rsid w:val="000B3336"/>
    <w:rsid w:val="000B37DE"/>
    <w:rsid w:val="000B4ABF"/>
    <w:rsid w:val="000B4B58"/>
    <w:rsid w:val="000B4E49"/>
    <w:rsid w:val="000B503A"/>
    <w:rsid w:val="000B63DE"/>
    <w:rsid w:val="000B6484"/>
    <w:rsid w:val="000B6778"/>
    <w:rsid w:val="000B6B2A"/>
    <w:rsid w:val="000B6C6E"/>
    <w:rsid w:val="000B7194"/>
    <w:rsid w:val="000B7606"/>
    <w:rsid w:val="000C08CF"/>
    <w:rsid w:val="000C1149"/>
    <w:rsid w:val="000C1B9E"/>
    <w:rsid w:val="000C3BEF"/>
    <w:rsid w:val="000C4447"/>
    <w:rsid w:val="000C6E36"/>
    <w:rsid w:val="000C73C6"/>
    <w:rsid w:val="000C750B"/>
    <w:rsid w:val="000D0870"/>
    <w:rsid w:val="000D0FB1"/>
    <w:rsid w:val="000D230F"/>
    <w:rsid w:val="000D2797"/>
    <w:rsid w:val="000D27E0"/>
    <w:rsid w:val="000D2B58"/>
    <w:rsid w:val="000D51A1"/>
    <w:rsid w:val="000D597C"/>
    <w:rsid w:val="000D5BEF"/>
    <w:rsid w:val="000D5E6F"/>
    <w:rsid w:val="000D69DC"/>
    <w:rsid w:val="000D781F"/>
    <w:rsid w:val="000D7ED2"/>
    <w:rsid w:val="000E05DE"/>
    <w:rsid w:val="000E0AF2"/>
    <w:rsid w:val="000E14F0"/>
    <w:rsid w:val="000E185D"/>
    <w:rsid w:val="000E1C24"/>
    <w:rsid w:val="000E31D9"/>
    <w:rsid w:val="000E3426"/>
    <w:rsid w:val="000E4173"/>
    <w:rsid w:val="000E4217"/>
    <w:rsid w:val="000E5CDD"/>
    <w:rsid w:val="000E5F2C"/>
    <w:rsid w:val="000E6544"/>
    <w:rsid w:val="000E65CA"/>
    <w:rsid w:val="000E69C2"/>
    <w:rsid w:val="000F07A8"/>
    <w:rsid w:val="000F1761"/>
    <w:rsid w:val="000F2622"/>
    <w:rsid w:val="000F3443"/>
    <w:rsid w:val="000F3E3F"/>
    <w:rsid w:val="000F5531"/>
    <w:rsid w:val="000F5EDC"/>
    <w:rsid w:val="000F7415"/>
    <w:rsid w:val="001001B0"/>
    <w:rsid w:val="001008DE"/>
    <w:rsid w:val="001019AB"/>
    <w:rsid w:val="00101E33"/>
    <w:rsid w:val="00103807"/>
    <w:rsid w:val="00104FB1"/>
    <w:rsid w:val="001050B9"/>
    <w:rsid w:val="00106FCC"/>
    <w:rsid w:val="0010724F"/>
    <w:rsid w:val="00107504"/>
    <w:rsid w:val="001075F4"/>
    <w:rsid w:val="00110CD3"/>
    <w:rsid w:val="00112426"/>
    <w:rsid w:val="001125D2"/>
    <w:rsid w:val="0011343A"/>
    <w:rsid w:val="0011585C"/>
    <w:rsid w:val="00115E43"/>
    <w:rsid w:val="00117115"/>
    <w:rsid w:val="00117D96"/>
    <w:rsid w:val="00121320"/>
    <w:rsid w:val="00122D5E"/>
    <w:rsid w:val="0012439F"/>
    <w:rsid w:val="00124E9A"/>
    <w:rsid w:val="00124ECE"/>
    <w:rsid w:val="00125DDD"/>
    <w:rsid w:val="00125E31"/>
    <w:rsid w:val="00125E93"/>
    <w:rsid w:val="0012607C"/>
    <w:rsid w:val="0012626A"/>
    <w:rsid w:val="0012714C"/>
    <w:rsid w:val="00130DA9"/>
    <w:rsid w:val="0013111D"/>
    <w:rsid w:val="001314E0"/>
    <w:rsid w:val="00135D37"/>
    <w:rsid w:val="00135E79"/>
    <w:rsid w:val="001363C4"/>
    <w:rsid w:val="00136BAA"/>
    <w:rsid w:val="00136C3A"/>
    <w:rsid w:val="001402D9"/>
    <w:rsid w:val="001407DF"/>
    <w:rsid w:val="00140B2B"/>
    <w:rsid w:val="001411EE"/>
    <w:rsid w:val="0014129F"/>
    <w:rsid w:val="00142EF1"/>
    <w:rsid w:val="00142FD5"/>
    <w:rsid w:val="00143348"/>
    <w:rsid w:val="00144099"/>
    <w:rsid w:val="001440FF"/>
    <w:rsid w:val="0014436D"/>
    <w:rsid w:val="001448BE"/>
    <w:rsid w:val="00144D21"/>
    <w:rsid w:val="00144D55"/>
    <w:rsid w:val="001451F5"/>
    <w:rsid w:val="00145B2C"/>
    <w:rsid w:val="001476CD"/>
    <w:rsid w:val="00147FE7"/>
    <w:rsid w:val="001500F8"/>
    <w:rsid w:val="0015064B"/>
    <w:rsid w:val="00150C2C"/>
    <w:rsid w:val="00150EB8"/>
    <w:rsid w:val="001512B2"/>
    <w:rsid w:val="001531B0"/>
    <w:rsid w:val="001532AF"/>
    <w:rsid w:val="00153533"/>
    <w:rsid w:val="001535FC"/>
    <w:rsid w:val="001539EC"/>
    <w:rsid w:val="00153CAD"/>
    <w:rsid w:val="00154F31"/>
    <w:rsid w:val="001552D2"/>
    <w:rsid w:val="0015567E"/>
    <w:rsid w:val="001557D8"/>
    <w:rsid w:val="001574A7"/>
    <w:rsid w:val="00157CBF"/>
    <w:rsid w:val="0016017C"/>
    <w:rsid w:val="00160D60"/>
    <w:rsid w:val="00160F9B"/>
    <w:rsid w:val="0016151D"/>
    <w:rsid w:val="00163A8C"/>
    <w:rsid w:val="00163D98"/>
    <w:rsid w:val="0016446D"/>
    <w:rsid w:val="00164CE0"/>
    <w:rsid w:val="00165B8B"/>
    <w:rsid w:val="00165E62"/>
    <w:rsid w:val="001663CC"/>
    <w:rsid w:val="00166F77"/>
    <w:rsid w:val="00167679"/>
    <w:rsid w:val="001676E8"/>
    <w:rsid w:val="001710AC"/>
    <w:rsid w:val="001725C2"/>
    <w:rsid w:val="0017362E"/>
    <w:rsid w:val="00173669"/>
    <w:rsid w:val="00173C7B"/>
    <w:rsid w:val="00174136"/>
    <w:rsid w:val="00175667"/>
    <w:rsid w:val="00175FCE"/>
    <w:rsid w:val="00177871"/>
    <w:rsid w:val="00180223"/>
    <w:rsid w:val="00180AB6"/>
    <w:rsid w:val="00181898"/>
    <w:rsid w:val="00181A17"/>
    <w:rsid w:val="00181F91"/>
    <w:rsid w:val="0018271F"/>
    <w:rsid w:val="001838A8"/>
    <w:rsid w:val="00185046"/>
    <w:rsid w:val="00185918"/>
    <w:rsid w:val="00186749"/>
    <w:rsid w:val="00187586"/>
    <w:rsid w:val="00187922"/>
    <w:rsid w:val="00187E7B"/>
    <w:rsid w:val="0019070C"/>
    <w:rsid w:val="00190C6E"/>
    <w:rsid w:val="00191518"/>
    <w:rsid w:val="001925FE"/>
    <w:rsid w:val="00193083"/>
    <w:rsid w:val="001932F9"/>
    <w:rsid w:val="0019495F"/>
    <w:rsid w:val="00195725"/>
    <w:rsid w:val="001962B7"/>
    <w:rsid w:val="00197952"/>
    <w:rsid w:val="001A0AF6"/>
    <w:rsid w:val="001A1502"/>
    <w:rsid w:val="001A22E7"/>
    <w:rsid w:val="001A37C5"/>
    <w:rsid w:val="001A4B5D"/>
    <w:rsid w:val="001A509E"/>
    <w:rsid w:val="001A651C"/>
    <w:rsid w:val="001A758A"/>
    <w:rsid w:val="001A7822"/>
    <w:rsid w:val="001B08B4"/>
    <w:rsid w:val="001B0C30"/>
    <w:rsid w:val="001B16DC"/>
    <w:rsid w:val="001B1D2B"/>
    <w:rsid w:val="001B1EC6"/>
    <w:rsid w:val="001B32E4"/>
    <w:rsid w:val="001B36FD"/>
    <w:rsid w:val="001B39F4"/>
    <w:rsid w:val="001B3F30"/>
    <w:rsid w:val="001B4298"/>
    <w:rsid w:val="001B461D"/>
    <w:rsid w:val="001B47A7"/>
    <w:rsid w:val="001B52A0"/>
    <w:rsid w:val="001B5890"/>
    <w:rsid w:val="001B6289"/>
    <w:rsid w:val="001B6667"/>
    <w:rsid w:val="001B6F31"/>
    <w:rsid w:val="001B7373"/>
    <w:rsid w:val="001C1EC2"/>
    <w:rsid w:val="001C2292"/>
    <w:rsid w:val="001C259C"/>
    <w:rsid w:val="001C2FDC"/>
    <w:rsid w:val="001C3088"/>
    <w:rsid w:val="001C589A"/>
    <w:rsid w:val="001C71DE"/>
    <w:rsid w:val="001C71DF"/>
    <w:rsid w:val="001C740B"/>
    <w:rsid w:val="001D00FD"/>
    <w:rsid w:val="001D1225"/>
    <w:rsid w:val="001D28E8"/>
    <w:rsid w:val="001D2DEE"/>
    <w:rsid w:val="001D3065"/>
    <w:rsid w:val="001D3B05"/>
    <w:rsid w:val="001D4530"/>
    <w:rsid w:val="001D465C"/>
    <w:rsid w:val="001D4C40"/>
    <w:rsid w:val="001D5098"/>
    <w:rsid w:val="001D5982"/>
    <w:rsid w:val="001D5BE0"/>
    <w:rsid w:val="001D6588"/>
    <w:rsid w:val="001D6B15"/>
    <w:rsid w:val="001D6D30"/>
    <w:rsid w:val="001D706E"/>
    <w:rsid w:val="001D7F7F"/>
    <w:rsid w:val="001E0450"/>
    <w:rsid w:val="001E10C2"/>
    <w:rsid w:val="001E1C21"/>
    <w:rsid w:val="001E2D2E"/>
    <w:rsid w:val="001E3AE0"/>
    <w:rsid w:val="001E3C37"/>
    <w:rsid w:val="001E4691"/>
    <w:rsid w:val="001E475E"/>
    <w:rsid w:val="001E59AF"/>
    <w:rsid w:val="001E5A91"/>
    <w:rsid w:val="001E5C2F"/>
    <w:rsid w:val="001E5DA4"/>
    <w:rsid w:val="001E632B"/>
    <w:rsid w:val="001E6E4C"/>
    <w:rsid w:val="001F01FE"/>
    <w:rsid w:val="001F1350"/>
    <w:rsid w:val="001F1E47"/>
    <w:rsid w:val="001F2818"/>
    <w:rsid w:val="001F311E"/>
    <w:rsid w:val="001F38E1"/>
    <w:rsid w:val="001F391D"/>
    <w:rsid w:val="001F4E74"/>
    <w:rsid w:val="001F5717"/>
    <w:rsid w:val="001F61C8"/>
    <w:rsid w:val="001F6311"/>
    <w:rsid w:val="001F6D8A"/>
    <w:rsid w:val="001F7466"/>
    <w:rsid w:val="001F7710"/>
    <w:rsid w:val="001F79CC"/>
    <w:rsid w:val="002009F8"/>
    <w:rsid w:val="00202A75"/>
    <w:rsid w:val="00205C61"/>
    <w:rsid w:val="00206007"/>
    <w:rsid w:val="00206F17"/>
    <w:rsid w:val="00210895"/>
    <w:rsid w:val="00211CA3"/>
    <w:rsid w:val="00211D6A"/>
    <w:rsid w:val="00211E14"/>
    <w:rsid w:val="002120A0"/>
    <w:rsid w:val="002122D9"/>
    <w:rsid w:val="00212CA8"/>
    <w:rsid w:val="00214273"/>
    <w:rsid w:val="002153C8"/>
    <w:rsid w:val="002160D4"/>
    <w:rsid w:val="002161B2"/>
    <w:rsid w:val="00217452"/>
    <w:rsid w:val="00217C5E"/>
    <w:rsid w:val="00220065"/>
    <w:rsid w:val="002204E5"/>
    <w:rsid w:val="002206C2"/>
    <w:rsid w:val="0022091A"/>
    <w:rsid w:val="00221D6D"/>
    <w:rsid w:val="00222F21"/>
    <w:rsid w:val="00223E63"/>
    <w:rsid w:val="00224116"/>
    <w:rsid w:val="00224186"/>
    <w:rsid w:val="002241B5"/>
    <w:rsid w:val="00225486"/>
    <w:rsid w:val="002268AB"/>
    <w:rsid w:val="00226D91"/>
    <w:rsid w:val="002270E9"/>
    <w:rsid w:val="00227D1A"/>
    <w:rsid w:val="00230747"/>
    <w:rsid w:val="00230787"/>
    <w:rsid w:val="00231A0A"/>
    <w:rsid w:val="00231D44"/>
    <w:rsid w:val="00232E15"/>
    <w:rsid w:val="00232E1F"/>
    <w:rsid w:val="00233222"/>
    <w:rsid w:val="002332FD"/>
    <w:rsid w:val="00234884"/>
    <w:rsid w:val="00235B37"/>
    <w:rsid w:val="002378D9"/>
    <w:rsid w:val="00237D13"/>
    <w:rsid w:val="00240422"/>
    <w:rsid w:val="00240C99"/>
    <w:rsid w:val="00241E4E"/>
    <w:rsid w:val="00241EEC"/>
    <w:rsid w:val="002441EA"/>
    <w:rsid w:val="00244BB8"/>
    <w:rsid w:val="00245653"/>
    <w:rsid w:val="0024576E"/>
    <w:rsid w:val="00245B77"/>
    <w:rsid w:val="00246C3D"/>
    <w:rsid w:val="0025004D"/>
    <w:rsid w:val="00252396"/>
    <w:rsid w:val="002528C6"/>
    <w:rsid w:val="00252FEF"/>
    <w:rsid w:val="00253CC2"/>
    <w:rsid w:val="00253E14"/>
    <w:rsid w:val="002547CF"/>
    <w:rsid w:val="00254CD8"/>
    <w:rsid w:val="002551F7"/>
    <w:rsid w:val="00261AA8"/>
    <w:rsid w:val="00261DE6"/>
    <w:rsid w:val="00262725"/>
    <w:rsid w:val="00262845"/>
    <w:rsid w:val="0026326A"/>
    <w:rsid w:val="002643B2"/>
    <w:rsid w:val="0026486B"/>
    <w:rsid w:val="00264C9F"/>
    <w:rsid w:val="00265A82"/>
    <w:rsid w:val="00266049"/>
    <w:rsid w:val="00266B85"/>
    <w:rsid w:val="00266E2E"/>
    <w:rsid w:val="00266EBD"/>
    <w:rsid w:val="0026773E"/>
    <w:rsid w:val="002677C1"/>
    <w:rsid w:val="00270038"/>
    <w:rsid w:val="002715D9"/>
    <w:rsid w:val="0027216E"/>
    <w:rsid w:val="00277358"/>
    <w:rsid w:val="002779A5"/>
    <w:rsid w:val="0028032A"/>
    <w:rsid w:val="002803DF"/>
    <w:rsid w:val="002804B5"/>
    <w:rsid w:val="00280A11"/>
    <w:rsid w:val="00280E41"/>
    <w:rsid w:val="002813FC"/>
    <w:rsid w:val="0028183C"/>
    <w:rsid w:val="00281E8B"/>
    <w:rsid w:val="0028293B"/>
    <w:rsid w:val="0028326D"/>
    <w:rsid w:val="00283448"/>
    <w:rsid w:val="0028452B"/>
    <w:rsid w:val="002849BA"/>
    <w:rsid w:val="00284AA9"/>
    <w:rsid w:val="00284BE7"/>
    <w:rsid w:val="002854DB"/>
    <w:rsid w:val="002861C3"/>
    <w:rsid w:val="00286CF1"/>
    <w:rsid w:val="00286E3F"/>
    <w:rsid w:val="00286F01"/>
    <w:rsid w:val="002873D1"/>
    <w:rsid w:val="00292DA5"/>
    <w:rsid w:val="00293433"/>
    <w:rsid w:val="00293AF2"/>
    <w:rsid w:val="0029475C"/>
    <w:rsid w:val="00294799"/>
    <w:rsid w:val="002949DD"/>
    <w:rsid w:val="00294ACA"/>
    <w:rsid w:val="00295574"/>
    <w:rsid w:val="002963DD"/>
    <w:rsid w:val="00297487"/>
    <w:rsid w:val="00297551"/>
    <w:rsid w:val="002975A2"/>
    <w:rsid w:val="002A0373"/>
    <w:rsid w:val="002A0BF8"/>
    <w:rsid w:val="002A142D"/>
    <w:rsid w:val="002A247D"/>
    <w:rsid w:val="002A2C1C"/>
    <w:rsid w:val="002A3567"/>
    <w:rsid w:val="002A484C"/>
    <w:rsid w:val="002A5916"/>
    <w:rsid w:val="002A6293"/>
    <w:rsid w:val="002A6613"/>
    <w:rsid w:val="002A6825"/>
    <w:rsid w:val="002A76B6"/>
    <w:rsid w:val="002A7AF4"/>
    <w:rsid w:val="002B0601"/>
    <w:rsid w:val="002B0B1C"/>
    <w:rsid w:val="002B1791"/>
    <w:rsid w:val="002B22EE"/>
    <w:rsid w:val="002B3863"/>
    <w:rsid w:val="002B4726"/>
    <w:rsid w:val="002B516E"/>
    <w:rsid w:val="002B5D64"/>
    <w:rsid w:val="002B669D"/>
    <w:rsid w:val="002C02E4"/>
    <w:rsid w:val="002C05DF"/>
    <w:rsid w:val="002C132F"/>
    <w:rsid w:val="002C181A"/>
    <w:rsid w:val="002C216A"/>
    <w:rsid w:val="002C2486"/>
    <w:rsid w:val="002C2BB4"/>
    <w:rsid w:val="002C319C"/>
    <w:rsid w:val="002C3C2A"/>
    <w:rsid w:val="002C3E16"/>
    <w:rsid w:val="002C4B3F"/>
    <w:rsid w:val="002C4BAC"/>
    <w:rsid w:val="002C59ED"/>
    <w:rsid w:val="002C659D"/>
    <w:rsid w:val="002C6E82"/>
    <w:rsid w:val="002C760D"/>
    <w:rsid w:val="002D04E7"/>
    <w:rsid w:val="002D3139"/>
    <w:rsid w:val="002D341C"/>
    <w:rsid w:val="002D3F86"/>
    <w:rsid w:val="002D4365"/>
    <w:rsid w:val="002D6E35"/>
    <w:rsid w:val="002E0173"/>
    <w:rsid w:val="002E01CC"/>
    <w:rsid w:val="002E0270"/>
    <w:rsid w:val="002E05B1"/>
    <w:rsid w:val="002E0EB6"/>
    <w:rsid w:val="002E12BD"/>
    <w:rsid w:val="002E1CB3"/>
    <w:rsid w:val="002E1FB1"/>
    <w:rsid w:val="002E1FF8"/>
    <w:rsid w:val="002E3095"/>
    <w:rsid w:val="002E46E6"/>
    <w:rsid w:val="002E5215"/>
    <w:rsid w:val="002E54FD"/>
    <w:rsid w:val="002E56C5"/>
    <w:rsid w:val="002E5B28"/>
    <w:rsid w:val="002E665B"/>
    <w:rsid w:val="002E6800"/>
    <w:rsid w:val="002E683C"/>
    <w:rsid w:val="002E68FD"/>
    <w:rsid w:val="002E6CFA"/>
    <w:rsid w:val="002E7D17"/>
    <w:rsid w:val="002F0955"/>
    <w:rsid w:val="002F0B91"/>
    <w:rsid w:val="002F0FE7"/>
    <w:rsid w:val="002F2170"/>
    <w:rsid w:val="002F2B65"/>
    <w:rsid w:val="002F2C40"/>
    <w:rsid w:val="002F3212"/>
    <w:rsid w:val="002F376F"/>
    <w:rsid w:val="002F4164"/>
    <w:rsid w:val="002F4489"/>
    <w:rsid w:val="002F4861"/>
    <w:rsid w:val="002F57FF"/>
    <w:rsid w:val="002F5814"/>
    <w:rsid w:val="002F6333"/>
    <w:rsid w:val="002F6619"/>
    <w:rsid w:val="002F67D0"/>
    <w:rsid w:val="002F68A2"/>
    <w:rsid w:val="002F69ED"/>
    <w:rsid w:val="002F7C8B"/>
    <w:rsid w:val="002F7E3C"/>
    <w:rsid w:val="00300C24"/>
    <w:rsid w:val="00300C4C"/>
    <w:rsid w:val="003015BE"/>
    <w:rsid w:val="00303BE6"/>
    <w:rsid w:val="00304ABA"/>
    <w:rsid w:val="0030512F"/>
    <w:rsid w:val="003058BF"/>
    <w:rsid w:val="00305C36"/>
    <w:rsid w:val="003062F5"/>
    <w:rsid w:val="00307125"/>
    <w:rsid w:val="00310319"/>
    <w:rsid w:val="003104F9"/>
    <w:rsid w:val="0031233E"/>
    <w:rsid w:val="003128F6"/>
    <w:rsid w:val="0031290E"/>
    <w:rsid w:val="00312B05"/>
    <w:rsid w:val="00313451"/>
    <w:rsid w:val="00313F3A"/>
    <w:rsid w:val="0031548C"/>
    <w:rsid w:val="003161F4"/>
    <w:rsid w:val="00317229"/>
    <w:rsid w:val="0031740D"/>
    <w:rsid w:val="0031785B"/>
    <w:rsid w:val="00320453"/>
    <w:rsid w:val="00320A85"/>
    <w:rsid w:val="00321160"/>
    <w:rsid w:val="00321BE8"/>
    <w:rsid w:val="00321D00"/>
    <w:rsid w:val="003233E3"/>
    <w:rsid w:val="00323705"/>
    <w:rsid w:val="00324685"/>
    <w:rsid w:val="00324E15"/>
    <w:rsid w:val="003254B4"/>
    <w:rsid w:val="003262B9"/>
    <w:rsid w:val="00327028"/>
    <w:rsid w:val="0032711B"/>
    <w:rsid w:val="003306A7"/>
    <w:rsid w:val="00330714"/>
    <w:rsid w:val="0033112F"/>
    <w:rsid w:val="003323E9"/>
    <w:rsid w:val="0033247D"/>
    <w:rsid w:val="00333274"/>
    <w:rsid w:val="003333FE"/>
    <w:rsid w:val="00333852"/>
    <w:rsid w:val="00333B61"/>
    <w:rsid w:val="0033465C"/>
    <w:rsid w:val="00335FD2"/>
    <w:rsid w:val="003363BF"/>
    <w:rsid w:val="00340078"/>
    <w:rsid w:val="00340775"/>
    <w:rsid w:val="003408B1"/>
    <w:rsid w:val="00341761"/>
    <w:rsid w:val="00343562"/>
    <w:rsid w:val="00343738"/>
    <w:rsid w:val="00345BD1"/>
    <w:rsid w:val="00345E6D"/>
    <w:rsid w:val="00347A7F"/>
    <w:rsid w:val="00347E92"/>
    <w:rsid w:val="00347F10"/>
    <w:rsid w:val="00350B8E"/>
    <w:rsid w:val="00351CF5"/>
    <w:rsid w:val="00352C55"/>
    <w:rsid w:val="00353658"/>
    <w:rsid w:val="00354E91"/>
    <w:rsid w:val="00355376"/>
    <w:rsid w:val="00356786"/>
    <w:rsid w:val="00356CA9"/>
    <w:rsid w:val="00360DBD"/>
    <w:rsid w:val="00362A43"/>
    <w:rsid w:val="00362A9C"/>
    <w:rsid w:val="00363DF1"/>
    <w:rsid w:val="003645C4"/>
    <w:rsid w:val="003651D5"/>
    <w:rsid w:val="00365994"/>
    <w:rsid w:val="0036718A"/>
    <w:rsid w:val="003708FD"/>
    <w:rsid w:val="003727A7"/>
    <w:rsid w:val="00373987"/>
    <w:rsid w:val="00374C97"/>
    <w:rsid w:val="0037529C"/>
    <w:rsid w:val="00375CAA"/>
    <w:rsid w:val="003772CA"/>
    <w:rsid w:val="00377503"/>
    <w:rsid w:val="003777CD"/>
    <w:rsid w:val="00377DBC"/>
    <w:rsid w:val="00377F1F"/>
    <w:rsid w:val="00381361"/>
    <w:rsid w:val="003819B9"/>
    <w:rsid w:val="00382066"/>
    <w:rsid w:val="003821E1"/>
    <w:rsid w:val="00384DC2"/>
    <w:rsid w:val="003851FD"/>
    <w:rsid w:val="00385B59"/>
    <w:rsid w:val="003864DE"/>
    <w:rsid w:val="00387B40"/>
    <w:rsid w:val="00387F40"/>
    <w:rsid w:val="00392BED"/>
    <w:rsid w:val="00393073"/>
    <w:rsid w:val="0039308D"/>
    <w:rsid w:val="003941C3"/>
    <w:rsid w:val="00394477"/>
    <w:rsid w:val="003945E1"/>
    <w:rsid w:val="003946F5"/>
    <w:rsid w:val="00395051"/>
    <w:rsid w:val="00395D1A"/>
    <w:rsid w:val="00396386"/>
    <w:rsid w:val="00397531"/>
    <w:rsid w:val="003977E1"/>
    <w:rsid w:val="003A0103"/>
    <w:rsid w:val="003A0409"/>
    <w:rsid w:val="003A069A"/>
    <w:rsid w:val="003A09CA"/>
    <w:rsid w:val="003A0B08"/>
    <w:rsid w:val="003A0D3A"/>
    <w:rsid w:val="003A10FA"/>
    <w:rsid w:val="003A1A4A"/>
    <w:rsid w:val="003A1CE5"/>
    <w:rsid w:val="003A1ED7"/>
    <w:rsid w:val="003A204E"/>
    <w:rsid w:val="003A2B62"/>
    <w:rsid w:val="003A413B"/>
    <w:rsid w:val="003A4284"/>
    <w:rsid w:val="003A4DA9"/>
    <w:rsid w:val="003A6555"/>
    <w:rsid w:val="003A6BE6"/>
    <w:rsid w:val="003A6D78"/>
    <w:rsid w:val="003A6EC6"/>
    <w:rsid w:val="003A7310"/>
    <w:rsid w:val="003A74F7"/>
    <w:rsid w:val="003B0322"/>
    <w:rsid w:val="003B0C01"/>
    <w:rsid w:val="003B2AFA"/>
    <w:rsid w:val="003B2BE6"/>
    <w:rsid w:val="003B3BB7"/>
    <w:rsid w:val="003B4FCE"/>
    <w:rsid w:val="003B567E"/>
    <w:rsid w:val="003B5DB2"/>
    <w:rsid w:val="003B5EDD"/>
    <w:rsid w:val="003B69AF"/>
    <w:rsid w:val="003C1219"/>
    <w:rsid w:val="003C1595"/>
    <w:rsid w:val="003C220F"/>
    <w:rsid w:val="003C44FC"/>
    <w:rsid w:val="003C4739"/>
    <w:rsid w:val="003C4BE8"/>
    <w:rsid w:val="003C58C3"/>
    <w:rsid w:val="003C5CC6"/>
    <w:rsid w:val="003C642D"/>
    <w:rsid w:val="003D22D1"/>
    <w:rsid w:val="003D5938"/>
    <w:rsid w:val="003D6565"/>
    <w:rsid w:val="003D6BDA"/>
    <w:rsid w:val="003D7D70"/>
    <w:rsid w:val="003E0265"/>
    <w:rsid w:val="003E0342"/>
    <w:rsid w:val="003E05D2"/>
    <w:rsid w:val="003E0753"/>
    <w:rsid w:val="003E0C3D"/>
    <w:rsid w:val="003E1280"/>
    <w:rsid w:val="003E1C1B"/>
    <w:rsid w:val="003E2FA6"/>
    <w:rsid w:val="003E4C8C"/>
    <w:rsid w:val="003E4E59"/>
    <w:rsid w:val="003E4EE2"/>
    <w:rsid w:val="003E503A"/>
    <w:rsid w:val="003E7420"/>
    <w:rsid w:val="003F0D24"/>
    <w:rsid w:val="003F25A5"/>
    <w:rsid w:val="003F25D1"/>
    <w:rsid w:val="003F369B"/>
    <w:rsid w:val="003F48D6"/>
    <w:rsid w:val="003F495D"/>
    <w:rsid w:val="003F4C67"/>
    <w:rsid w:val="003F501C"/>
    <w:rsid w:val="003F62DD"/>
    <w:rsid w:val="003F6380"/>
    <w:rsid w:val="003F765C"/>
    <w:rsid w:val="003F7CE2"/>
    <w:rsid w:val="0040037F"/>
    <w:rsid w:val="0040083C"/>
    <w:rsid w:val="00400A08"/>
    <w:rsid w:val="00400AAD"/>
    <w:rsid w:val="00401596"/>
    <w:rsid w:val="00401ACF"/>
    <w:rsid w:val="00401CA0"/>
    <w:rsid w:val="0040218A"/>
    <w:rsid w:val="00403F65"/>
    <w:rsid w:val="00403FCB"/>
    <w:rsid w:val="004044A6"/>
    <w:rsid w:val="00404F27"/>
    <w:rsid w:val="00405318"/>
    <w:rsid w:val="0040540B"/>
    <w:rsid w:val="00405826"/>
    <w:rsid w:val="00406565"/>
    <w:rsid w:val="00406944"/>
    <w:rsid w:val="00406B03"/>
    <w:rsid w:val="00406E5E"/>
    <w:rsid w:val="004079A8"/>
    <w:rsid w:val="00412434"/>
    <w:rsid w:val="00412E6E"/>
    <w:rsid w:val="00413031"/>
    <w:rsid w:val="00413195"/>
    <w:rsid w:val="00413633"/>
    <w:rsid w:val="00413878"/>
    <w:rsid w:val="00413981"/>
    <w:rsid w:val="00414587"/>
    <w:rsid w:val="0041465B"/>
    <w:rsid w:val="004149D8"/>
    <w:rsid w:val="00414DE5"/>
    <w:rsid w:val="00414F69"/>
    <w:rsid w:val="0041511B"/>
    <w:rsid w:val="0041680C"/>
    <w:rsid w:val="00416A94"/>
    <w:rsid w:val="00416DF6"/>
    <w:rsid w:val="00420925"/>
    <w:rsid w:val="004217F0"/>
    <w:rsid w:val="00422C64"/>
    <w:rsid w:val="004235DA"/>
    <w:rsid w:val="004245B4"/>
    <w:rsid w:val="004246EF"/>
    <w:rsid w:val="004256D8"/>
    <w:rsid w:val="00426598"/>
    <w:rsid w:val="00426FF4"/>
    <w:rsid w:val="00427669"/>
    <w:rsid w:val="00427B18"/>
    <w:rsid w:val="00430286"/>
    <w:rsid w:val="00431054"/>
    <w:rsid w:val="00431223"/>
    <w:rsid w:val="00431986"/>
    <w:rsid w:val="00432454"/>
    <w:rsid w:val="0043277D"/>
    <w:rsid w:val="00432ECD"/>
    <w:rsid w:val="00433B14"/>
    <w:rsid w:val="00436BB8"/>
    <w:rsid w:val="00437BDF"/>
    <w:rsid w:val="00440B52"/>
    <w:rsid w:val="00440FC7"/>
    <w:rsid w:val="00441675"/>
    <w:rsid w:val="004430A3"/>
    <w:rsid w:val="0044315D"/>
    <w:rsid w:val="004457FD"/>
    <w:rsid w:val="0044744C"/>
    <w:rsid w:val="00450928"/>
    <w:rsid w:val="00450D33"/>
    <w:rsid w:val="0045380B"/>
    <w:rsid w:val="004543C5"/>
    <w:rsid w:val="00454A32"/>
    <w:rsid w:val="0045515D"/>
    <w:rsid w:val="00455EC5"/>
    <w:rsid w:val="00457018"/>
    <w:rsid w:val="00457B3F"/>
    <w:rsid w:val="00457DCC"/>
    <w:rsid w:val="00457F21"/>
    <w:rsid w:val="0046048D"/>
    <w:rsid w:val="00461E7F"/>
    <w:rsid w:val="00462424"/>
    <w:rsid w:val="00463039"/>
    <w:rsid w:val="004644C5"/>
    <w:rsid w:val="00465065"/>
    <w:rsid w:val="004655F1"/>
    <w:rsid w:val="00465880"/>
    <w:rsid w:val="00471341"/>
    <w:rsid w:val="00471C84"/>
    <w:rsid w:val="00471DEB"/>
    <w:rsid w:val="00472CA7"/>
    <w:rsid w:val="00472FA3"/>
    <w:rsid w:val="0047306D"/>
    <w:rsid w:val="004736F6"/>
    <w:rsid w:val="00473B1D"/>
    <w:rsid w:val="00473D57"/>
    <w:rsid w:val="00474E81"/>
    <w:rsid w:val="00474FE4"/>
    <w:rsid w:val="00475148"/>
    <w:rsid w:val="00477D63"/>
    <w:rsid w:val="0048057A"/>
    <w:rsid w:val="00480B49"/>
    <w:rsid w:val="00480EFE"/>
    <w:rsid w:val="00480FD8"/>
    <w:rsid w:val="00481367"/>
    <w:rsid w:val="00481908"/>
    <w:rsid w:val="00481B7D"/>
    <w:rsid w:val="004820E0"/>
    <w:rsid w:val="004821AE"/>
    <w:rsid w:val="00482852"/>
    <w:rsid w:val="004829C3"/>
    <w:rsid w:val="00482C3D"/>
    <w:rsid w:val="00482CD1"/>
    <w:rsid w:val="0048450E"/>
    <w:rsid w:val="0048452C"/>
    <w:rsid w:val="00484D33"/>
    <w:rsid w:val="00484EEB"/>
    <w:rsid w:val="004861A6"/>
    <w:rsid w:val="00486C45"/>
    <w:rsid w:val="00487524"/>
    <w:rsid w:val="00487E05"/>
    <w:rsid w:val="00487EF1"/>
    <w:rsid w:val="00487EF3"/>
    <w:rsid w:val="00490A44"/>
    <w:rsid w:val="004917B1"/>
    <w:rsid w:val="00493A44"/>
    <w:rsid w:val="00494212"/>
    <w:rsid w:val="004948A4"/>
    <w:rsid w:val="00494909"/>
    <w:rsid w:val="00495274"/>
    <w:rsid w:val="0049540B"/>
    <w:rsid w:val="00495FBB"/>
    <w:rsid w:val="004A1614"/>
    <w:rsid w:val="004A170D"/>
    <w:rsid w:val="004A1AF6"/>
    <w:rsid w:val="004A1E86"/>
    <w:rsid w:val="004A340B"/>
    <w:rsid w:val="004A39FF"/>
    <w:rsid w:val="004A3C7E"/>
    <w:rsid w:val="004A574F"/>
    <w:rsid w:val="004A5ACB"/>
    <w:rsid w:val="004A6A56"/>
    <w:rsid w:val="004A7BFE"/>
    <w:rsid w:val="004B02AA"/>
    <w:rsid w:val="004B0E06"/>
    <w:rsid w:val="004B10DF"/>
    <w:rsid w:val="004B15C4"/>
    <w:rsid w:val="004B170C"/>
    <w:rsid w:val="004B1A7B"/>
    <w:rsid w:val="004B26B0"/>
    <w:rsid w:val="004B32E5"/>
    <w:rsid w:val="004B45A6"/>
    <w:rsid w:val="004B5462"/>
    <w:rsid w:val="004B5BC5"/>
    <w:rsid w:val="004B616A"/>
    <w:rsid w:val="004B7C67"/>
    <w:rsid w:val="004B7D87"/>
    <w:rsid w:val="004C00DE"/>
    <w:rsid w:val="004C07E4"/>
    <w:rsid w:val="004C0E12"/>
    <w:rsid w:val="004C160D"/>
    <w:rsid w:val="004C27EB"/>
    <w:rsid w:val="004C29B4"/>
    <w:rsid w:val="004C2FC2"/>
    <w:rsid w:val="004C34EA"/>
    <w:rsid w:val="004C3621"/>
    <w:rsid w:val="004C555E"/>
    <w:rsid w:val="004C6FF1"/>
    <w:rsid w:val="004C7116"/>
    <w:rsid w:val="004C7DFA"/>
    <w:rsid w:val="004D0389"/>
    <w:rsid w:val="004D0BF8"/>
    <w:rsid w:val="004D0ED2"/>
    <w:rsid w:val="004D1A21"/>
    <w:rsid w:val="004D2179"/>
    <w:rsid w:val="004D345C"/>
    <w:rsid w:val="004D3929"/>
    <w:rsid w:val="004D3DB4"/>
    <w:rsid w:val="004D5490"/>
    <w:rsid w:val="004D62BE"/>
    <w:rsid w:val="004D6658"/>
    <w:rsid w:val="004D67C0"/>
    <w:rsid w:val="004D7B98"/>
    <w:rsid w:val="004D7E4B"/>
    <w:rsid w:val="004E10D6"/>
    <w:rsid w:val="004E1C14"/>
    <w:rsid w:val="004E259F"/>
    <w:rsid w:val="004E2C22"/>
    <w:rsid w:val="004E3043"/>
    <w:rsid w:val="004E31FF"/>
    <w:rsid w:val="004E4964"/>
    <w:rsid w:val="004E5F2A"/>
    <w:rsid w:val="004E632F"/>
    <w:rsid w:val="004E6BAF"/>
    <w:rsid w:val="004E6DBF"/>
    <w:rsid w:val="004F1C9E"/>
    <w:rsid w:val="004F2BAB"/>
    <w:rsid w:val="004F4152"/>
    <w:rsid w:val="004F425C"/>
    <w:rsid w:val="004F47CC"/>
    <w:rsid w:val="004F4E3D"/>
    <w:rsid w:val="004F51C8"/>
    <w:rsid w:val="004F5312"/>
    <w:rsid w:val="00505BFA"/>
    <w:rsid w:val="00506882"/>
    <w:rsid w:val="00506D62"/>
    <w:rsid w:val="005074AF"/>
    <w:rsid w:val="00510691"/>
    <w:rsid w:val="0051102C"/>
    <w:rsid w:val="00512649"/>
    <w:rsid w:val="0051331E"/>
    <w:rsid w:val="00514203"/>
    <w:rsid w:val="0051587F"/>
    <w:rsid w:val="005167BF"/>
    <w:rsid w:val="00520185"/>
    <w:rsid w:val="00520CD7"/>
    <w:rsid w:val="00520E83"/>
    <w:rsid w:val="0052293D"/>
    <w:rsid w:val="00523AEA"/>
    <w:rsid w:val="00523D97"/>
    <w:rsid w:val="0052457F"/>
    <w:rsid w:val="0052480A"/>
    <w:rsid w:val="00524F99"/>
    <w:rsid w:val="00525BBE"/>
    <w:rsid w:val="00526110"/>
    <w:rsid w:val="005263CD"/>
    <w:rsid w:val="00526512"/>
    <w:rsid w:val="00526662"/>
    <w:rsid w:val="0052716F"/>
    <w:rsid w:val="00527936"/>
    <w:rsid w:val="00527B08"/>
    <w:rsid w:val="00531365"/>
    <w:rsid w:val="00531B5C"/>
    <w:rsid w:val="00531D92"/>
    <w:rsid w:val="0053357B"/>
    <w:rsid w:val="005338C5"/>
    <w:rsid w:val="0053419E"/>
    <w:rsid w:val="00537507"/>
    <w:rsid w:val="00537B47"/>
    <w:rsid w:val="00540258"/>
    <w:rsid w:val="0054036B"/>
    <w:rsid w:val="00542882"/>
    <w:rsid w:val="00542C99"/>
    <w:rsid w:val="0054424E"/>
    <w:rsid w:val="0054429E"/>
    <w:rsid w:val="00545244"/>
    <w:rsid w:val="00546DCC"/>
    <w:rsid w:val="005470EA"/>
    <w:rsid w:val="00551ECF"/>
    <w:rsid w:val="005526F5"/>
    <w:rsid w:val="005528CE"/>
    <w:rsid w:val="00552B6C"/>
    <w:rsid w:val="005537EC"/>
    <w:rsid w:val="0055388D"/>
    <w:rsid w:val="00553DF0"/>
    <w:rsid w:val="00554537"/>
    <w:rsid w:val="00554858"/>
    <w:rsid w:val="00555E35"/>
    <w:rsid w:val="00557A62"/>
    <w:rsid w:val="005607F0"/>
    <w:rsid w:val="0056240B"/>
    <w:rsid w:val="005626A9"/>
    <w:rsid w:val="005626CF"/>
    <w:rsid w:val="005634C1"/>
    <w:rsid w:val="00565219"/>
    <w:rsid w:val="00565644"/>
    <w:rsid w:val="00566C20"/>
    <w:rsid w:val="00570820"/>
    <w:rsid w:val="0057109D"/>
    <w:rsid w:val="0057227C"/>
    <w:rsid w:val="005723AB"/>
    <w:rsid w:val="0057264D"/>
    <w:rsid w:val="005727BC"/>
    <w:rsid w:val="00572980"/>
    <w:rsid w:val="005739D5"/>
    <w:rsid w:val="00573C1B"/>
    <w:rsid w:val="00574285"/>
    <w:rsid w:val="00574B19"/>
    <w:rsid w:val="005754E1"/>
    <w:rsid w:val="00575A21"/>
    <w:rsid w:val="00576D7F"/>
    <w:rsid w:val="00577BD4"/>
    <w:rsid w:val="00580DEA"/>
    <w:rsid w:val="00581B75"/>
    <w:rsid w:val="005820C8"/>
    <w:rsid w:val="005828F7"/>
    <w:rsid w:val="005834A8"/>
    <w:rsid w:val="00583F8B"/>
    <w:rsid w:val="00584020"/>
    <w:rsid w:val="005847BA"/>
    <w:rsid w:val="00584A50"/>
    <w:rsid w:val="00585066"/>
    <w:rsid w:val="00585734"/>
    <w:rsid w:val="005859EA"/>
    <w:rsid w:val="0058691C"/>
    <w:rsid w:val="00586AE8"/>
    <w:rsid w:val="00586CA8"/>
    <w:rsid w:val="00586DAC"/>
    <w:rsid w:val="0058728D"/>
    <w:rsid w:val="00587678"/>
    <w:rsid w:val="00590753"/>
    <w:rsid w:val="00590B38"/>
    <w:rsid w:val="005922E8"/>
    <w:rsid w:val="005931F0"/>
    <w:rsid w:val="00594FFC"/>
    <w:rsid w:val="00595C20"/>
    <w:rsid w:val="00596479"/>
    <w:rsid w:val="00596971"/>
    <w:rsid w:val="005979C3"/>
    <w:rsid w:val="00597B93"/>
    <w:rsid w:val="005A03E0"/>
    <w:rsid w:val="005A0570"/>
    <w:rsid w:val="005A07E7"/>
    <w:rsid w:val="005A11F7"/>
    <w:rsid w:val="005A1A8B"/>
    <w:rsid w:val="005A22BC"/>
    <w:rsid w:val="005A3999"/>
    <w:rsid w:val="005A43E1"/>
    <w:rsid w:val="005A45A7"/>
    <w:rsid w:val="005A50B9"/>
    <w:rsid w:val="005A77A2"/>
    <w:rsid w:val="005A7F18"/>
    <w:rsid w:val="005B005B"/>
    <w:rsid w:val="005B0363"/>
    <w:rsid w:val="005B0538"/>
    <w:rsid w:val="005B06DD"/>
    <w:rsid w:val="005B108D"/>
    <w:rsid w:val="005B1DC8"/>
    <w:rsid w:val="005B2B8C"/>
    <w:rsid w:val="005B325D"/>
    <w:rsid w:val="005B45B9"/>
    <w:rsid w:val="005B4D70"/>
    <w:rsid w:val="005B5ED4"/>
    <w:rsid w:val="005B5EE8"/>
    <w:rsid w:val="005B6A41"/>
    <w:rsid w:val="005B76BC"/>
    <w:rsid w:val="005B79EE"/>
    <w:rsid w:val="005B7CCA"/>
    <w:rsid w:val="005C038A"/>
    <w:rsid w:val="005C1085"/>
    <w:rsid w:val="005C1C53"/>
    <w:rsid w:val="005C2AAA"/>
    <w:rsid w:val="005C2B97"/>
    <w:rsid w:val="005C349A"/>
    <w:rsid w:val="005C381B"/>
    <w:rsid w:val="005C3DC0"/>
    <w:rsid w:val="005C5275"/>
    <w:rsid w:val="005C5944"/>
    <w:rsid w:val="005C5A66"/>
    <w:rsid w:val="005C69F9"/>
    <w:rsid w:val="005D077A"/>
    <w:rsid w:val="005D190C"/>
    <w:rsid w:val="005D243A"/>
    <w:rsid w:val="005D24BF"/>
    <w:rsid w:val="005D336B"/>
    <w:rsid w:val="005D4A1E"/>
    <w:rsid w:val="005D4B8E"/>
    <w:rsid w:val="005D5C9D"/>
    <w:rsid w:val="005D5DD5"/>
    <w:rsid w:val="005D6424"/>
    <w:rsid w:val="005D7541"/>
    <w:rsid w:val="005E03D5"/>
    <w:rsid w:val="005E0C16"/>
    <w:rsid w:val="005E0DB1"/>
    <w:rsid w:val="005E18EE"/>
    <w:rsid w:val="005E1970"/>
    <w:rsid w:val="005E19EB"/>
    <w:rsid w:val="005E1D88"/>
    <w:rsid w:val="005E1F57"/>
    <w:rsid w:val="005E33AF"/>
    <w:rsid w:val="005E3B35"/>
    <w:rsid w:val="005E4905"/>
    <w:rsid w:val="005E4A6C"/>
    <w:rsid w:val="005E5260"/>
    <w:rsid w:val="005E750F"/>
    <w:rsid w:val="005E75C8"/>
    <w:rsid w:val="005F283E"/>
    <w:rsid w:val="005F36F2"/>
    <w:rsid w:val="005F389F"/>
    <w:rsid w:val="005F6C38"/>
    <w:rsid w:val="00600842"/>
    <w:rsid w:val="00600B54"/>
    <w:rsid w:val="00600C97"/>
    <w:rsid w:val="006044B4"/>
    <w:rsid w:val="00605E27"/>
    <w:rsid w:val="00606AD8"/>
    <w:rsid w:val="006076CE"/>
    <w:rsid w:val="006077BD"/>
    <w:rsid w:val="006079E9"/>
    <w:rsid w:val="00607E8E"/>
    <w:rsid w:val="00610CBF"/>
    <w:rsid w:val="00611797"/>
    <w:rsid w:val="0061315D"/>
    <w:rsid w:val="00613C38"/>
    <w:rsid w:val="00614F35"/>
    <w:rsid w:val="00614F4F"/>
    <w:rsid w:val="00615444"/>
    <w:rsid w:val="0061607A"/>
    <w:rsid w:val="006162BD"/>
    <w:rsid w:val="00617609"/>
    <w:rsid w:val="00617C52"/>
    <w:rsid w:val="006204C9"/>
    <w:rsid w:val="0062057B"/>
    <w:rsid w:val="006211E5"/>
    <w:rsid w:val="00621A05"/>
    <w:rsid w:val="006242F5"/>
    <w:rsid w:val="00624A83"/>
    <w:rsid w:val="00625240"/>
    <w:rsid w:val="00625B17"/>
    <w:rsid w:val="00626127"/>
    <w:rsid w:val="006265E1"/>
    <w:rsid w:val="00627281"/>
    <w:rsid w:val="00627564"/>
    <w:rsid w:val="0062781F"/>
    <w:rsid w:val="006279A3"/>
    <w:rsid w:val="0063027C"/>
    <w:rsid w:val="00631C53"/>
    <w:rsid w:val="00631D5D"/>
    <w:rsid w:val="006322F6"/>
    <w:rsid w:val="00634012"/>
    <w:rsid w:val="0063419C"/>
    <w:rsid w:val="00634DC0"/>
    <w:rsid w:val="00634E94"/>
    <w:rsid w:val="006363D4"/>
    <w:rsid w:val="00637E8D"/>
    <w:rsid w:val="00640018"/>
    <w:rsid w:val="00640215"/>
    <w:rsid w:val="006409FC"/>
    <w:rsid w:val="00641E22"/>
    <w:rsid w:val="00643A84"/>
    <w:rsid w:val="00643CAF"/>
    <w:rsid w:val="00644D95"/>
    <w:rsid w:val="00645972"/>
    <w:rsid w:val="006460C8"/>
    <w:rsid w:val="006460DB"/>
    <w:rsid w:val="0064697C"/>
    <w:rsid w:val="006509E4"/>
    <w:rsid w:val="00651B3A"/>
    <w:rsid w:val="006524CE"/>
    <w:rsid w:val="00652AAC"/>
    <w:rsid w:val="0065309F"/>
    <w:rsid w:val="00653B08"/>
    <w:rsid w:val="00654F21"/>
    <w:rsid w:val="0065578E"/>
    <w:rsid w:val="00655858"/>
    <w:rsid w:val="00656671"/>
    <w:rsid w:val="00656FA9"/>
    <w:rsid w:val="00657441"/>
    <w:rsid w:val="00657A0B"/>
    <w:rsid w:val="00657FFC"/>
    <w:rsid w:val="00663324"/>
    <w:rsid w:val="00664478"/>
    <w:rsid w:val="00664CC5"/>
    <w:rsid w:val="00665687"/>
    <w:rsid w:val="00665BEB"/>
    <w:rsid w:val="0067159B"/>
    <w:rsid w:val="00671A3A"/>
    <w:rsid w:val="00671E60"/>
    <w:rsid w:val="00672317"/>
    <w:rsid w:val="006728DC"/>
    <w:rsid w:val="00672CA9"/>
    <w:rsid w:val="00672CD7"/>
    <w:rsid w:val="0067372E"/>
    <w:rsid w:val="0067419C"/>
    <w:rsid w:val="0067588D"/>
    <w:rsid w:val="006759B0"/>
    <w:rsid w:val="00676199"/>
    <w:rsid w:val="00676923"/>
    <w:rsid w:val="00677C0C"/>
    <w:rsid w:val="00677C46"/>
    <w:rsid w:val="0068060D"/>
    <w:rsid w:val="00680675"/>
    <w:rsid w:val="00682988"/>
    <w:rsid w:val="00682EBD"/>
    <w:rsid w:val="00682EFD"/>
    <w:rsid w:val="006831F2"/>
    <w:rsid w:val="006831FE"/>
    <w:rsid w:val="00683B91"/>
    <w:rsid w:val="00683C1B"/>
    <w:rsid w:val="006848EE"/>
    <w:rsid w:val="00684A43"/>
    <w:rsid w:val="00684E0F"/>
    <w:rsid w:val="006858C3"/>
    <w:rsid w:val="00686A71"/>
    <w:rsid w:val="00686E50"/>
    <w:rsid w:val="00687149"/>
    <w:rsid w:val="00687164"/>
    <w:rsid w:val="00690CD0"/>
    <w:rsid w:val="006917BB"/>
    <w:rsid w:val="00691B1C"/>
    <w:rsid w:val="00692DD9"/>
    <w:rsid w:val="006948E2"/>
    <w:rsid w:val="00694C58"/>
    <w:rsid w:val="006955B1"/>
    <w:rsid w:val="006A068F"/>
    <w:rsid w:val="006A0B05"/>
    <w:rsid w:val="006A268B"/>
    <w:rsid w:val="006A34E1"/>
    <w:rsid w:val="006A4114"/>
    <w:rsid w:val="006A47A8"/>
    <w:rsid w:val="006A5146"/>
    <w:rsid w:val="006A5B81"/>
    <w:rsid w:val="006A5BB9"/>
    <w:rsid w:val="006A5DA1"/>
    <w:rsid w:val="006A6680"/>
    <w:rsid w:val="006A67CA"/>
    <w:rsid w:val="006A686E"/>
    <w:rsid w:val="006A77AB"/>
    <w:rsid w:val="006B1208"/>
    <w:rsid w:val="006B3910"/>
    <w:rsid w:val="006B3FF0"/>
    <w:rsid w:val="006B52F8"/>
    <w:rsid w:val="006B5517"/>
    <w:rsid w:val="006B5962"/>
    <w:rsid w:val="006B6274"/>
    <w:rsid w:val="006B7629"/>
    <w:rsid w:val="006B7911"/>
    <w:rsid w:val="006C0A6E"/>
    <w:rsid w:val="006C1F0A"/>
    <w:rsid w:val="006C26E9"/>
    <w:rsid w:val="006C3CFE"/>
    <w:rsid w:val="006C3F5C"/>
    <w:rsid w:val="006C414C"/>
    <w:rsid w:val="006C4E7E"/>
    <w:rsid w:val="006C6133"/>
    <w:rsid w:val="006D03B6"/>
    <w:rsid w:val="006D06A9"/>
    <w:rsid w:val="006D10C1"/>
    <w:rsid w:val="006D26A6"/>
    <w:rsid w:val="006D3232"/>
    <w:rsid w:val="006D3B0D"/>
    <w:rsid w:val="006D3D5F"/>
    <w:rsid w:val="006D3DBF"/>
    <w:rsid w:val="006D400E"/>
    <w:rsid w:val="006D48A7"/>
    <w:rsid w:val="006D59E2"/>
    <w:rsid w:val="006D5D0F"/>
    <w:rsid w:val="006D79F7"/>
    <w:rsid w:val="006D7F84"/>
    <w:rsid w:val="006E046C"/>
    <w:rsid w:val="006E04ED"/>
    <w:rsid w:val="006E0C32"/>
    <w:rsid w:val="006E2DC9"/>
    <w:rsid w:val="006E59CD"/>
    <w:rsid w:val="006E758C"/>
    <w:rsid w:val="006F1916"/>
    <w:rsid w:val="006F1EB4"/>
    <w:rsid w:val="006F1F32"/>
    <w:rsid w:val="006F33B0"/>
    <w:rsid w:val="006F3D5C"/>
    <w:rsid w:val="006F5B57"/>
    <w:rsid w:val="006F5CAD"/>
    <w:rsid w:val="006F5D70"/>
    <w:rsid w:val="006F7C7F"/>
    <w:rsid w:val="00701A12"/>
    <w:rsid w:val="0070207E"/>
    <w:rsid w:val="0070208A"/>
    <w:rsid w:val="007036AF"/>
    <w:rsid w:val="00704875"/>
    <w:rsid w:val="00704928"/>
    <w:rsid w:val="00705E13"/>
    <w:rsid w:val="00706A2A"/>
    <w:rsid w:val="00706D3D"/>
    <w:rsid w:val="007073CF"/>
    <w:rsid w:val="00710DC0"/>
    <w:rsid w:val="00710DF5"/>
    <w:rsid w:val="00711A63"/>
    <w:rsid w:val="00711C22"/>
    <w:rsid w:val="0071253F"/>
    <w:rsid w:val="00712878"/>
    <w:rsid w:val="00712894"/>
    <w:rsid w:val="00712CC0"/>
    <w:rsid w:val="00714D63"/>
    <w:rsid w:val="00714E1B"/>
    <w:rsid w:val="007152A8"/>
    <w:rsid w:val="0071638A"/>
    <w:rsid w:val="007165F7"/>
    <w:rsid w:val="007168D5"/>
    <w:rsid w:val="00717033"/>
    <w:rsid w:val="00717045"/>
    <w:rsid w:val="007220A8"/>
    <w:rsid w:val="0072271B"/>
    <w:rsid w:val="00723ADC"/>
    <w:rsid w:val="00724106"/>
    <w:rsid w:val="007246FF"/>
    <w:rsid w:val="0072517C"/>
    <w:rsid w:val="007277F3"/>
    <w:rsid w:val="00730246"/>
    <w:rsid w:val="0073110C"/>
    <w:rsid w:val="00731704"/>
    <w:rsid w:val="00731D17"/>
    <w:rsid w:val="00732E0C"/>
    <w:rsid w:val="00733903"/>
    <w:rsid w:val="00734C89"/>
    <w:rsid w:val="007369C4"/>
    <w:rsid w:val="00736A70"/>
    <w:rsid w:val="00736ABF"/>
    <w:rsid w:val="007370D7"/>
    <w:rsid w:val="00737247"/>
    <w:rsid w:val="00737DCC"/>
    <w:rsid w:val="007407CB"/>
    <w:rsid w:val="00740AD1"/>
    <w:rsid w:val="00740F07"/>
    <w:rsid w:val="00742A38"/>
    <w:rsid w:val="00742BE3"/>
    <w:rsid w:val="00743A48"/>
    <w:rsid w:val="00743B59"/>
    <w:rsid w:val="00744608"/>
    <w:rsid w:val="007458C7"/>
    <w:rsid w:val="00745A58"/>
    <w:rsid w:val="00746133"/>
    <w:rsid w:val="00746A53"/>
    <w:rsid w:val="0075030B"/>
    <w:rsid w:val="00751DD4"/>
    <w:rsid w:val="007527D1"/>
    <w:rsid w:val="00752806"/>
    <w:rsid w:val="007539F3"/>
    <w:rsid w:val="007539FD"/>
    <w:rsid w:val="0075456F"/>
    <w:rsid w:val="00754F25"/>
    <w:rsid w:val="00755B3D"/>
    <w:rsid w:val="00756540"/>
    <w:rsid w:val="007566DB"/>
    <w:rsid w:val="0075698F"/>
    <w:rsid w:val="00756C94"/>
    <w:rsid w:val="007605BB"/>
    <w:rsid w:val="007607EE"/>
    <w:rsid w:val="00761241"/>
    <w:rsid w:val="00761C5D"/>
    <w:rsid w:val="007620BB"/>
    <w:rsid w:val="00762614"/>
    <w:rsid w:val="00762AC9"/>
    <w:rsid w:val="00763292"/>
    <w:rsid w:val="007644B1"/>
    <w:rsid w:val="00764CA6"/>
    <w:rsid w:val="00765360"/>
    <w:rsid w:val="007659CD"/>
    <w:rsid w:val="00767919"/>
    <w:rsid w:val="00767AFF"/>
    <w:rsid w:val="0077024B"/>
    <w:rsid w:val="007717F9"/>
    <w:rsid w:val="00771A6F"/>
    <w:rsid w:val="007736DE"/>
    <w:rsid w:val="007746DE"/>
    <w:rsid w:val="00774E3C"/>
    <w:rsid w:val="00774FD8"/>
    <w:rsid w:val="0077533C"/>
    <w:rsid w:val="00775DD8"/>
    <w:rsid w:val="00776341"/>
    <w:rsid w:val="0077691F"/>
    <w:rsid w:val="00776FFB"/>
    <w:rsid w:val="00777113"/>
    <w:rsid w:val="00777AD7"/>
    <w:rsid w:val="00777EAF"/>
    <w:rsid w:val="007803FD"/>
    <w:rsid w:val="00782864"/>
    <w:rsid w:val="00783105"/>
    <w:rsid w:val="00783CDB"/>
    <w:rsid w:val="00783E1C"/>
    <w:rsid w:val="00783FD4"/>
    <w:rsid w:val="007848AE"/>
    <w:rsid w:val="00784C73"/>
    <w:rsid w:val="00784FE5"/>
    <w:rsid w:val="007853BB"/>
    <w:rsid w:val="00785DFD"/>
    <w:rsid w:val="0078611E"/>
    <w:rsid w:val="007864E0"/>
    <w:rsid w:val="007868E9"/>
    <w:rsid w:val="00787425"/>
    <w:rsid w:val="007878E0"/>
    <w:rsid w:val="007904A1"/>
    <w:rsid w:val="0079081B"/>
    <w:rsid w:val="00790D10"/>
    <w:rsid w:val="00791823"/>
    <w:rsid w:val="007918F2"/>
    <w:rsid w:val="00791EF8"/>
    <w:rsid w:val="007920F0"/>
    <w:rsid w:val="0079223F"/>
    <w:rsid w:val="00793A5B"/>
    <w:rsid w:val="00793D41"/>
    <w:rsid w:val="0079639A"/>
    <w:rsid w:val="007A024E"/>
    <w:rsid w:val="007A0418"/>
    <w:rsid w:val="007A09DA"/>
    <w:rsid w:val="007A1768"/>
    <w:rsid w:val="007A1BE3"/>
    <w:rsid w:val="007A1F78"/>
    <w:rsid w:val="007A277B"/>
    <w:rsid w:val="007A2CE8"/>
    <w:rsid w:val="007A3398"/>
    <w:rsid w:val="007A39F1"/>
    <w:rsid w:val="007A3E90"/>
    <w:rsid w:val="007A4390"/>
    <w:rsid w:val="007A577E"/>
    <w:rsid w:val="007A5FAC"/>
    <w:rsid w:val="007A6B75"/>
    <w:rsid w:val="007A7440"/>
    <w:rsid w:val="007A7890"/>
    <w:rsid w:val="007A7ABC"/>
    <w:rsid w:val="007A7DDD"/>
    <w:rsid w:val="007B0144"/>
    <w:rsid w:val="007B0254"/>
    <w:rsid w:val="007B10EA"/>
    <w:rsid w:val="007B19BC"/>
    <w:rsid w:val="007B24A9"/>
    <w:rsid w:val="007B2B4E"/>
    <w:rsid w:val="007B3D74"/>
    <w:rsid w:val="007B4800"/>
    <w:rsid w:val="007B56C7"/>
    <w:rsid w:val="007B59B3"/>
    <w:rsid w:val="007B6389"/>
    <w:rsid w:val="007B6407"/>
    <w:rsid w:val="007C0476"/>
    <w:rsid w:val="007C08F3"/>
    <w:rsid w:val="007C0CDF"/>
    <w:rsid w:val="007C1681"/>
    <w:rsid w:val="007C1E0E"/>
    <w:rsid w:val="007C3778"/>
    <w:rsid w:val="007C43B4"/>
    <w:rsid w:val="007C4DCB"/>
    <w:rsid w:val="007C5D55"/>
    <w:rsid w:val="007C6052"/>
    <w:rsid w:val="007C674F"/>
    <w:rsid w:val="007C6D10"/>
    <w:rsid w:val="007C7006"/>
    <w:rsid w:val="007C7F38"/>
    <w:rsid w:val="007D0BC7"/>
    <w:rsid w:val="007D146F"/>
    <w:rsid w:val="007D163C"/>
    <w:rsid w:val="007D23A2"/>
    <w:rsid w:val="007D31CA"/>
    <w:rsid w:val="007D3374"/>
    <w:rsid w:val="007D5E64"/>
    <w:rsid w:val="007D6601"/>
    <w:rsid w:val="007D7097"/>
    <w:rsid w:val="007D7596"/>
    <w:rsid w:val="007D78F3"/>
    <w:rsid w:val="007D7DEC"/>
    <w:rsid w:val="007E0198"/>
    <w:rsid w:val="007E0E57"/>
    <w:rsid w:val="007E19A7"/>
    <w:rsid w:val="007E2F13"/>
    <w:rsid w:val="007E3557"/>
    <w:rsid w:val="007E3B8E"/>
    <w:rsid w:val="007E3FB6"/>
    <w:rsid w:val="007E4752"/>
    <w:rsid w:val="007E4D6C"/>
    <w:rsid w:val="007E5A3F"/>
    <w:rsid w:val="007E5BDA"/>
    <w:rsid w:val="007E5C1C"/>
    <w:rsid w:val="007F04C3"/>
    <w:rsid w:val="007F081C"/>
    <w:rsid w:val="007F2078"/>
    <w:rsid w:val="007F26D3"/>
    <w:rsid w:val="007F3E08"/>
    <w:rsid w:val="007F3E4B"/>
    <w:rsid w:val="007F4190"/>
    <w:rsid w:val="007F4376"/>
    <w:rsid w:val="007F4A37"/>
    <w:rsid w:val="007F566F"/>
    <w:rsid w:val="007F57D3"/>
    <w:rsid w:val="007F68E9"/>
    <w:rsid w:val="007F7009"/>
    <w:rsid w:val="00800C6B"/>
    <w:rsid w:val="0080176D"/>
    <w:rsid w:val="00801B8B"/>
    <w:rsid w:val="00801CA6"/>
    <w:rsid w:val="0080236C"/>
    <w:rsid w:val="00803908"/>
    <w:rsid w:val="00803BAF"/>
    <w:rsid w:val="008045F6"/>
    <w:rsid w:val="00804EB3"/>
    <w:rsid w:val="00805CFF"/>
    <w:rsid w:val="008109E9"/>
    <w:rsid w:val="00811009"/>
    <w:rsid w:val="0081158A"/>
    <w:rsid w:val="008122F5"/>
    <w:rsid w:val="00813196"/>
    <w:rsid w:val="0081367C"/>
    <w:rsid w:val="00813795"/>
    <w:rsid w:val="00813B8D"/>
    <w:rsid w:val="00813DB3"/>
    <w:rsid w:val="0081410B"/>
    <w:rsid w:val="0081444F"/>
    <w:rsid w:val="00817E0D"/>
    <w:rsid w:val="00820015"/>
    <w:rsid w:val="00820505"/>
    <w:rsid w:val="008213CB"/>
    <w:rsid w:val="008215DF"/>
    <w:rsid w:val="00821E1D"/>
    <w:rsid w:val="00821F17"/>
    <w:rsid w:val="00823315"/>
    <w:rsid w:val="00823AD2"/>
    <w:rsid w:val="00824531"/>
    <w:rsid w:val="00824B7D"/>
    <w:rsid w:val="00824E09"/>
    <w:rsid w:val="00824FE7"/>
    <w:rsid w:val="0082582F"/>
    <w:rsid w:val="00826C9D"/>
    <w:rsid w:val="00826EB6"/>
    <w:rsid w:val="00827B91"/>
    <w:rsid w:val="00827CD9"/>
    <w:rsid w:val="008307A4"/>
    <w:rsid w:val="00830A2E"/>
    <w:rsid w:val="00830FA1"/>
    <w:rsid w:val="0083125A"/>
    <w:rsid w:val="008313B6"/>
    <w:rsid w:val="00831DF9"/>
    <w:rsid w:val="0083245D"/>
    <w:rsid w:val="008328A4"/>
    <w:rsid w:val="00832D89"/>
    <w:rsid w:val="00832DBC"/>
    <w:rsid w:val="008337AB"/>
    <w:rsid w:val="00833D91"/>
    <w:rsid w:val="00834969"/>
    <w:rsid w:val="00834BA1"/>
    <w:rsid w:val="00834EAF"/>
    <w:rsid w:val="00835917"/>
    <w:rsid w:val="00835C81"/>
    <w:rsid w:val="00836577"/>
    <w:rsid w:val="00836DE7"/>
    <w:rsid w:val="00837B1F"/>
    <w:rsid w:val="0084071A"/>
    <w:rsid w:val="008425FB"/>
    <w:rsid w:val="00842CF9"/>
    <w:rsid w:val="00842EC5"/>
    <w:rsid w:val="00842F8C"/>
    <w:rsid w:val="00844D36"/>
    <w:rsid w:val="0084518B"/>
    <w:rsid w:val="00845672"/>
    <w:rsid w:val="0084572B"/>
    <w:rsid w:val="00846471"/>
    <w:rsid w:val="00846612"/>
    <w:rsid w:val="00846E11"/>
    <w:rsid w:val="00847D6B"/>
    <w:rsid w:val="00850068"/>
    <w:rsid w:val="0085016B"/>
    <w:rsid w:val="00850C7A"/>
    <w:rsid w:val="00851D45"/>
    <w:rsid w:val="00851E91"/>
    <w:rsid w:val="00852965"/>
    <w:rsid w:val="008547F6"/>
    <w:rsid w:val="008548A2"/>
    <w:rsid w:val="00854BCB"/>
    <w:rsid w:val="008557FE"/>
    <w:rsid w:val="00855B33"/>
    <w:rsid w:val="00855B4A"/>
    <w:rsid w:val="008564D1"/>
    <w:rsid w:val="00856B03"/>
    <w:rsid w:val="00857E4B"/>
    <w:rsid w:val="008607F3"/>
    <w:rsid w:val="008624AD"/>
    <w:rsid w:val="0086288B"/>
    <w:rsid w:val="00862935"/>
    <w:rsid w:val="00863836"/>
    <w:rsid w:val="00863BF9"/>
    <w:rsid w:val="00864C42"/>
    <w:rsid w:val="00864EB7"/>
    <w:rsid w:val="00865890"/>
    <w:rsid w:val="008673C7"/>
    <w:rsid w:val="00870181"/>
    <w:rsid w:val="0087022A"/>
    <w:rsid w:val="0087097E"/>
    <w:rsid w:val="00871783"/>
    <w:rsid w:val="0087272E"/>
    <w:rsid w:val="00872AC1"/>
    <w:rsid w:val="008740FC"/>
    <w:rsid w:val="00874565"/>
    <w:rsid w:val="00875876"/>
    <w:rsid w:val="00876414"/>
    <w:rsid w:val="0087704F"/>
    <w:rsid w:val="008771F0"/>
    <w:rsid w:val="00877424"/>
    <w:rsid w:val="0087778D"/>
    <w:rsid w:val="00877C4A"/>
    <w:rsid w:val="00880DD3"/>
    <w:rsid w:val="00881404"/>
    <w:rsid w:val="0088147F"/>
    <w:rsid w:val="008826A8"/>
    <w:rsid w:val="00882DAF"/>
    <w:rsid w:val="00882E5A"/>
    <w:rsid w:val="00882F09"/>
    <w:rsid w:val="008841A2"/>
    <w:rsid w:val="00884E5A"/>
    <w:rsid w:val="00886C31"/>
    <w:rsid w:val="00887375"/>
    <w:rsid w:val="00890C79"/>
    <w:rsid w:val="00891554"/>
    <w:rsid w:val="00891951"/>
    <w:rsid w:val="0089233C"/>
    <w:rsid w:val="00892394"/>
    <w:rsid w:val="00894454"/>
    <w:rsid w:val="008946FF"/>
    <w:rsid w:val="00894AAF"/>
    <w:rsid w:val="008958D8"/>
    <w:rsid w:val="00897296"/>
    <w:rsid w:val="00897A5C"/>
    <w:rsid w:val="008A0679"/>
    <w:rsid w:val="008A0741"/>
    <w:rsid w:val="008A0B75"/>
    <w:rsid w:val="008A1B4A"/>
    <w:rsid w:val="008A1E27"/>
    <w:rsid w:val="008A2066"/>
    <w:rsid w:val="008A3B75"/>
    <w:rsid w:val="008A3E35"/>
    <w:rsid w:val="008A5466"/>
    <w:rsid w:val="008A5EA3"/>
    <w:rsid w:val="008A60F5"/>
    <w:rsid w:val="008B0EC3"/>
    <w:rsid w:val="008B1346"/>
    <w:rsid w:val="008B2075"/>
    <w:rsid w:val="008B2781"/>
    <w:rsid w:val="008B3A77"/>
    <w:rsid w:val="008B4865"/>
    <w:rsid w:val="008B6DBA"/>
    <w:rsid w:val="008B760B"/>
    <w:rsid w:val="008B76A1"/>
    <w:rsid w:val="008B7F6C"/>
    <w:rsid w:val="008C1944"/>
    <w:rsid w:val="008C1C3A"/>
    <w:rsid w:val="008C2367"/>
    <w:rsid w:val="008C26B3"/>
    <w:rsid w:val="008C359F"/>
    <w:rsid w:val="008C3C2F"/>
    <w:rsid w:val="008C4986"/>
    <w:rsid w:val="008C5D34"/>
    <w:rsid w:val="008C7255"/>
    <w:rsid w:val="008C7D3F"/>
    <w:rsid w:val="008C7E74"/>
    <w:rsid w:val="008D2510"/>
    <w:rsid w:val="008D371B"/>
    <w:rsid w:val="008D54B7"/>
    <w:rsid w:val="008D567C"/>
    <w:rsid w:val="008D59E5"/>
    <w:rsid w:val="008D6166"/>
    <w:rsid w:val="008D7F62"/>
    <w:rsid w:val="008E0032"/>
    <w:rsid w:val="008E0263"/>
    <w:rsid w:val="008E2083"/>
    <w:rsid w:val="008E3502"/>
    <w:rsid w:val="008E4917"/>
    <w:rsid w:val="008E4D3C"/>
    <w:rsid w:val="008E554E"/>
    <w:rsid w:val="008E6D1F"/>
    <w:rsid w:val="008E76D4"/>
    <w:rsid w:val="008E795A"/>
    <w:rsid w:val="008E7E0F"/>
    <w:rsid w:val="008E7EC0"/>
    <w:rsid w:val="008F0770"/>
    <w:rsid w:val="008F09A2"/>
    <w:rsid w:val="008F2124"/>
    <w:rsid w:val="008F2344"/>
    <w:rsid w:val="008F2C90"/>
    <w:rsid w:val="008F37BA"/>
    <w:rsid w:val="008F39FC"/>
    <w:rsid w:val="008F451E"/>
    <w:rsid w:val="008F525F"/>
    <w:rsid w:val="008F5CEE"/>
    <w:rsid w:val="008F7312"/>
    <w:rsid w:val="00900188"/>
    <w:rsid w:val="00900744"/>
    <w:rsid w:val="00900B0D"/>
    <w:rsid w:val="00901D76"/>
    <w:rsid w:val="00902665"/>
    <w:rsid w:val="0090389A"/>
    <w:rsid w:val="00904EA9"/>
    <w:rsid w:val="00905F2F"/>
    <w:rsid w:val="00907179"/>
    <w:rsid w:val="0090745A"/>
    <w:rsid w:val="00907778"/>
    <w:rsid w:val="0091076C"/>
    <w:rsid w:val="00910FFE"/>
    <w:rsid w:val="00911A97"/>
    <w:rsid w:val="00912D47"/>
    <w:rsid w:val="009146E9"/>
    <w:rsid w:val="00914E24"/>
    <w:rsid w:val="009153E4"/>
    <w:rsid w:val="00916D7C"/>
    <w:rsid w:val="00916F43"/>
    <w:rsid w:val="00917301"/>
    <w:rsid w:val="00917488"/>
    <w:rsid w:val="009200BB"/>
    <w:rsid w:val="009207BF"/>
    <w:rsid w:val="00920B44"/>
    <w:rsid w:val="00920FA5"/>
    <w:rsid w:val="009210EB"/>
    <w:rsid w:val="009218A5"/>
    <w:rsid w:val="00921E73"/>
    <w:rsid w:val="00924154"/>
    <w:rsid w:val="00925761"/>
    <w:rsid w:val="009279A0"/>
    <w:rsid w:val="00927DA2"/>
    <w:rsid w:val="00930741"/>
    <w:rsid w:val="00930D28"/>
    <w:rsid w:val="00931021"/>
    <w:rsid w:val="00931AFC"/>
    <w:rsid w:val="00932347"/>
    <w:rsid w:val="00932363"/>
    <w:rsid w:val="00933C07"/>
    <w:rsid w:val="009342CD"/>
    <w:rsid w:val="009342E5"/>
    <w:rsid w:val="0093471D"/>
    <w:rsid w:val="00934EE9"/>
    <w:rsid w:val="00937481"/>
    <w:rsid w:val="00940020"/>
    <w:rsid w:val="00940184"/>
    <w:rsid w:val="00940D87"/>
    <w:rsid w:val="00941CE9"/>
    <w:rsid w:val="00942905"/>
    <w:rsid w:val="00943185"/>
    <w:rsid w:val="00943237"/>
    <w:rsid w:val="009435B1"/>
    <w:rsid w:val="00943CAF"/>
    <w:rsid w:val="00943D8E"/>
    <w:rsid w:val="00944FC8"/>
    <w:rsid w:val="00945E95"/>
    <w:rsid w:val="00946AAF"/>
    <w:rsid w:val="00946F4D"/>
    <w:rsid w:val="0094704C"/>
    <w:rsid w:val="00947DCA"/>
    <w:rsid w:val="00950ADC"/>
    <w:rsid w:val="00951798"/>
    <w:rsid w:val="00952269"/>
    <w:rsid w:val="00952286"/>
    <w:rsid w:val="0095456A"/>
    <w:rsid w:val="0095463D"/>
    <w:rsid w:val="0095499A"/>
    <w:rsid w:val="009555B7"/>
    <w:rsid w:val="00956A0B"/>
    <w:rsid w:val="0096094D"/>
    <w:rsid w:val="00961C18"/>
    <w:rsid w:val="00963021"/>
    <w:rsid w:val="009630F2"/>
    <w:rsid w:val="00963BE9"/>
    <w:rsid w:val="00964241"/>
    <w:rsid w:val="009644B3"/>
    <w:rsid w:val="00964DCA"/>
    <w:rsid w:val="009659C8"/>
    <w:rsid w:val="00967CAF"/>
    <w:rsid w:val="009700D0"/>
    <w:rsid w:val="009705CA"/>
    <w:rsid w:val="0097081C"/>
    <w:rsid w:val="00970FA6"/>
    <w:rsid w:val="009711DD"/>
    <w:rsid w:val="0097165F"/>
    <w:rsid w:val="00971D76"/>
    <w:rsid w:val="00971F41"/>
    <w:rsid w:val="00974226"/>
    <w:rsid w:val="009742BF"/>
    <w:rsid w:val="009744FE"/>
    <w:rsid w:val="00975C3A"/>
    <w:rsid w:val="0098074E"/>
    <w:rsid w:val="00985B4D"/>
    <w:rsid w:val="00985EE9"/>
    <w:rsid w:val="00986136"/>
    <w:rsid w:val="00987136"/>
    <w:rsid w:val="00987501"/>
    <w:rsid w:val="00992B05"/>
    <w:rsid w:val="009949A6"/>
    <w:rsid w:val="00995689"/>
    <w:rsid w:val="00995C30"/>
    <w:rsid w:val="00996780"/>
    <w:rsid w:val="00996A17"/>
    <w:rsid w:val="00996D2F"/>
    <w:rsid w:val="00997424"/>
    <w:rsid w:val="009979A5"/>
    <w:rsid w:val="009A03B6"/>
    <w:rsid w:val="009A18CC"/>
    <w:rsid w:val="009A1A4D"/>
    <w:rsid w:val="009A1BE0"/>
    <w:rsid w:val="009A214E"/>
    <w:rsid w:val="009A2A68"/>
    <w:rsid w:val="009A2E5E"/>
    <w:rsid w:val="009A2F4D"/>
    <w:rsid w:val="009A486A"/>
    <w:rsid w:val="009A5923"/>
    <w:rsid w:val="009A597E"/>
    <w:rsid w:val="009A68A7"/>
    <w:rsid w:val="009A7012"/>
    <w:rsid w:val="009A7483"/>
    <w:rsid w:val="009A7592"/>
    <w:rsid w:val="009A7613"/>
    <w:rsid w:val="009B0BB9"/>
    <w:rsid w:val="009B0ED6"/>
    <w:rsid w:val="009B1271"/>
    <w:rsid w:val="009B1C14"/>
    <w:rsid w:val="009B205A"/>
    <w:rsid w:val="009B21E8"/>
    <w:rsid w:val="009B249F"/>
    <w:rsid w:val="009B25D5"/>
    <w:rsid w:val="009B3C46"/>
    <w:rsid w:val="009B4DCA"/>
    <w:rsid w:val="009B5574"/>
    <w:rsid w:val="009B68E1"/>
    <w:rsid w:val="009B77B1"/>
    <w:rsid w:val="009B7BAB"/>
    <w:rsid w:val="009C0720"/>
    <w:rsid w:val="009C12C4"/>
    <w:rsid w:val="009C16C0"/>
    <w:rsid w:val="009C1EC2"/>
    <w:rsid w:val="009C20DA"/>
    <w:rsid w:val="009C3306"/>
    <w:rsid w:val="009C77E9"/>
    <w:rsid w:val="009C7910"/>
    <w:rsid w:val="009D027B"/>
    <w:rsid w:val="009D08DA"/>
    <w:rsid w:val="009D09E1"/>
    <w:rsid w:val="009D0D05"/>
    <w:rsid w:val="009D0FA3"/>
    <w:rsid w:val="009D1090"/>
    <w:rsid w:val="009D40D2"/>
    <w:rsid w:val="009D4D00"/>
    <w:rsid w:val="009D4D91"/>
    <w:rsid w:val="009D4E5C"/>
    <w:rsid w:val="009D552B"/>
    <w:rsid w:val="009E1FFF"/>
    <w:rsid w:val="009E2172"/>
    <w:rsid w:val="009E23BD"/>
    <w:rsid w:val="009E39F5"/>
    <w:rsid w:val="009E4D94"/>
    <w:rsid w:val="009E54E8"/>
    <w:rsid w:val="009E5ACA"/>
    <w:rsid w:val="009F1087"/>
    <w:rsid w:val="009F190B"/>
    <w:rsid w:val="009F1ABA"/>
    <w:rsid w:val="009F2980"/>
    <w:rsid w:val="009F2B57"/>
    <w:rsid w:val="009F3D3F"/>
    <w:rsid w:val="009F4E18"/>
    <w:rsid w:val="009F567F"/>
    <w:rsid w:val="009F6A2B"/>
    <w:rsid w:val="009F70F2"/>
    <w:rsid w:val="009F712E"/>
    <w:rsid w:val="00A008D9"/>
    <w:rsid w:val="00A01108"/>
    <w:rsid w:val="00A01930"/>
    <w:rsid w:val="00A02F6F"/>
    <w:rsid w:val="00A02F95"/>
    <w:rsid w:val="00A043B1"/>
    <w:rsid w:val="00A044B4"/>
    <w:rsid w:val="00A05C29"/>
    <w:rsid w:val="00A1062F"/>
    <w:rsid w:val="00A11DF5"/>
    <w:rsid w:val="00A12130"/>
    <w:rsid w:val="00A13CC1"/>
    <w:rsid w:val="00A13E9E"/>
    <w:rsid w:val="00A140CA"/>
    <w:rsid w:val="00A1571C"/>
    <w:rsid w:val="00A15FE6"/>
    <w:rsid w:val="00A1717D"/>
    <w:rsid w:val="00A179EF"/>
    <w:rsid w:val="00A2159D"/>
    <w:rsid w:val="00A2197D"/>
    <w:rsid w:val="00A21CE2"/>
    <w:rsid w:val="00A21CE7"/>
    <w:rsid w:val="00A22347"/>
    <w:rsid w:val="00A22CBA"/>
    <w:rsid w:val="00A22E5B"/>
    <w:rsid w:val="00A23841"/>
    <w:rsid w:val="00A23BF5"/>
    <w:rsid w:val="00A24C29"/>
    <w:rsid w:val="00A26A0E"/>
    <w:rsid w:val="00A30872"/>
    <w:rsid w:val="00A30CF4"/>
    <w:rsid w:val="00A31840"/>
    <w:rsid w:val="00A31A60"/>
    <w:rsid w:val="00A31B46"/>
    <w:rsid w:val="00A31C6E"/>
    <w:rsid w:val="00A34110"/>
    <w:rsid w:val="00A344BC"/>
    <w:rsid w:val="00A3501E"/>
    <w:rsid w:val="00A35719"/>
    <w:rsid w:val="00A3592F"/>
    <w:rsid w:val="00A3631E"/>
    <w:rsid w:val="00A366B6"/>
    <w:rsid w:val="00A36F15"/>
    <w:rsid w:val="00A377BE"/>
    <w:rsid w:val="00A37B8E"/>
    <w:rsid w:val="00A37FD9"/>
    <w:rsid w:val="00A40F96"/>
    <w:rsid w:val="00A42041"/>
    <w:rsid w:val="00A43436"/>
    <w:rsid w:val="00A44E87"/>
    <w:rsid w:val="00A4797D"/>
    <w:rsid w:val="00A47D39"/>
    <w:rsid w:val="00A47D3F"/>
    <w:rsid w:val="00A501C1"/>
    <w:rsid w:val="00A51470"/>
    <w:rsid w:val="00A5251A"/>
    <w:rsid w:val="00A5370D"/>
    <w:rsid w:val="00A55092"/>
    <w:rsid w:val="00A55A60"/>
    <w:rsid w:val="00A56628"/>
    <w:rsid w:val="00A6077D"/>
    <w:rsid w:val="00A63404"/>
    <w:rsid w:val="00A64600"/>
    <w:rsid w:val="00A64B6E"/>
    <w:rsid w:val="00A64D40"/>
    <w:rsid w:val="00A64D77"/>
    <w:rsid w:val="00A65777"/>
    <w:rsid w:val="00A66058"/>
    <w:rsid w:val="00A66576"/>
    <w:rsid w:val="00A66FB0"/>
    <w:rsid w:val="00A7205E"/>
    <w:rsid w:val="00A729FD"/>
    <w:rsid w:val="00A72BF2"/>
    <w:rsid w:val="00A735B2"/>
    <w:rsid w:val="00A73E31"/>
    <w:rsid w:val="00A74F71"/>
    <w:rsid w:val="00A751C2"/>
    <w:rsid w:val="00A77188"/>
    <w:rsid w:val="00A807E6"/>
    <w:rsid w:val="00A845E8"/>
    <w:rsid w:val="00A852F1"/>
    <w:rsid w:val="00A85614"/>
    <w:rsid w:val="00A85C0F"/>
    <w:rsid w:val="00A86EAC"/>
    <w:rsid w:val="00A87A9B"/>
    <w:rsid w:val="00A90682"/>
    <w:rsid w:val="00A90A3B"/>
    <w:rsid w:val="00A91221"/>
    <w:rsid w:val="00A920E4"/>
    <w:rsid w:val="00A921C3"/>
    <w:rsid w:val="00A924E9"/>
    <w:rsid w:val="00A92908"/>
    <w:rsid w:val="00A95E78"/>
    <w:rsid w:val="00A96646"/>
    <w:rsid w:val="00A973B8"/>
    <w:rsid w:val="00A97BA3"/>
    <w:rsid w:val="00AA0C85"/>
    <w:rsid w:val="00AA190A"/>
    <w:rsid w:val="00AA3D3F"/>
    <w:rsid w:val="00AA3F53"/>
    <w:rsid w:val="00AA4852"/>
    <w:rsid w:val="00AA5137"/>
    <w:rsid w:val="00AA6B41"/>
    <w:rsid w:val="00AB08A0"/>
    <w:rsid w:val="00AB264E"/>
    <w:rsid w:val="00AB2A18"/>
    <w:rsid w:val="00AB3D0F"/>
    <w:rsid w:val="00AB4D6C"/>
    <w:rsid w:val="00AB4DC9"/>
    <w:rsid w:val="00AB4F83"/>
    <w:rsid w:val="00AB53A7"/>
    <w:rsid w:val="00AB59A5"/>
    <w:rsid w:val="00AB69AB"/>
    <w:rsid w:val="00AB7009"/>
    <w:rsid w:val="00AB7210"/>
    <w:rsid w:val="00AB7773"/>
    <w:rsid w:val="00AC1983"/>
    <w:rsid w:val="00AC1A91"/>
    <w:rsid w:val="00AC3723"/>
    <w:rsid w:val="00AC3B84"/>
    <w:rsid w:val="00AC42C2"/>
    <w:rsid w:val="00AC4A11"/>
    <w:rsid w:val="00AC4F73"/>
    <w:rsid w:val="00AC5350"/>
    <w:rsid w:val="00AC55F7"/>
    <w:rsid w:val="00AC5CB0"/>
    <w:rsid w:val="00AC6C93"/>
    <w:rsid w:val="00AC6E38"/>
    <w:rsid w:val="00AD214F"/>
    <w:rsid w:val="00AD31EB"/>
    <w:rsid w:val="00AD46EC"/>
    <w:rsid w:val="00AD497F"/>
    <w:rsid w:val="00AD55BB"/>
    <w:rsid w:val="00AD6570"/>
    <w:rsid w:val="00AD6F3F"/>
    <w:rsid w:val="00AD6F82"/>
    <w:rsid w:val="00AD714A"/>
    <w:rsid w:val="00AD7CE4"/>
    <w:rsid w:val="00AE02F1"/>
    <w:rsid w:val="00AE0406"/>
    <w:rsid w:val="00AE1085"/>
    <w:rsid w:val="00AE1FEB"/>
    <w:rsid w:val="00AE3711"/>
    <w:rsid w:val="00AE3DBD"/>
    <w:rsid w:val="00AE4212"/>
    <w:rsid w:val="00AE4A27"/>
    <w:rsid w:val="00AE5454"/>
    <w:rsid w:val="00AE5DD0"/>
    <w:rsid w:val="00AE62E3"/>
    <w:rsid w:val="00AE6607"/>
    <w:rsid w:val="00AE7521"/>
    <w:rsid w:val="00AE7FB1"/>
    <w:rsid w:val="00AF07B8"/>
    <w:rsid w:val="00AF20CC"/>
    <w:rsid w:val="00AF2D80"/>
    <w:rsid w:val="00AF3EF9"/>
    <w:rsid w:val="00AF4B72"/>
    <w:rsid w:val="00AF4E42"/>
    <w:rsid w:val="00AF560C"/>
    <w:rsid w:val="00AF5811"/>
    <w:rsid w:val="00AF64D8"/>
    <w:rsid w:val="00AF74E7"/>
    <w:rsid w:val="00AF7C3A"/>
    <w:rsid w:val="00B00736"/>
    <w:rsid w:val="00B00E1E"/>
    <w:rsid w:val="00B00EC8"/>
    <w:rsid w:val="00B0190D"/>
    <w:rsid w:val="00B03135"/>
    <w:rsid w:val="00B03697"/>
    <w:rsid w:val="00B0479E"/>
    <w:rsid w:val="00B05C23"/>
    <w:rsid w:val="00B07288"/>
    <w:rsid w:val="00B077EB"/>
    <w:rsid w:val="00B07CEB"/>
    <w:rsid w:val="00B10A9A"/>
    <w:rsid w:val="00B1158B"/>
    <w:rsid w:val="00B125CA"/>
    <w:rsid w:val="00B12D89"/>
    <w:rsid w:val="00B12F9E"/>
    <w:rsid w:val="00B13BD7"/>
    <w:rsid w:val="00B140E9"/>
    <w:rsid w:val="00B1479E"/>
    <w:rsid w:val="00B150DB"/>
    <w:rsid w:val="00B2013B"/>
    <w:rsid w:val="00B20DE7"/>
    <w:rsid w:val="00B224A7"/>
    <w:rsid w:val="00B226DE"/>
    <w:rsid w:val="00B22975"/>
    <w:rsid w:val="00B22C94"/>
    <w:rsid w:val="00B2303D"/>
    <w:rsid w:val="00B23DC4"/>
    <w:rsid w:val="00B24E9D"/>
    <w:rsid w:val="00B24F73"/>
    <w:rsid w:val="00B25163"/>
    <w:rsid w:val="00B275B1"/>
    <w:rsid w:val="00B31222"/>
    <w:rsid w:val="00B314B7"/>
    <w:rsid w:val="00B328D2"/>
    <w:rsid w:val="00B32E92"/>
    <w:rsid w:val="00B349E5"/>
    <w:rsid w:val="00B35845"/>
    <w:rsid w:val="00B3619E"/>
    <w:rsid w:val="00B36F95"/>
    <w:rsid w:val="00B3725B"/>
    <w:rsid w:val="00B37E4F"/>
    <w:rsid w:val="00B4010E"/>
    <w:rsid w:val="00B40B16"/>
    <w:rsid w:val="00B41C71"/>
    <w:rsid w:val="00B41DD5"/>
    <w:rsid w:val="00B41F18"/>
    <w:rsid w:val="00B4282B"/>
    <w:rsid w:val="00B428C2"/>
    <w:rsid w:val="00B43FA1"/>
    <w:rsid w:val="00B44419"/>
    <w:rsid w:val="00B50071"/>
    <w:rsid w:val="00B50193"/>
    <w:rsid w:val="00B50488"/>
    <w:rsid w:val="00B504E4"/>
    <w:rsid w:val="00B507CC"/>
    <w:rsid w:val="00B509A5"/>
    <w:rsid w:val="00B509C5"/>
    <w:rsid w:val="00B50CCF"/>
    <w:rsid w:val="00B51AD0"/>
    <w:rsid w:val="00B51E17"/>
    <w:rsid w:val="00B522F9"/>
    <w:rsid w:val="00B52DD4"/>
    <w:rsid w:val="00B52E9C"/>
    <w:rsid w:val="00B53489"/>
    <w:rsid w:val="00B54CE3"/>
    <w:rsid w:val="00B57A7B"/>
    <w:rsid w:val="00B6153F"/>
    <w:rsid w:val="00B62CB0"/>
    <w:rsid w:val="00B63327"/>
    <w:rsid w:val="00B63E1F"/>
    <w:rsid w:val="00B64718"/>
    <w:rsid w:val="00B6566E"/>
    <w:rsid w:val="00B65E9E"/>
    <w:rsid w:val="00B71343"/>
    <w:rsid w:val="00B71558"/>
    <w:rsid w:val="00B719F9"/>
    <w:rsid w:val="00B72958"/>
    <w:rsid w:val="00B72A27"/>
    <w:rsid w:val="00B739C5"/>
    <w:rsid w:val="00B73EA9"/>
    <w:rsid w:val="00B744D1"/>
    <w:rsid w:val="00B748CE"/>
    <w:rsid w:val="00B762E3"/>
    <w:rsid w:val="00B7704E"/>
    <w:rsid w:val="00B77355"/>
    <w:rsid w:val="00B77901"/>
    <w:rsid w:val="00B77D59"/>
    <w:rsid w:val="00B80FA6"/>
    <w:rsid w:val="00B813CE"/>
    <w:rsid w:val="00B82822"/>
    <w:rsid w:val="00B83DDC"/>
    <w:rsid w:val="00B84336"/>
    <w:rsid w:val="00B85035"/>
    <w:rsid w:val="00B85C4B"/>
    <w:rsid w:val="00B86FD1"/>
    <w:rsid w:val="00B87C98"/>
    <w:rsid w:val="00B905BE"/>
    <w:rsid w:val="00B9087E"/>
    <w:rsid w:val="00B90E1F"/>
    <w:rsid w:val="00B91EA6"/>
    <w:rsid w:val="00B92D4B"/>
    <w:rsid w:val="00B93AE5"/>
    <w:rsid w:val="00B93BB0"/>
    <w:rsid w:val="00B9407F"/>
    <w:rsid w:val="00B94F60"/>
    <w:rsid w:val="00B956FB"/>
    <w:rsid w:val="00B9591C"/>
    <w:rsid w:val="00B95E66"/>
    <w:rsid w:val="00B961FF"/>
    <w:rsid w:val="00B96970"/>
    <w:rsid w:val="00B96CAB"/>
    <w:rsid w:val="00B97186"/>
    <w:rsid w:val="00B977A3"/>
    <w:rsid w:val="00B97AD9"/>
    <w:rsid w:val="00BA0FDA"/>
    <w:rsid w:val="00BA1222"/>
    <w:rsid w:val="00BA1584"/>
    <w:rsid w:val="00BA16F5"/>
    <w:rsid w:val="00BA225B"/>
    <w:rsid w:val="00BA236F"/>
    <w:rsid w:val="00BA23C5"/>
    <w:rsid w:val="00BA355C"/>
    <w:rsid w:val="00BA3836"/>
    <w:rsid w:val="00BA3E3F"/>
    <w:rsid w:val="00BA41C4"/>
    <w:rsid w:val="00BA48F2"/>
    <w:rsid w:val="00BA75B5"/>
    <w:rsid w:val="00BB088E"/>
    <w:rsid w:val="00BB0F75"/>
    <w:rsid w:val="00BB174E"/>
    <w:rsid w:val="00BB17C8"/>
    <w:rsid w:val="00BB24A6"/>
    <w:rsid w:val="00BB53D6"/>
    <w:rsid w:val="00BB5885"/>
    <w:rsid w:val="00BB71F2"/>
    <w:rsid w:val="00BB79B9"/>
    <w:rsid w:val="00BC075C"/>
    <w:rsid w:val="00BC081C"/>
    <w:rsid w:val="00BC0F12"/>
    <w:rsid w:val="00BC1141"/>
    <w:rsid w:val="00BC1942"/>
    <w:rsid w:val="00BC19E3"/>
    <w:rsid w:val="00BC20D7"/>
    <w:rsid w:val="00BC2A1C"/>
    <w:rsid w:val="00BC4166"/>
    <w:rsid w:val="00BC461B"/>
    <w:rsid w:val="00BC4951"/>
    <w:rsid w:val="00BC4FA4"/>
    <w:rsid w:val="00BC538D"/>
    <w:rsid w:val="00BC55DE"/>
    <w:rsid w:val="00BC5D1A"/>
    <w:rsid w:val="00BC67D6"/>
    <w:rsid w:val="00BC6985"/>
    <w:rsid w:val="00BC6EA2"/>
    <w:rsid w:val="00BC6EE7"/>
    <w:rsid w:val="00BD02B9"/>
    <w:rsid w:val="00BD0846"/>
    <w:rsid w:val="00BD13BA"/>
    <w:rsid w:val="00BD1767"/>
    <w:rsid w:val="00BD186B"/>
    <w:rsid w:val="00BD2DC8"/>
    <w:rsid w:val="00BD3A29"/>
    <w:rsid w:val="00BD4750"/>
    <w:rsid w:val="00BD4D7C"/>
    <w:rsid w:val="00BD5720"/>
    <w:rsid w:val="00BD6F75"/>
    <w:rsid w:val="00BD7112"/>
    <w:rsid w:val="00BD74BD"/>
    <w:rsid w:val="00BD7554"/>
    <w:rsid w:val="00BD7A12"/>
    <w:rsid w:val="00BE08C3"/>
    <w:rsid w:val="00BE0FB3"/>
    <w:rsid w:val="00BE11A0"/>
    <w:rsid w:val="00BE1C70"/>
    <w:rsid w:val="00BE1FF1"/>
    <w:rsid w:val="00BE3EA2"/>
    <w:rsid w:val="00BE4307"/>
    <w:rsid w:val="00BE4AC4"/>
    <w:rsid w:val="00BE5BA7"/>
    <w:rsid w:val="00BE6D92"/>
    <w:rsid w:val="00BE7A94"/>
    <w:rsid w:val="00BF2C5D"/>
    <w:rsid w:val="00BF2ED7"/>
    <w:rsid w:val="00BF35C8"/>
    <w:rsid w:val="00BF3617"/>
    <w:rsid w:val="00BF52ED"/>
    <w:rsid w:val="00BF5325"/>
    <w:rsid w:val="00BF6C04"/>
    <w:rsid w:val="00BF782A"/>
    <w:rsid w:val="00BF7FC2"/>
    <w:rsid w:val="00C01428"/>
    <w:rsid w:val="00C017E9"/>
    <w:rsid w:val="00C01AC3"/>
    <w:rsid w:val="00C01B13"/>
    <w:rsid w:val="00C02AC3"/>
    <w:rsid w:val="00C03AC7"/>
    <w:rsid w:val="00C052EE"/>
    <w:rsid w:val="00C05A63"/>
    <w:rsid w:val="00C062FA"/>
    <w:rsid w:val="00C072BF"/>
    <w:rsid w:val="00C072CF"/>
    <w:rsid w:val="00C078EC"/>
    <w:rsid w:val="00C0795E"/>
    <w:rsid w:val="00C10161"/>
    <w:rsid w:val="00C105FF"/>
    <w:rsid w:val="00C10753"/>
    <w:rsid w:val="00C10FF6"/>
    <w:rsid w:val="00C120EA"/>
    <w:rsid w:val="00C13E03"/>
    <w:rsid w:val="00C13F62"/>
    <w:rsid w:val="00C14804"/>
    <w:rsid w:val="00C149BB"/>
    <w:rsid w:val="00C14F66"/>
    <w:rsid w:val="00C15A31"/>
    <w:rsid w:val="00C16AC5"/>
    <w:rsid w:val="00C207B0"/>
    <w:rsid w:val="00C21917"/>
    <w:rsid w:val="00C22745"/>
    <w:rsid w:val="00C239AE"/>
    <w:rsid w:val="00C245A7"/>
    <w:rsid w:val="00C24EC0"/>
    <w:rsid w:val="00C2576A"/>
    <w:rsid w:val="00C26724"/>
    <w:rsid w:val="00C27952"/>
    <w:rsid w:val="00C27C64"/>
    <w:rsid w:val="00C3059D"/>
    <w:rsid w:val="00C30868"/>
    <w:rsid w:val="00C317B9"/>
    <w:rsid w:val="00C31962"/>
    <w:rsid w:val="00C31B7B"/>
    <w:rsid w:val="00C31DCF"/>
    <w:rsid w:val="00C324AE"/>
    <w:rsid w:val="00C32742"/>
    <w:rsid w:val="00C331B9"/>
    <w:rsid w:val="00C3377B"/>
    <w:rsid w:val="00C351E2"/>
    <w:rsid w:val="00C360FF"/>
    <w:rsid w:val="00C365DB"/>
    <w:rsid w:val="00C37D8D"/>
    <w:rsid w:val="00C37F86"/>
    <w:rsid w:val="00C40E00"/>
    <w:rsid w:val="00C423C9"/>
    <w:rsid w:val="00C42444"/>
    <w:rsid w:val="00C444DB"/>
    <w:rsid w:val="00C45B35"/>
    <w:rsid w:val="00C45C34"/>
    <w:rsid w:val="00C45F2E"/>
    <w:rsid w:val="00C45F34"/>
    <w:rsid w:val="00C477C3"/>
    <w:rsid w:val="00C47F44"/>
    <w:rsid w:val="00C47FCC"/>
    <w:rsid w:val="00C51277"/>
    <w:rsid w:val="00C5164A"/>
    <w:rsid w:val="00C51D01"/>
    <w:rsid w:val="00C51F94"/>
    <w:rsid w:val="00C522C5"/>
    <w:rsid w:val="00C52F97"/>
    <w:rsid w:val="00C53A1C"/>
    <w:rsid w:val="00C53DF9"/>
    <w:rsid w:val="00C558D8"/>
    <w:rsid w:val="00C55E93"/>
    <w:rsid w:val="00C5621A"/>
    <w:rsid w:val="00C56A13"/>
    <w:rsid w:val="00C57B67"/>
    <w:rsid w:val="00C60537"/>
    <w:rsid w:val="00C6108F"/>
    <w:rsid w:val="00C62FD2"/>
    <w:rsid w:val="00C6356B"/>
    <w:rsid w:val="00C63DA2"/>
    <w:rsid w:val="00C6460D"/>
    <w:rsid w:val="00C64D98"/>
    <w:rsid w:val="00C66510"/>
    <w:rsid w:val="00C6670F"/>
    <w:rsid w:val="00C66997"/>
    <w:rsid w:val="00C6728C"/>
    <w:rsid w:val="00C676C5"/>
    <w:rsid w:val="00C703C0"/>
    <w:rsid w:val="00C70C18"/>
    <w:rsid w:val="00C71A82"/>
    <w:rsid w:val="00C7226B"/>
    <w:rsid w:val="00C73EF3"/>
    <w:rsid w:val="00C73FAA"/>
    <w:rsid w:val="00C74B67"/>
    <w:rsid w:val="00C74D6D"/>
    <w:rsid w:val="00C7680C"/>
    <w:rsid w:val="00C770E2"/>
    <w:rsid w:val="00C779DA"/>
    <w:rsid w:val="00C8004A"/>
    <w:rsid w:val="00C807AB"/>
    <w:rsid w:val="00C80992"/>
    <w:rsid w:val="00C813BE"/>
    <w:rsid w:val="00C81A19"/>
    <w:rsid w:val="00C82222"/>
    <w:rsid w:val="00C82B5C"/>
    <w:rsid w:val="00C82BB9"/>
    <w:rsid w:val="00C82D1A"/>
    <w:rsid w:val="00C82F93"/>
    <w:rsid w:val="00C83422"/>
    <w:rsid w:val="00C84E27"/>
    <w:rsid w:val="00C85192"/>
    <w:rsid w:val="00C8601A"/>
    <w:rsid w:val="00C8637B"/>
    <w:rsid w:val="00C86590"/>
    <w:rsid w:val="00C86FA3"/>
    <w:rsid w:val="00C8745A"/>
    <w:rsid w:val="00C87DD6"/>
    <w:rsid w:val="00C87F74"/>
    <w:rsid w:val="00C90B65"/>
    <w:rsid w:val="00C90DA3"/>
    <w:rsid w:val="00C92468"/>
    <w:rsid w:val="00C931FE"/>
    <w:rsid w:val="00C933E8"/>
    <w:rsid w:val="00C94778"/>
    <w:rsid w:val="00C94D1A"/>
    <w:rsid w:val="00C96D3B"/>
    <w:rsid w:val="00C97120"/>
    <w:rsid w:val="00C97447"/>
    <w:rsid w:val="00C974F2"/>
    <w:rsid w:val="00CA0573"/>
    <w:rsid w:val="00CA10F5"/>
    <w:rsid w:val="00CA14B1"/>
    <w:rsid w:val="00CA1D99"/>
    <w:rsid w:val="00CA2990"/>
    <w:rsid w:val="00CA3850"/>
    <w:rsid w:val="00CA7716"/>
    <w:rsid w:val="00CA780F"/>
    <w:rsid w:val="00CB0967"/>
    <w:rsid w:val="00CB0BA8"/>
    <w:rsid w:val="00CB1C4C"/>
    <w:rsid w:val="00CB27B1"/>
    <w:rsid w:val="00CB435B"/>
    <w:rsid w:val="00CB47C8"/>
    <w:rsid w:val="00CB5C50"/>
    <w:rsid w:val="00CB631D"/>
    <w:rsid w:val="00CB6998"/>
    <w:rsid w:val="00CB7A91"/>
    <w:rsid w:val="00CB7DBD"/>
    <w:rsid w:val="00CC0482"/>
    <w:rsid w:val="00CC1405"/>
    <w:rsid w:val="00CC18F4"/>
    <w:rsid w:val="00CC2806"/>
    <w:rsid w:val="00CC418C"/>
    <w:rsid w:val="00CC5B41"/>
    <w:rsid w:val="00CC6521"/>
    <w:rsid w:val="00CC72C3"/>
    <w:rsid w:val="00CC7AD4"/>
    <w:rsid w:val="00CC7CDE"/>
    <w:rsid w:val="00CD0066"/>
    <w:rsid w:val="00CD0B87"/>
    <w:rsid w:val="00CD0D2D"/>
    <w:rsid w:val="00CD30EC"/>
    <w:rsid w:val="00CD3A25"/>
    <w:rsid w:val="00CD4146"/>
    <w:rsid w:val="00CD4FDF"/>
    <w:rsid w:val="00CD5164"/>
    <w:rsid w:val="00CE04EC"/>
    <w:rsid w:val="00CE13ED"/>
    <w:rsid w:val="00CE26ED"/>
    <w:rsid w:val="00CE3499"/>
    <w:rsid w:val="00CE3DA9"/>
    <w:rsid w:val="00CE4B73"/>
    <w:rsid w:val="00CE54FA"/>
    <w:rsid w:val="00CE581D"/>
    <w:rsid w:val="00CE5A1E"/>
    <w:rsid w:val="00CE6368"/>
    <w:rsid w:val="00CE6925"/>
    <w:rsid w:val="00CF0F1F"/>
    <w:rsid w:val="00CF13A1"/>
    <w:rsid w:val="00CF1774"/>
    <w:rsid w:val="00CF1E28"/>
    <w:rsid w:val="00CF208E"/>
    <w:rsid w:val="00CF314E"/>
    <w:rsid w:val="00CF3806"/>
    <w:rsid w:val="00CF3F21"/>
    <w:rsid w:val="00CF4AA6"/>
    <w:rsid w:val="00CF5D47"/>
    <w:rsid w:val="00CF6C1A"/>
    <w:rsid w:val="00CF6CD5"/>
    <w:rsid w:val="00CF7DCF"/>
    <w:rsid w:val="00D00958"/>
    <w:rsid w:val="00D01826"/>
    <w:rsid w:val="00D01F0B"/>
    <w:rsid w:val="00D02017"/>
    <w:rsid w:val="00D0261A"/>
    <w:rsid w:val="00D02DD1"/>
    <w:rsid w:val="00D02E5C"/>
    <w:rsid w:val="00D032CA"/>
    <w:rsid w:val="00D0372C"/>
    <w:rsid w:val="00D03E1C"/>
    <w:rsid w:val="00D04311"/>
    <w:rsid w:val="00D0441B"/>
    <w:rsid w:val="00D053F9"/>
    <w:rsid w:val="00D0722B"/>
    <w:rsid w:val="00D1023F"/>
    <w:rsid w:val="00D10ADF"/>
    <w:rsid w:val="00D123B8"/>
    <w:rsid w:val="00D12659"/>
    <w:rsid w:val="00D135F8"/>
    <w:rsid w:val="00D13EA8"/>
    <w:rsid w:val="00D14315"/>
    <w:rsid w:val="00D14DCD"/>
    <w:rsid w:val="00D14E66"/>
    <w:rsid w:val="00D1629B"/>
    <w:rsid w:val="00D16F66"/>
    <w:rsid w:val="00D175F7"/>
    <w:rsid w:val="00D17FB7"/>
    <w:rsid w:val="00D22464"/>
    <w:rsid w:val="00D241D0"/>
    <w:rsid w:val="00D24352"/>
    <w:rsid w:val="00D24354"/>
    <w:rsid w:val="00D245CC"/>
    <w:rsid w:val="00D24CD7"/>
    <w:rsid w:val="00D24E4D"/>
    <w:rsid w:val="00D25661"/>
    <w:rsid w:val="00D2631D"/>
    <w:rsid w:val="00D27492"/>
    <w:rsid w:val="00D30510"/>
    <w:rsid w:val="00D311EA"/>
    <w:rsid w:val="00D31B65"/>
    <w:rsid w:val="00D31C5B"/>
    <w:rsid w:val="00D31F41"/>
    <w:rsid w:val="00D329EA"/>
    <w:rsid w:val="00D32CF0"/>
    <w:rsid w:val="00D32F76"/>
    <w:rsid w:val="00D33D2E"/>
    <w:rsid w:val="00D34671"/>
    <w:rsid w:val="00D34DDB"/>
    <w:rsid w:val="00D34F95"/>
    <w:rsid w:val="00D35501"/>
    <w:rsid w:val="00D36C7F"/>
    <w:rsid w:val="00D36DA8"/>
    <w:rsid w:val="00D3797C"/>
    <w:rsid w:val="00D37D1C"/>
    <w:rsid w:val="00D37D36"/>
    <w:rsid w:val="00D40832"/>
    <w:rsid w:val="00D4086C"/>
    <w:rsid w:val="00D40E3C"/>
    <w:rsid w:val="00D40E9A"/>
    <w:rsid w:val="00D420C8"/>
    <w:rsid w:val="00D42B37"/>
    <w:rsid w:val="00D446C4"/>
    <w:rsid w:val="00D44D1C"/>
    <w:rsid w:val="00D45A06"/>
    <w:rsid w:val="00D45FED"/>
    <w:rsid w:val="00D470AB"/>
    <w:rsid w:val="00D500EB"/>
    <w:rsid w:val="00D50626"/>
    <w:rsid w:val="00D50BB5"/>
    <w:rsid w:val="00D514A6"/>
    <w:rsid w:val="00D51C81"/>
    <w:rsid w:val="00D52743"/>
    <w:rsid w:val="00D53727"/>
    <w:rsid w:val="00D53A01"/>
    <w:rsid w:val="00D53BBE"/>
    <w:rsid w:val="00D53C40"/>
    <w:rsid w:val="00D53E79"/>
    <w:rsid w:val="00D55863"/>
    <w:rsid w:val="00D559B1"/>
    <w:rsid w:val="00D55ADC"/>
    <w:rsid w:val="00D55D50"/>
    <w:rsid w:val="00D6009C"/>
    <w:rsid w:val="00D600F4"/>
    <w:rsid w:val="00D605B5"/>
    <w:rsid w:val="00D60F96"/>
    <w:rsid w:val="00D6293B"/>
    <w:rsid w:val="00D62C5C"/>
    <w:rsid w:val="00D637D0"/>
    <w:rsid w:val="00D647CC"/>
    <w:rsid w:val="00D64DF1"/>
    <w:rsid w:val="00D6580B"/>
    <w:rsid w:val="00D65E18"/>
    <w:rsid w:val="00D66513"/>
    <w:rsid w:val="00D67DFC"/>
    <w:rsid w:val="00D70ADC"/>
    <w:rsid w:val="00D70B1F"/>
    <w:rsid w:val="00D7178E"/>
    <w:rsid w:val="00D71902"/>
    <w:rsid w:val="00D720A8"/>
    <w:rsid w:val="00D720BB"/>
    <w:rsid w:val="00D727FD"/>
    <w:rsid w:val="00D737EC"/>
    <w:rsid w:val="00D7571E"/>
    <w:rsid w:val="00D77713"/>
    <w:rsid w:val="00D8033A"/>
    <w:rsid w:val="00D80EF7"/>
    <w:rsid w:val="00D81651"/>
    <w:rsid w:val="00D81BE6"/>
    <w:rsid w:val="00D82695"/>
    <w:rsid w:val="00D82D21"/>
    <w:rsid w:val="00D834D0"/>
    <w:rsid w:val="00D841DD"/>
    <w:rsid w:val="00D84274"/>
    <w:rsid w:val="00D84372"/>
    <w:rsid w:val="00D84712"/>
    <w:rsid w:val="00D866C0"/>
    <w:rsid w:val="00D86E76"/>
    <w:rsid w:val="00D904C6"/>
    <w:rsid w:val="00D9165F"/>
    <w:rsid w:val="00D91693"/>
    <w:rsid w:val="00D91F08"/>
    <w:rsid w:val="00D928E4"/>
    <w:rsid w:val="00D92B2F"/>
    <w:rsid w:val="00D92C5D"/>
    <w:rsid w:val="00D93DBD"/>
    <w:rsid w:val="00D94AC6"/>
    <w:rsid w:val="00D96332"/>
    <w:rsid w:val="00D96924"/>
    <w:rsid w:val="00DA0F71"/>
    <w:rsid w:val="00DA1C96"/>
    <w:rsid w:val="00DA246C"/>
    <w:rsid w:val="00DA2868"/>
    <w:rsid w:val="00DA289C"/>
    <w:rsid w:val="00DA3536"/>
    <w:rsid w:val="00DA71EE"/>
    <w:rsid w:val="00DA76AF"/>
    <w:rsid w:val="00DB002C"/>
    <w:rsid w:val="00DB0407"/>
    <w:rsid w:val="00DB08D9"/>
    <w:rsid w:val="00DB0D4A"/>
    <w:rsid w:val="00DB0EA3"/>
    <w:rsid w:val="00DB1057"/>
    <w:rsid w:val="00DB14D8"/>
    <w:rsid w:val="00DB15AC"/>
    <w:rsid w:val="00DB169F"/>
    <w:rsid w:val="00DB1956"/>
    <w:rsid w:val="00DB1D86"/>
    <w:rsid w:val="00DB2921"/>
    <w:rsid w:val="00DB3AB9"/>
    <w:rsid w:val="00DB3B66"/>
    <w:rsid w:val="00DB3BFB"/>
    <w:rsid w:val="00DB3D0F"/>
    <w:rsid w:val="00DB41EC"/>
    <w:rsid w:val="00DB4DA6"/>
    <w:rsid w:val="00DB72AC"/>
    <w:rsid w:val="00DB78CB"/>
    <w:rsid w:val="00DB7E34"/>
    <w:rsid w:val="00DC0428"/>
    <w:rsid w:val="00DC0CA5"/>
    <w:rsid w:val="00DC0D54"/>
    <w:rsid w:val="00DC11E0"/>
    <w:rsid w:val="00DC15D2"/>
    <w:rsid w:val="00DC280B"/>
    <w:rsid w:val="00DC45E5"/>
    <w:rsid w:val="00DC545F"/>
    <w:rsid w:val="00DC5E45"/>
    <w:rsid w:val="00DC6B60"/>
    <w:rsid w:val="00DC7A1F"/>
    <w:rsid w:val="00DC7D35"/>
    <w:rsid w:val="00DD0606"/>
    <w:rsid w:val="00DD0808"/>
    <w:rsid w:val="00DD0954"/>
    <w:rsid w:val="00DD15C1"/>
    <w:rsid w:val="00DD18D8"/>
    <w:rsid w:val="00DD18E8"/>
    <w:rsid w:val="00DD3D89"/>
    <w:rsid w:val="00DD41FF"/>
    <w:rsid w:val="00DD45B6"/>
    <w:rsid w:val="00DD4A55"/>
    <w:rsid w:val="00DD53BF"/>
    <w:rsid w:val="00DD6473"/>
    <w:rsid w:val="00DD6C66"/>
    <w:rsid w:val="00DD6E16"/>
    <w:rsid w:val="00DE0B88"/>
    <w:rsid w:val="00DE10D0"/>
    <w:rsid w:val="00DE11B0"/>
    <w:rsid w:val="00DE2CDE"/>
    <w:rsid w:val="00DE3606"/>
    <w:rsid w:val="00DE427D"/>
    <w:rsid w:val="00DE4FCD"/>
    <w:rsid w:val="00DE5F60"/>
    <w:rsid w:val="00DE771C"/>
    <w:rsid w:val="00DE79ED"/>
    <w:rsid w:val="00DF1384"/>
    <w:rsid w:val="00DF1893"/>
    <w:rsid w:val="00DF25E1"/>
    <w:rsid w:val="00DF3135"/>
    <w:rsid w:val="00DF337A"/>
    <w:rsid w:val="00DF36E0"/>
    <w:rsid w:val="00DF39FC"/>
    <w:rsid w:val="00DF3CC8"/>
    <w:rsid w:val="00DF3E65"/>
    <w:rsid w:val="00DF3F37"/>
    <w:rsid w:val="00DF4588"/>
    <w:rsid w:val="00DF471D"/>
    <w:rsid w:val="00DF4903"/>
    <w:rsid w:val="00DF4C19"/>
    <w:rsid w:val="00DF4C35"/>
    <w:rsid w:val="00DF503A"/>
    <w:rsid w:val="00DF6927"/>
    <w:rsid w:val="00E004DA"/>
    <w:rsid w:val="00E00666"/>
    <w:rsid w:val="00E007AF"/>
    <w:rsid w:val="00E01D72"/>
    <w:rsid w:val="00E02058"/>
    <w:rsid w:val="00E02916"/>
    <w:rsid w:val="00E02EB7"/>
    <w:rsid w:val="00E03329"/>
    <w:rsid w:val="00E037E0"/>
    <w:rsid w:val="00E03EA9"/>
    <w:rsid w:val="00E04301"/>
    <w:rsid w:val="00E0457A"/>
    <w:rsid w:val="00E04AD5"/>
    <w:rsid w:val="00E04B60"/>
    <w:rsid w:val="00E05400"/>
    <w:rsid w:val="00E054A3"/>
    <w:rsid w:val="00E0587A"/>
    <w:rsid w:val="00E05DC2"/>
    <w:rsid w:val="00E0603F"/>
    <w:rsid w:val="00E060AA"/>
    <w:rsid w:val="00E061C8"/>
    <w:rsid w:val="00E06FFF"/>
    <w:rsid w:val="00E07929"/>
    <w:rsid w:val="00E103AB"/>
    <w:rsid w:val="00E1064A"/>
    <w:rsid w:val="00E11326"/>
    <w:rsid w:val="00E12033"/>
    <w:rsid w:val="00E13761"/>
    <w:rsid w:val="00E14001"/>
    <w:rsid w:val="00E15A49"/>
    <w:rsid w:val="00E15B69"/>
    <w:rsid w:val="00E16098"/>
    <w:rsid w:val="00E1612E"/>
    <w:rsid w:val="00E167CE"/>
    <w:rsid w:val="00E16F3D"/>
    <w:rsid w:val="00E1717F"/>
    <w:rsid w:val="00E17662"/>
    <w:rsid w:val="00E17D7D"/>
    <w:rsid w:val="00E200B9"/>
    <w:rsid w:val="00E21DB5"/>
    <w:rsid w:val="00E21DEF"/>
    <w:rsid w:val="00E2310A"/>
    <w:rsid w:val="00E23134"/>
    <w:rsid w:val="00E23636"/>
    <w:rsid w:val="00E2382C"/>
    <w:rsid w:val="00E23DB1"/>
    <w:rsid w:val="00E25BE6"/>
    <w:rsid w:val="00E266E3"/>
    <w:rsid w:val="00E30D44"/>
    <w:rsid w:val="00E315C2"/>
    <w:rsid w:val="00E31AB7"/>
    <w:rsid w:val="00E32068"/>
    <w:rsid w:val="00E32189"/>
    <w:rsid w:val="00E3246B"/>
    <w:rsid w:val="00E3247B"/>
    <w:rsid w:val="00E337C2"/>
    <w:rsid w:val="00E33BD7"/>
    <w:rsid w:val="00E34B5C"/>
    <w:rsid w:val="00E369BE"/>
    <w:rsid w:val="00E4024D"/>
    <w:rsid w:val="00E41321"/>
    <w:rsid w:val="00E41695"/>
    <w:rsid w:val="00E42F08"/>
    <w:rsid w:val="00E42F44"/>
    <w:rsid w:val="00E4340C"/>
    <w:rsid w:val="00E43894"/>
    <w:rsid w:val="00E43DE5"/>
    <w:rsid w:val="00E45ACD"/>
    <w:rsid w:val="00E465B3"/>
    <w:rsid w:val="00E47BEF"/>
    <w:rsid w:val="00E47FAB"/>
    <w:rsid w:val="00E50795"/>
    <w:rsid w:val="00E52694"/>
    <w:rsid w:val="00E53894"/>
    <w:rsid w:val="00E53E51"/>
    <w:rsid w:val="00E53ED1"/>
    <w:rsid w:val="00E54BED"/>
    <w:rsid w:val="00E5595A"/>
    <w:rsid w:val="00E55DC6"/>
    <w:rsid w:val="00E565B3"/>
    <w:rsid w:val="00E56CB6"/>
    <w:rsid w:val="00E5750F"/>
    <w:rsid w:val="00E60622"/>
    <w:rsid w:val="00E60947"/>
    <w:rsid w:val="00E6234F"/>
    <w:rsid w:val="00E6320C"/>
    <w:rsid w:val="00E63F0E"/>
    <w:rsid w:val="00E6440D"/>
    <w:rsid w:val="00E64723"/>
    <w:rsid w:val="00E64F69"/>
    <w:rsid w:val="00E64F9B"/>
    <w:rsid w:val="00E654F3"/>
    <w:rsid w:val="00E65501"/>
    <w:rsid w:val="00E66ADC"/>
    <w:rsid w:val="00E703CF"/>
    <w:rsid w:val="00E72219"/>
    <w:rsid w:val="00E73993"/>
    <w:rsid w:val="00E73D79"/>
    <w:rsid w:val="00E73DFD"/>
    <w:rsid w:val="00E7495D"/>
    <w:rsid w:val="00E76030"/>
    <w:rsid w:val="00E769D9"/>
    <w:rsid w:val="00E80196"/>
    <w:rsid w:val="00E80394"/>
    <w:rsid w:val="00E80D31"/>
    <w:rsid w:val="00E80ED6"/>
    <w:rsid w:val="00E80EE0"/>
    <w:rsid w:val="00E8113C"/>
    <w:rsid w:val="00E81A7D"/>
    <w:rsid w:val="00E8245A"/>
    <w:rsid w:val="00E82E5C"/>
    <w:rsid w:val="00E83114"/>
    <w:rsid w:val="00E83ED6"/>
    <w:rsid w:val="00E84025"/>
    <w:rsid w:val="00E8424B"/>
    <w:rsid w:val="00E84D73"/>
    <w:rsid w:val="00E84F70"/>
    <w:rsid w:val="00E853BD"/>
    <w:rsid w:val="00E859E6"/>
    <w:rsid w:val="00E85DAA"/>
    <w:rsid w:val="00E864E4"/>
    <w:rsid w:val="00E86CE7"/>
    <w:rsid w:val="00E918D9"/>
    <w:rsid w:val="00E920B3"/>
    <w:rsid w:val="00E922D4"/>
    <w:rsid w:val="00E92A04"/>
    <w:rsid w:val="00E92EAE"/>
    <w:rsid w:val="00E93186"/>
    <w:rsid w:val="00E936DB"/>
    <w:rsid w:val="00E937F1"/>
    <w:rsid w:val="00E95583"/>
    <w:rsid w:val="00E9577F"/>
    <w:rsid w:val="00E96067"/>
    <w:rsid w:val="00E964D9"/>
    <w:rsid w:val="00E96E20"/>
    <w:rsid w:val="00EA04B7"/>
    <w:rsid w:val="00EA0507"/>
    <w:rsid w:val="00EA1E13"/>
    <w:rsid w:val="00EA25B3"/>
    <w:rsid w:val="00EA2B3F"/>
    <w:rsid w:val="00EA2B40"/>
    <w:rsid w:val="00EA3F8B"/>
    <w:rsid w:val="00EA426E"/>
    <w:rsid w:val="00EA4300"/>
    <w:rsid w:val="00EA5D1D"/>
    <w:rsid w:val="00EA5E17"/>
    <w:rsid w:val="00EA6095"/>
    <w:rsid w:val="00EA6C22"/>
    <w:rsid w:val="00EA6C83"/>
    <w:rsid w:val="00EA7C4B"/>
    <w:rsid w:val="00EA7E5A"/>
    <w:rsid w:val="00EB0516"/>
    <w:rsid w:val="00EB0588"/>
    <w:rsid w:val="00EB0993"/>
    <w:rsid w:val="00EB1B3F"/>
    <w:rsid w:val="00EB4E09"/>
    <w:rsid w:val="00EB67AB"/>
    <w:rsid w:val="00EC022B"/>
    <w:rsid w:val="00EC0732"/>
    <w:rsid w:val="00EC181B"/>
    <w:rsid w:val="00EC1F4D"/>
    <w:rsid w:val="00EC27E7"/>
    <w:rsid w:val="00EC2D7A"/>
    <w:rsid w:val="00EC39BC"/>
    <w:rsid w:val="00EC3DAC"/>
    <w:rsid w:val="00EC3FA9"/>
    <w:rsid w:val="00EC4D3B"/>
    <w:rsid w:val="00EC4FF0"/>
    <w:rsid w:val="00EC5844"/>
    <w:rsid w:val="00EC5D22"/>
    <w:rsid w:val="00EC686B"/>
    <w:rsid w:val="00EC6B98"/>
    <w:rsid w:val="00EC7514"/>
    <w:rsid w:val="00EC7DEF"/>
    <w:rsid w:val="00ED0040"/>
    <w:rsid w:val="00ED105B"/>
    <w:rsid w:val="00ED11A6"/>
    <w:rsid w:val="00ED2756"/>
    <w:rsid w:val="00ED3474"/>
    <w:rsid w:val="00ED44B8"/>
    <w:rsid w:val="00ED4B5F"/>
    <w:rsid w:val="00ED5280"/>
    <w:rsid w:val="00ED53C7"/>
    <w:rsid w:val="00ED6213"/>
    <w:rsid w:val="00ED6CCF"/>
    <w:rsid w:val="00ED6E05"/>
    <w:rsid w:val="00ED6ED6"/>
    <w:rsid w:val="00ED7EC9"/>
    <w:rsid w:val="00EE004A"/>
    <w:rsid w:val="00EE16E2"/>
    <w:rsid w:val="00EE1B37"/>
    <w:rsid w:val="00EE1B49"/>
    <w:rsid w:val="00EE1D4F"/>
    <w:rsid w:val="00EE211E"/>
    <w:rsid w:val="00EE256F"/>
    <w:rsid w:val="00EE3644"/>
    <w:rsid w:val="00EE38C8"/>
    <w:rsid w:val="00EE5B70"/>
    <w:rsid w:val="00EE5CB0"/>
    <w:rsid w:val="00EE69B8"/>
    <w:rsid w:val="00EE6EF3"/>
    <w:rsid w:val="00EF0925"/>
    <w:rsid w:val="00EF1C7A"/>
    <w:rsid w:val="00EF1F2F"/>
    <w:rsid w:val="00EF29E3"/>
    <w:rsid w:val="00EF2B0C"/>
    <w:rsid w:val="00EF2B91"/>
    <w:rsid w:val="00EF310A"/>
    <w:rsid w:val="00EF3546"/>
    <w:rsid w:val="00EF3AAC"/>
    <w:rsid w:val="00EF3D89"/>
    <w:rsid w:val="00EF3FD6"/>
    <w:rsid w:val="00EF4A04"/>
    <w:rsid w:val="00EF4CE2"/>
    <w:rsid w:val="00EF6804"/>
    <w:rsid w:val="00EF72CC"/>
    <w:rsid w:val="00EF779E"/>
    <w:rsid w:val="00EF7856"/>
    <w:rsid w:val="00EF787E"/>
    <w:rsid w:val="00EF7F54"/>
    <w:rsid w:val="00F02258"/>
    <w:rsid w:val="00F0232F"/>
    <w:rsid w:val="00F02CB2"/>
    <w:rsid w:val="00F03953"/>
    <w:rsid w:val="00F04668"/>
    <w:rsid w:val="00F04C00"/>
    <w:rsid w:val="00F07DC6"/>
    <w:rsid w:val="00F07F94"/>
    <w:rsid w:val="00F11503"/>
    <w:rsid w:val="00F118E6"/>
    <w:rsid w:val="00F11933"/>
    <w:rsid w:val="00F13174"/>
    <w:rsid w:val="00F131D1"/>
    <w:rsid w:val="00F13387"/>
    <w:rsid w:val="00F138DC"/>
    <w:rsid w:val="00F13933"/>
    <w:rsid w:val="00F139D3"/>
    <w:rsid w:val="00F155B2"/>
    <w:rsid w:val="00F15FF1"/>
    <w:rsid w:val="00F16779"/>
    <w:rsid w:val="00F17396"/>
    <w:rsid w:val="00F17790"/>
    <w:rsid w:val="00F2053E"/>
    <w:rsid w:val="00F22394"/>
    <w:rsid w:val="00F2443C"/>
    <w:rsid w:val="00F254BC"/>
    <w:rsid w:val="00F25B7B"/>
    <w:rsid w:val="00F25CBD"/>
    <w:rsid w:val="00F2610F"/>
    <w:rsid w:val="00F263DE"/>
    <w:rsid w:val="00F273C9"/>
    <w:rsid w:val="00F2778F"/>
    <w:rsid w:val="00F301CB"/>
    <w:rsid w:val="00F30999"/>
    <w:rsid w:val="00F31C90"/>
    <w:rsid w:val="00F320C1"/>
    <w:rsid w:val="00F322E9"/>
    <w:rsid w:val="00F329F5"/>
    <w:rsid w:val="00F33BAF"/>
    <w:rsid w:val="00F34C52"/>
    <w:rsid w:val="00F35352"/>
    <w:rsid w:val="00F356BC"/>
    <w:rsid w:val="00F3610A"/>
    <w:rsid w:val="00F364D2"/>
    <w:rsid w:val="00F4096B"/>
    <w:rsid w:val="00F4098F"/>
    <w:rsid w:val="00F41420"/>
    <w:rsid w:val="00F41792"/>
    <w:rsid w:val="00F422FF"/>
    <w:rsid w:val="00F42543"/>
    <w:rsid w:val="00F4259F"/>
    <w:rsid w:val="00F42C5F"/>
    <w:rsid w:val="00F43337"/>
    <w:rsid w:val="00F433B8"/>
    <w:rsid w:val="00F43BF2"/>
    <w:rsid w:val="00F4479C"/>
    <w:rsid w:val="00F46501"/>
    <w:rsid w:val="00F46DF1"/>
    <w:rsid w:val="00F47367"/>
    <w:rsid w:val="00F47D5E"/>
    <w:rsid w:val="00F508EC"/>
    <w:rsid w:val="00F50B2F"/>
    <w:rsid w:val="00F518AD"/>
    <w:rsid w:val="00F51CB3"/>
    <w:rsid w:val="00F52379"/>
    <w:rsid w:val="00F523A5"/>
    <w:rsid w:val="00F52862"/>
    <w:rsid w:val="00F52B0B"/>
    <w:rsid w:val="00F52EC4"/>
    <w:rsid w:val="00F53B74"/>
    <w:rsid w:val="00F54B80"/>
    <w:rsid w:val="00F558AE"/>
    <w:rsid w:val="00F55CBE"/>
    <w:rsid w:val="00F55E6E"/>
    <w:rsid w:val="00F55F74"/>
    <w:rsid w:val="00F566D6"/>
    <w:rsid w:val="00F56F29"/>
    <w:rsid w:val="00F57A30"/>
    <w:rsid w:val="00F60A3B"/>
    <w:rsid w:val="00F62D46"/>
    <w:rsid w:val="00F63737"/>
    <w:rsid w:val="00F63ACD"/>
    <w:rsid w:val="00F64E12"/>
    <w:rsid w:val="00F66725"/>
    <w:rsid w:val="00F677C7"/>
    <w:rsid w:val="00F712DC"/>
    <w:rsid w:val="00F72832"/>
    <w:rsid w:val="00F737A4"/>
    <w:rsid w:val="00F73B9E"/>
    <w:rsid w:val="00F73FF5"/>
    <w:rsid w:val="00F74179"/>
    <w:rsid w:val="00F74B3E"/>
    <w:rsid w:val="00F754FA"/>
    <w:rsid w:val="00F76CB6"/>
    <w:rsid w:val="00F77A2F"/>
    <w:rsid w:val="00F77C10"/>
    <w:rsid w:val="00F77CC3"/>
    <w:rsid w:val="00F80F0E"/>
    <w:rsid w:val="00F819A9"/>
    <w:rsid w:val="00F819E7"/>
    <w:rsid w:val="00F83836"/>
    <w:rsid w:val="00F83ADD"/>
    <w:rsid w:val="00F851BB"/>
    <w:rsid w:val="00F85220"/>
    <w:rsid w:val="00F8525B"/>
    <w:rsid w:val="00F855DE"/>
    <w:rsid w:val="00F858BD"/>
    <w:rsid w:val="00F858BE"/>
    <w:rsid w:val="00F86663"/>
    <w:rsid w:val="00F866A6"/>
    <w:rsid w:val="00F90A6F"/>
    <w:rsid w:val="00F90CF6"/>
    <w:rsid w:val="00F92551"/>
    <w:rsid w:val="00F93F48"/>
    <w:rsid w:val="00F94A5A"/>
    <w:rsid w:val="00F94F6D"/>
    <w:rsid w:val="00F97F05"/>
    <w:rsid w:val="00FA0669"/>
    <w:rsid w:val="00FA1C6D"/>
    <w:rsid w:val="00FA2772"/>
    <w:rsid w:val="00FA36E8"/>
    <w:rsid w:val="00FA4429"/>
    <w:rsid w:val="00FA4686"/>
    <w:rsid w:val="00FA468E"/>
    <w:rsid w:val="00FA4D24"/>
    <w:rsid w:val="00FA5D32"/>
    <w:rsid w:val="00FA63BB"/>
    <w:rsid w:val="00FA71F2"/>
    <w:rsid w:val="00FA71F8"/>
    <w:rsid w:val="00FA79F8"/>
    <w:rsid w:val="00FB0EAE"/>
    <w:rsid w:val="00FB0F26"/>
    <w:rsid w:val="00FB12B0"/>
    <w:rsid w:val="00FB37ED"/>
    <w:rsid w:val="00FB455A"/>
    <w:rsid w:val="00FB47E1"/>
    <w:rsid w:val="00FB5564"/>
    <w:rsid w:val="00FB57BC"/>
    <w:rsid w:val="00FB5E48"/>
    <w:rsid w:val="00FB6B9D"/>
    <w:rsid w:val="00FB779E"/>
    <w:rsid w:val="00FC1301"/>
    <w:rsid w:val="00FC266B"/>
    <w:rsid w:val="00FC26DD"/>
    <w:rsid w:val="00FC2CB4"/>
    <w:rsid w:val="00FC3A2C"/>
    <w:rsid w:val="00FC3B3D"/>
    <w:rsid w:val="00FC78AF"/>
    <w:rsid w:val="00FD0112"/>
    <w:rsid w:val="00FD1F6A"/>
    <w:rsid w:val="00FD21C7"/>
    <w:rsid w:val="00FD3AFB"/>
    <w:rsid w:val="00FD59C1"/>
    <w:rsid w:val="00FD5DAE"/>
    <w:rsid w:val="00FD6232"/>
    <w:rsid w:val="00FD6D9F"/>
    <w:rsid w:val="00FD7AF5"/>
    <w:rsid w:val="00FE0348"/>
    <w:rsid w:val="00FE1092"/>
    <w:rsid w:val="00FE1095"/>
    <w:rsid w:val="00FE20D9"/>
    <w:rsid w:val="00FE24D6"/>
    <w:rsid w:val="00FE4891"/>
    <w:rsid w:val="00FE5F0D"/>
    <w:rsid w:val="00FE612C"/>
    <w:rsid w:val="00FE7D43"/>
    <w:rsid w:val="00FF1379"/>
    <w:rsid w:val="00FF16E6"/>
    <w:rsid w:val="00FF1C59"/>
    <w:rsid w:val="00FF2671"/>
    <w:rsid w:val="00FF2C72"/>
    <w:rsid w:val="00FF2FD9"/>
    <w:rsid w:val="00FF3FA5"/>
    <w:rsid w:val="00FF4C7B"/>
    <w:rsid w:val="00FF5451"/>
    <w:rsid w:val="00FF602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457A"/>
  <w15:docId w15:val="{7DC06398-72AE-4498-966C-FF28D45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A3"/>
    <w:pPr>
      <w:jc w:val="both"/>
    </w:pPr>
    <w:rPr>
      <w:rFonts w:ascii="Arial" w:eastAsia="MS Mincho" w:hAnsi="Arial" w:cs="Times New Roman"/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0ED2"/>
    <w:pPr>
      <w:keepNext/>
      <w:keepLines/>
      <w:spacing w:before="480" w:after="120"/>
      <w:jc w:val="center"/>
      <w:outlineLvl w:val="0"/>
    </w:pPr>
    <w:rPr>
      <w:b/>
      <w:color w:val="006078"/>
      <w:sz w:val="36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uiPriority w:val="99"/>
    <w:rsid w:val="008B45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4D0ED2"/>
    <w:pPr>
      <w:jc w:val="left"/>
    </w:pPr>
    <w:rPr>
      <w:rFonts w:eastAsia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643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6">
    <w:name w:val="List Table 3 Accent 6"/>
    <w:basedOn w:val="Tablanormal"/>
    <w:uiPriority w:val="48"/>
    <w:rsid w:val="002F376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22975"/>
    <w:rPr>
      <w:rFonts w:ascii="Arial" w:eastAsia="MS Mincho" w:hAnsi="Arial" w:cs="Times New Roman"/>
      <w:b/>
      <w:color w:val="006078"/>
      <w:sz w:val="36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076C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076C1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4C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598"/>
    <w:rPr>
      <w:rFonts w:ascii="Arial" w:eastAsia="MS Mincho" w:hAnsi="Arial" w:cs="Times New Roman"/>
      <w:b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598"/>
    <w:rPr>
      <w:rFonts w:ascii="Arial" w:eastAsia="MS Mincho" w:hAnsi="Arial" w:cs="Times New Roman"/>
      <w:b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598"/>
    <w:rPr>
      <w:rFonts w:ascii="Arial" w:eastAsia="MS Mincho" w:hAnsi="Arial" w:cs="Times New Roman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598"/>
    <w:rPr>
      <w:rFonts w:ascii="Arial" w:eastAsia="MS Mincho" w:hAnsi="Arial" w:cs="Times New Roman"/>
      <w:b/>
      <w:sz w:val="22"/>
      <w:szCs w:val="22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598"/>
    <w:rPr>
      <w:rFonts w:ascii="Arial" w:eastAsia="MS Mincho" w:hAnsi="Arial" w:cs="Times New Roman"/>
      <w:b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26598"/>
  </w:style>
  <w:style w:type="character" w:customStyle="1" w:styleId="TtuloCar">
    <w:name w:val="Título Car"/>
    <w:basedOn w:val="Fuentedeprrafopredeter"/>
    <w:link w:val="Ttulo"/>
    <w:uiPriority w:val="10"/>
    <w:rsid w:val="00426598"/>
    <w:rPr>
      <w:rFonts w:ascii="Arial" w:eastAsia="MS Mincho" w:hAnsi="Arial" w:cs="Times New Roman"/>
      <w:b/>
      <w:sz w:val="72"/>
      <w:szCs w:val="72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26598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26598"/>
    <w:rPr>
      <w:color w:val="605E5C"/>
      <w:shd w:val="clear" w:color="auto" w:fill="E1DFDD"/>
    </w:rPr>
  </w:style>
  <w:style w:type="table" w:styleId="Tablaconcuadrcula4-nfasis3">
    <w:name w:val="Grid Table 4 Accent 3"/>
    <w:basedOn w:val="Tablanormal"/>
    <w:uiPriority w:val="49"/>
    <w:rsid w:val="00426598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F45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4588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458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34A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4A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4AC3"/>
    <w:rPr>
      <w:rFonts w:ascii="Arial" w:eastAsia="MS Mincho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4A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4AC3"/>
    <w:rPr>
      <w:rFonts w:ascii="Arial" w:eastAsia="MS Mincho" w:hAnsi="Arial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F5CEE"/>
    <w:rPr>
      <w:rFonts w:ascii="Arial" w:eastAsia="MS Mincho" w:hAnsi="Arial" w:cs="Times New Roman"/>
      <w:sz w:val="22"/>
      <w:lang w:eastAsia="es-ES"/>
    </w:rPr>
  </w:style>
  <w:style w:type="table" w:styleId="Tablanormal5">
    <w:name w:val="Plain Table 5"/>
    <w:basedOn w:val="Tablanormal"/>
    <w:uiPriority w:val="45"/>
    <w:rsid w:val="00487E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eajal.org/wp-content/uploads/2023/06/10.-Acta-Sesion-Ordinaria-CE-SEAJAL-20230512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1" ma:contentTypeDescription="Crear nuevo documento." ma:contentTypeScope="" ma:versionID="a4dcf1360c0af6a5fa94e83bbca31039">
  <xsd:schema xmlns:xsd="http://www.w3.org/2001/XMLSchema" xmlns:xs="http://www.w3.org/2001/XMLSchema" xmlns:p="http://schemas.microsoft.com/office/2006/metadata/properties" xmlns:ns3="e2d3aef2-ffb7-4886-b8a9-306dea04944a" xmlns:ns4="95eb37b8-2aaa-4bc5-a58e-c663c2ecbc36" targetNamespace="http://schemas.microsoft.com/office/2006/metadata/properties" ma:root="true" ma:fieldsID="dd773e50d5a76197530e8277f154864b" ns3:_="" ns4:_="">
    <xsd:import namespace="e2d3aef2-ffb7-4886-b8a9-306dea04944a"/>
    <xsd:import namespace="95eb37b8-2aaa-4bc5-a58e-c663c2ec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9D9E5-C271-4BB7-A0DA-336CCAA21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3aef2-ffb7-4886-b8a9-306dea04944a"/>
    <ds:schemaRef ds:uri="95eb37b8-2aaa-4bc5-a58e-c663c2ec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CE0A53B-5C84-4AEE-B70A-103F697E2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5B54A-7772-4741-BD7E-7DF52958A3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85B48B-76F9-4F00-A1C0-89DBB81BD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7</Pages>
  <Words>2449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Links>
    <vt:vector size="12" baseType="variant">
      <vt:variant>
        <vt:i4>1179723</vt:i4>
      </vt:variant>
      <vt:variant>
        <vt:i4>3</vt:i4>
      </vt:variant>
      <vt:variant>
        <vt:i4>0</vt:i4>
      </vt:variant>
      <vt:variant>
        <vt:i4>5</vt:i4>
      </vt:variant>
      <vt:variant>
        <vt:lpwstr>https://sesaj.org/sesionesCE</vt:lpwstr>
      </vt:variant>
      <vt:variant>
        <vt:lpwstr/>
      </vt:variant>
      <vt:variant>
        <vt:i4>6160463</vt:i4>
      </vt:variant>
      <vt:variant>
        <vt:i4>0</vt:i4>
      </vt:variant>
      <vt:variant>
        <vt:i4>0</vt:i4>
      </vt:variant>
      <vt:variant>
        <vt:i4>5</vt:i4>
      </vt:variant>
      <vt:variant>
        <vt:lpwstr>https://youtu.be/taB9erLWYfY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Paola Berenice Martinez Ruiz</cp:lastModifiedBy>
  <cp:revision>1012</cp:revision>
  <dcterms:created xsi:type="dcterms:W3CDTF">2022-02-01T16:58:00Z</dcterms:created>
  <dcterms:modified xsi:type="dcterms:W3CDTF">2023-10-18T19:38:00Z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