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2B1DD" w14:textId="12A3D6F7" w:rsidR="007B1F91" w:rsidRPr="00C72E0F" w:rsidRDefault="00C74C7C" w:rsidP="007B1F91">
      <w:pPr>
        <w:spacing w:line="259" w:lineRule="auto"/>
        <w:jc w:val="right"/>
        <w:rPr>
          <w:rFonts w:ascii="Arial" w:eastAsia="Calibri" w:hAnsi="Arial" w:cs="Arial"/>
          <w:b/>
          <w:sz w:val="22"/>
          <w:szCs w:val="22"/>
          <w:lang w:val="es-MX" w:eastAsia="en-US"/>
        </w:rPr>
      </w:pPr>
      <w:r>
        <w:rPr>
          <w:rFonts w:ascii="Arial" w:eastAsia="Calibri" w:hAnsi="Arial" w:cs="Arial"/>
          <w:b/>
          <w:sz w:val="22"/>
          <w:szCs w:val="22"/>
          <w:lang w:val="es-MX" w:eastAsia="en-US"/>
        </w:rPr>
        <w:t>Cuarta</w:t>
      </w:r>
      <w:r w:rsidR="007B1F91" w:rsidRPr="00C72E0F">
        <w:rPr>
          <w:rFonts w:ascii="Arial" w:eastAsia="Calibri" w:hAnsi="Arial" w:cs="Arial"/>
          <w:b/>
          <w:sz w:val="22"/>
          <w:szCs w:val="22"/>
          <w:lang w:val="es-MX" w:eastAsia="en-US"/>
        </w:rPr>
        <w:t xml:space="preserve"> Sesión </w:t>
      </w:r>
      <w:r w:rsidR="004A3084" w:rsidRPr="00C72E0F">
        <w:rPr>
          <w:rFonts w:ascii="Arial" w:eastAsia="Calibri" w:hAnsi="Arial" w:cs="Arial"/>
          <w:b/>
          <w:sz w:val="22"/>
          <w:szCs w:val="22"/>
          <w:lang w:val="es-MX" w:eastAsia="en-US"/>
        </w:rPr>
        <w:t>O</w:t>
      </w:r>
      <w:r w:rsidR="007B1F91" w:rsidRPr="00C72E0F">
        <w:rPr>
          <w:rFonts w:ascii="Arial" w:eastAsia="Calibri" w:hAnsi="Arial" w:cs="Arial"/>
          <w:b/>
          <w:sz w:val="22"/>
          <w:szCs w:val="22"/>
          <w:lang w:val="es-MX" w:eastAsia="en-US"/>
        </w:rPr>
        <w:t xml:space="preserve">rdinaria del año 2023,  </w:t>
      </w:r>
    </w:p>
    <w:p w14:paraId="7A2E577A" w14:textId="211A0AF8" w:rsidR="007B1F91" w:rsidRPr="00C72E0F" w:rsidRDefault="007B1F91" w:rsidP="007B1F91">
      <w:pPr>
        <w:spacing w:line="259" w:lineRule="auto"/>
        <w:jc w:val="right"/>
        <w:rPr>
          <w:rFonts w:ascii="Arial" w:eastAsia="Calibri" w:hAnsi="Arial" w:cs="Arial"/>
          <w:b/>
          <w:sz w:val="22"/>
          <w:szCs w:val="22"/>
          <w:lang w:val="es-MX" w:eastAsia="en-US"/>
        </w:rPr>
      </w:pPr>
      <w:r w:rsidRPr="00C72E0F">
        <w:rPr>
          <w:rFonts w:ascii="Arial" w:eastAsia="Calibri" w:hAnsi="Arial" w:cs="Arial"/>
          <w:b/>
          <w:sz w:val="22"/>
          <w:szCs w:val="22"/>
          <w:lang w:val="es-MX" w:eastAsia="en-US"/>
        </w:rPr>
        <w:t>0</w:t>
      </w:r>
      <w:r w:rsidR="00C74C7C">
        <w:rPr>
          <w:rFonts w:ascii="Arial" w:eastAsia="Calibri" w:hAnsi="Arial" w:cs="Arial"/>
          <w:b/>
          <w:sz w:val="22"/>
          <w:szCs w:val="22"/>
          <w:lang w:val="es-MX" w:eastAsia="en-US"/>
        </w:rPr>
        <w:t>4</w:t>
      </w:r>
      <w:r w:rsidRPr="00C72E0F">
        <w:rPr>
          <w:rFonts w:ascii="Arial" w:eastAsia="Calibri" w:hAnsi="Arial" w:cs="Arial"/>
          <w:b/>
          <w:sz w:val="22"/>
          <w:szCs w:val="22"/>
          <w:lang w:val="es-MX" w:eastAsia="en-US"/>
        </w:rPr>
        <w:t xml:space="preserve">/2021 </w:t>
      </w:r>
      <w:r w:rsidR="004A3084" w:rsidRPr="00C72E0F">
        <w:rPr>
          <w:rFonts w:ascii="Arial" w:eastAsia="Calibri" w:hAnsi="Arial" w:cs="Arial"/>
          <w:b/>
          <w:sz w:val="22"/>
          <w:szCs w:val="22"/>
          <w:lang w:val="es-MX" w:eastAsia="en-US"/>
        </w:rPr>
        <w:t>Ord</w:t>
      </w:r>
      <w:r w:rsidRPr="00C72E0F">
        <w:rPr>
          <w:rFonts w:ascii="Arial" w:eastAsia="Calibri" w:hAnsi="Arial" w:cs="Arial"/>
          <w:b/>
          <w:sz w:val="22"/>
          <w:szCs w:val="22"/>
          <w:lang w:val="es-MX" w:eastAsia="en-US"/>
        </w:rPr>
        <w:t xml:space="preserve">, del Comité de Transparencia </w:t>
      </w:r>
    </w:p>
    <w:p w14:paraId="5EDEEE9C" w14:textId="77777777" w:rsidR="007B1F91" w:rsidRPr="00C72E0F" w:rsidRDefault="007B1F91" w:rsidP="007B1F91">
      <w:pPr>
        <w:spacing w:line="259" w:lineRule="auto"/>
        <w:jc w:val="right"/>
        <w:rPr>
          <w:rFonts w:ascii="Arial" w:eastAsia="Calibri" w:hAnsi="Arial" w:cs="Arial"/>
          <w:b/>
          <w:sz w:val="22"/>
          <w:szCs w:val="22"/>
          <w:lang w:val="es-MX" w:eastAsia="en-US"/>
        </w:rPr>
      </w:pPr>
      <w:r w:rsidRPr="00C72E0F">
        <w:rPr>
          <w:rFonts w:ascii="Arial" w:eastAsia="Calibri" w:hAnsi="Arial" w:cs="Arial"/>
          <w:b/>
          <w:sz w:val="22"/>
          <w:szCs w:val="22"/>
          <w:lang w:val="es-MX" w:eastAsia="en-US"/>
        </w:rPr>
        <w:t xml:space="preserve">de la Secretaría Ejecutiva del Sistema Estatal </w:t>
      </w:r>
    </w:p>
    <w:p w14:paraId="2974CA4A" w14:textId="77777777" w:rsidR="007B1F91" w:rsidRPr="00C72E0F" w:rsidRDefault="007B1F91" w:rsidP="007B1F91">
      <w:pPr>
        <w:spacing w:line="259" w:lineRule="auto"/>
        <w:jc w:val="right"/>
        <w:rPr>
          <w:rFonts w:ascii="Arial" w:eastAsia="Calibri" w:hAnsi="Arial" w:cs="Arial"/>
          <w:b/>
          <w:sz w:val="22"/>
          <w:szCs w:val="22"/>
          <w:lang w:val="es-MX" w:eastAsia="en-US"/>
        </w:rPr>
      </w:pPr>
      <w:r w:rsidRPr="00C72E0F">
        <w:rPr>
          <w:rFonts w:ascii="Arial" w:eastAsia="Calibri" w:hAnsi="Arial" w:cs="Arial"/>
          <w:b/>
          <w:sz w:val="22"/>
          <w:szCs w:val="22"/>
          <w:lang w:val="es-MX" w:eastAsia="en-US"/>
        </w:rPr>
        <w:t>Anticorrupción de Jalisco.</w:t>
      </w:r>
    </w:p>
    <w:p w14:paraId="59DFDA05" w14:textId="77777777" w:rsidR="00606D57" w:rsidRDefault="00606D57" w:rsidP="007B1F91">
      <w:pPr>
        <w:spacing w:after="160" w:line="259" w:lineRule="auto"/>
        <w:jc w:val="both"/>
        <w:rPr>
          <w:rFonts w:ascii="Arial" w:eastAsia="Calibri" w:hAnsi="Arial" w:cs="Arial"/>
          <w:sz w:val="22"/>
          <w:szCs w:val="22"/>
          <w:lang w:val="es-MX" w:eastAsia="en-US"/>
        </w:rPr>
      </w:pPr>
    </w:p>
    <w:p w14:paraId="781F251D" w14:textId="6038341D" w:rsidR="007B1F91" w:rsidRPr="00C72E0F" w:rsidRDefault="007B1F91" w:rsidP="007B1F91">
      <w:pPr>
        <w:spacing w:after="160" w:line="259" w:lineRule="auto"/>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 xml:space="preserve">Siendo las </w:t>
      </w:r>
      <w:r w:rsidR="0009218E" w:rsidRPr="00C72E0F">
        <w:rPr>
          <w:rFonts w:ascii="Arial" w:eastAsia="Calibri" w:hAnsi="Arial" w:cs="Arial"/>
          <w:sz w:val="22"/>
          <w:szCs w:val="22"/>
          <w:lang w:val="es-MX" w:eastAsia="en-US"/>
        </w:rPr>
        <w:t>1</w:t>
      </w:r>
      <w:r w:rsidR="00C74C7C">
        <w:rPr>
          <w:rFonts w:ascii="Arial" w:eastAsia="Calibri" w:hAnsi="Arial" w:cs="Arial"/>
          <w:sz w:val="22"/>
          <w:szCs w:val="22"/>
          <w:lang w:val="es-MX" w:eastAsia="en-US"/>
        </w:rPr>
        <w:t>1</w:t>
      </w:r>
      <w:r w:rsidRPr="00C72E0F">
        <w:rPr>
          <w:rFonts w:ascii="Arial" w:eastAsia="Calibri" w:hAnsi="Arial" w:cs="Arial"/>
          <w:sz w:val="22"/>
          <w:szCs w:val="22"/>
          <w:lang w:val="es-MX" w:eastAsia="en-US"/>
        </w:rPr>
        <w:t>:</w:t>
      </w:r>
      <w:r w:rsidR="0009218E" w:rsidRPr="00C72E0F">
        <w:rPr>
          <w:rFonts w:ascii="Arial" w:eastAsia="Calibri" w:hAnsi="Arial" w:cs="Arial"/>
          <w:sz w:val="22"/>
          <w:szCs w:val="22"/>
          <w:lang w:val="es-MX" w:eastAsia="en-US"/>
        </w:rPr>
        <w:t>30</w:t>
      </w:r>
      <w:r w:rsidRPr="00C72E0F">
        <w:rPr>
          <w:rFonts w:ascii="Arial" w:eastAsia="Calibri" w:hAnsi="Arial" w:cs="Arial"/>
          <w:sz w:val="22"/>
          <w:szCs w:val="22"/>
          <w:lang w:val="es-MX" w:eastAsia="en-US"/>
        </w:rPr>
        <w:t xml:space="preserve"> </w:t>
      </w:r>
      <w:r w:rsidR="00C74C7C">
        <w:rPr>
          <w:rFonts w:ascii="Arial" w:eastAsia="Calibri" w:hAnsi="Arial" w:cs="Arial"/>
          <w:sz w:val="22"/>
          <w:szCs w:val="22"/>
          <w:lang w:val="es-MX" w:eastAsia="en-US"/>
        </w:rPr>
        <w:t>once</w:t>
      </w:r>
      <w:r w:rsidRPr="00C72E0F">
        <w:rPr>
          <w:rFonts w:ascii="Arial" w:eastAsia="Calibri" w:hAnsi="Arial" w:cs="Arial"/>
          <w:sz w:val="22"/>
          <w:szCs w:val="22"/>
          <w:lang w:val="es-MX" w:eastAsia="en-US"/>
        </w:rPr>
        <w:t xml:space="preserve"> horas</w:t>
      </w:r>
      <w:r w:rsidR="006934A1" w:rsidRPr="00C72E0F">
        <w:rPr>
          <w:rFonts w:ascii="Arial" w:eastAsia="Calibri" w:hAnsi="Arial" w:cs="Arial"/>
          <w:sz w:val="22"/>
          <w:szCs w:val="22"/>
          <w:lang w:val="es-MX" w:eastAsia="en-US"/>
        </w:rPr>
        <w:t xml:space="preserve"> con </w:t>
      </w:r>
      <w:r w:rsidR="0009218E" w:rsidRPr="00C72E0F">
        <w:rPr>
          <w:rFonts w:ascii="Arial" w:eastAsia="Calibri" w:hAnsi="Arial" w:cs="Arial"/>
          <w:sz w:val="22"/>
          <w:szCs w:val="22"/>
          <w:lang w:val="es-MX" w:eastAsia="en-US"/>
        </w:rPr>
        <w:t>treinta</w:t>
      </w:r>
      <w:r w:rsidR="006934A1" w:rsidRPr="00C72E0F">
        <w:rPr>
          <w:rFonts w:ascii="Arial" w:eastAsia="Calibri" w:hAnsi="Arial" w:cs="Arial"/>
          <w:sz w:val="22"/>
          <w:szCs w:val="22"/>
          <w:lang w:val="es-MX" w:eastAsia="en-US"/>
        </w:rPr>
        <w:t xml:space="preserve"> minutos</w:t>
      </w:r>
      <w:r w:rsidR="00C327FA" w:rsidRPr="00C72E0F">
        <w:rPr>
          <w:rFonts w:ascii="Arial" w:eastAsia="Calibri" w:hAnsi="Arial" w:cs="Arial"/>
          <w:sz w:val="22"/>
          <w:szCs w:val="22"/>
          <w:lang w:val="es-MX" w:eastAsia="en-US"/>
        </w:rPr>
        <w:t xml:space="preserve"> </w:t>
      </w:r>
      <w:r w:rsidRPr="00C72E0F">
        <w:rPr>
          <w:rFonts w:ascii="Arial" w:eastAsia="Calibri" w:hAnsi="Arial" w:cs="Arial"/>
          <w:sz w:val="22"/>
          <w:szCs w:val="22"/>
          <w:lang w:val="es-MX" w:eastAsia="en-US"/>
        </w:rPr>
        <w:t>del día</w:t>
      </w:r>
      <w:r w:rsidR="004A3084" w:rsidRPr="00C72E0F">
        <w:rPr>
          <w:rFonts w:ascii="Arial" w:eastAsia="Calibri" w:hAnsi="Arial" w:cs="Arial"/>
          <w:sz w:val="22"/>
          <w:szCs w:val="22"/>
          <w:lang w:val="es-MX" w:eastAsia="en-US"/>
        </w:rPr>
        <w:t xml:space="preserve"> </w:t>
      </w:r>
      <w:r w:rsidR="0009218E" w:rsidRPr="00C72E0F">
        <w:rPr>
          <w:rFonts w:ascii="Arial" w:eastAsia="Calibri" w:hAnsi="Arial" w:cs="Arial"/>
          <w:sz w:val="22"/>
          <w:szCs w:val="22"/>
          <w:lang w:val="es-MX" w:eastAsia="en-US"/>
        </w:rPr>
        <w:t>14</w:t>
      </w:r>
      <w:r w:rsidRPr="00C72E0F">
        <w:rPr>
          <w:rFonts w:ascii="Arial" w:eastAsia="Calibri" w:hAnsi="Arial" w:cs="Arial"/>
          <w:sz w:val="22"/>
          <w:szCs w:val="22"/>
          <w:lang w:val="es-MX" w:eastAsia="en-US"/>
        </w:rPr>
        <w:t xml:space="preserve"> de </w:t>
      </w:r>
      <w:r w:rsidR="00C74C7C">
        <w:rPr>
          <w:rFonts w:ascii="Arial" w:eastAsia="Calibri" w:hAnsi="Arial" w:cs="Arial"/>
          <w:sz w:val="22"/>
          <w:szCs w:val="22"/>
          <w:lang w:val="es-MX" w:eastAsia="en-US"/>
        </w:rPr>
        <w:t>diciem</w:t>
      </w:r>
      <w:r w:rsidR="0009218E" w:rsidRPr="00C72E0F">
        <w:rPr>
          <w:rFonts w:ascii="Arial" w:eastAsia="Calibri" w:hAnsi="Arial" w:cs="Arial"/>
          <w:sz w:val="22"/>
          <w:szCs w:val="22"/>
          <w:lang w:val="es-MX" w:eastAsia="en-US"/>
        </w:rPr>
        <w:t>bre</w:t>
      </w:r>
      <w:r w:rsidRPr="00C72E0F">
        <w:rPr>
          <w:rFonts w:ascii="Arial" w:eastAsia="Calibri" w:hAnsi="Arial" w:cs="Arial"/>
          <w:sz w:val="22"/>
          <w:szCs w:val="22"/>
          <w:lang w:val="es-MX" w:eastAsia="en-US"/>
        </w:rPr>
        <w:t xml:space="preserve"> de 202</w:t>
      </w:r>
      <w:r w:rsidR="00C327FA" w:rsidRPr="00C72E0F">
        <w:rPr>
          <w:rFonts w:ascii="Arial" w:eastAsia="Calibri" w:hAnsi="Arial" w:cs="Arial"/>
          <w:sz w:val="22"/>
          <w:szCs w:val="22"/>
          <w:lang w:val="es-MX" w:eastAsia="en-US"/>
        </w:rPr>
        <w:t>3</w:t>
      </w:r>
      <w:r w:rsidRPr="00C72E0F">
        <w:rPr>
          <w:rFonts w:ascii="Arial" w:eastAsia="Calibri" w:hAnsi="Arial" w:cs="Arial"/>
          <w:sz w:val="22"/>
          <w:szCs w:val="22"/>
          <w:lang w:val="es-MX" w:eastAsia="en-US"/>
        </w:rPr>
        <w:t xml:space="preserve"> dos mil veinti</w:t>
      </w:r>
      <w:r w:rsidR="008154F1" w:rsidRPr="00C72E0F">
        <w:rPr>
          <w:rFonts w:ascii="Arial" w:eastAsia="Calibri" w:hAnsi="Arial" w:cs="Arial"/>
          <w:sz w:val="22"/>
          <w:szCs w:val="22"/>
          <w:lang w:val="es-MX" w:eastAsia="en-US"/>
        </w:rPr>
        <w:t>trés</w:t>
      </w:r>
      <w:r w:rsidRPr="00C72E0F">
        <w:rPr>
          <w:rFonts w:ascii="Arial" w:eastAsia="Calibri" w:hAnsi="Arial" w:cs="Arial"/>
          <w:sz w:val="22"/>
          <w:szCs w:val="22"/>
          <w:lang w:val="es-MX" w:eastAsia="en-US"/>
        </w:rPr>
        <w:t xml:space="preserve">, en las oficinas que ocupa la Secretaría Ejecutiva del Sistema Estatal Anticorrupción de Jalisco, que se encuentran en las instalaciones ubicadas en la avenida Arcos número 767, en la colonia Jardines del Bosque, en la ciudad de Guadalajara, Jalisco, se constituye </w:t>
      </w:r>
      <w:r w:rsidR="00C327FA" w:rsidRPr="00C72E0F">
        <w:rPr>
          <w:rFonts w:ascii="Arial" w:eastAsia="Calibri" w:hAnsi="Arial" w:cs="Arial"/>
          <w:sz w:val="22"/>
          <w:szCs w:val="22"/>
          <w:lang w:val="es-MX" w:eastAsia="en-US"/>
        </w:rPr>
        <w:t>el</w:t>
      </w:r>
      <w:r w:rsidRPr="00C72E0F">
        <w:rPr>
          <w:rFonts w:ascii="Arial" w:eastAsia="Calibri" w:hAnsi="Arial" w:cs="Arial"/>
          <w:sz w:val="22"/>
          <w:szCs w:val="22"/>
          <w:lang w:val="es-MX" w:eastAsia="en-US"/>
        </w:rPr>
        <w:t xml:space="preserve"> Titular de la Secretaría Ejecutiva del Sistema Estatal Anticorrupción de Jalisco, </w:t>
      </w:r>
      <w:r w:rsidR="008C2DCD" w:rsidRPr="00C72E0F">
        <w:rPr>
          <w:rFonts w:ascii="Arial" w:eastAsia="Calibri" w:hAnsi="Arial" w:cs="Arial"/>
          <w:sz w:val="22"/>
          <w:szCs w:val="22"/>
          <w:lang w:val="es-MX" w:eastAsia="en-US"/>
        </w:rPr>
        <w:t>el</w:t>
      </w:r>
      <w:r w:rsidRPr="00C72E0F">
        <w:rPr>
          <w:rFonts w:ascii="Arial" w:eastAsia="Calibri" w:hAnsi="Arial" w:cs="Arial"/>
          <w:sz w:val="22"/>
          <w:szCs w:val="22"/>
          <w:lang w:val="es-MX" w:eastAsia="en-US"/>
        </w:rPr>
        <w:t xml:space="preserve"> </w:t>
      </w:r>
      <w:r w:rsidR="008C2DCD" w:rsidRPr="00C72E0F">
        <w:rPr>
          <w:rFonts w:ascii="Arial" w:eastAsia="Calibri" w:hAnsi="Arial" w:cs="Arial"/>
          <w:b/>
          <w:bCs/>
          <w:sz w:val="22"/>
          <w:szCs w:val="22"/>
          <w:lang w:val="es-MX" w:eastAsia="en-US"/>
        </w:rPr>
        <w:t>Mtro</w:t>
      </w:r>
      <w:r w:rsidRPr="00C72E0F">
        <w:rPr>
          <w:rFonts w:ascii="Arial" w:eastAsia="Calibri" w:hAnsi="Arial" w:cs="Arial"/>
          <w:b/>
          <w:sz w:val="22"/>
          <w:szCs w:val="22"/>
          <w:lang w:val="es-MX" w:eastAsia="en-US"/>
        </w:rPr>
        <w:t xml:space="preserve">. </w:t>
      </w:r>
      <w:r w:rsidR="008C2DCD" w:rsidRPr="00C72E0F">
        <w:rPr>
          <w:rFonts w:ascii="Arial" w:eastAsia="Calibri" w:hAnsi="Arial" w:cs="Arial"/>
          <w:b/>
          <w:sz w:val="22"/>
          <w:szCs w:val="22"/>
          <w:lang w:val="es-MX" w:eastAsia="en-US"/>
        </w:rPr>
        <w:t>Gilberto Tinajero Díaz</w:t>
      </w:r>
      <w:r w:rsidRPr="00C72E0F">
        <w:rPr>
          <w:rFonts w:ascii="Arial" w:eastAsia="Calibri" w:hAnsi="Arial" w:cs="Arial"/>
          <w:sz w:val="22"/>
          <w:szCs w:val="22"/>
          <w:lang w:val="es-MX" w:eastAsia="en-US"/>
        </w:rPr>
        <w:t>, Secretari</w:t>
      </w:r>
      <w:r w:rsidR="008C2DCD" w:rsidRPr="00C72E0F">
        <w:rPr>
          <w:rFonts w:ascii="Arial" w:eastAsia="Calibri" w:hAnsi="Arial" w:cs="Arial"/>
          <w:sz w:val="22"/>
          <w:szCs w:val="22"/>
          <w:lang w:val="es-MX" w:eastAsia="en-US"/>
        </w:rPr>
        <w:t>o</w:t>
      </w:r>
      <w:r w:rsidRPr="00C72E0F">
        <w:rPr>
          <w:rFonts w:ascii="Arial" w:eastAsia="Calibri" w:hAnsi="Arial" w:cs="Arial"/>
          <w:sz w:val="22"/>
          <w:szCs w:val="22"/>
          <w:lang w:val="es-MX" w:eastAsia="en-US"/>
        </w:rPr>
        <w:t xml:space="preserve"> Técnic</w:t>
      </w:r>
      <w:r w:rsidR="008C2DCD" w:rsidRPr="00C72E0F">
        <w:rPr>
          <w:rFonts w:ascii="Arial" w:eastAsia="Calibri" w:hAnsi="Arial" w:cs="Arial"/>
          <w:sz w:val="22"/>
          <w:szCs w:val="22"/>
          <w:lang w:val="es-MX" w:eastAsia="en-US"/>
        </w:rPr>
        <w:t>o</w:t>
      </w:r>
      <w:r w:rsidRPr="00C72E0F">
        <w:rPr>
          <w:rFonts w:ascii="Arial" w:eastAsia="Calibri" w:hAnsi="Arial" w:cs="Arial"/>
          <w:sz w:val="22"/>
          <w:szCs w:val="22"/>
          <w:lang w:val="es-MX" w:eastAsia="en-US"/>
        </w:rPr>
        <w:t xml:space="preserve">; el </w:t>
      </w:r>
      <w:r w:rsidRPr="00C72E0F">
        <w:rPr>
          <w:rFonts w:ascii="Arial" w:eastAsia="Calibri" w:hAnsi="Arial" w:cs="Arial"/>
          <w:b/>
          <w:sz w:val="22"/>
          <w:szCs w:val="22"/>
          <w:lang w:val="es-MX" w:eastAsia="en-US"/>
        </w:rPr>
        <w:t xml:space="preserve">Lic. Miguel Navarro Flores, </w:t>
      </w:r>
      <w:r w:rsidRPr="00C72E0F">
        <w:rPr>
          <w:rFonts w:ascii="Arial" w:eastAsia="Calibri" w:hAnsi="Arial" w:cs="Arial"/>
          <w:sz w:val="22"/>
          <w:szCs w:val="22"/>
          <w:lang w:val="es-MX" w:eastAsia="en-US"/>
        </w:rPr>
        <w:t xml:space="preserve">Titular de la Unidad de Transparencia de este sujeto obligado; </w:t>
      </w:r>
      <w:r w:rsidR="004A3084" w:rsidRPr="00C72E0F">
        <w:rPr>
          <w:rFonts w:ascii="Arial" w:eastAsia="Calibri" w:hAnsi="Arial" w:cs="Arial"/>
          <w:sz w:val="22"/>
          <w:szCs w:val="22"/>
          <w:lang w:val="es-MX" w:eastAsia="en-US"/>
        </w:rPr>
        <w:t>el</w:t>
      </w:r>
      <w:r w:rsidR="008C2DCD" w:rsidRPr="00C72E0F">
        <w:rPr>
          <w:rFonts w:ascii="Arial" w:eastAsia="Calibri" w:hAnsi="Arial" w:cs="Arial"/>
          <w:sz w:val="22"/>
          <w:szCs w:val="22"/>
          <w:lang w:val="es-MX" w:eastAsia="en-US"/>
        </w:rPr>
        <w:t xml:space="preserve"> </w:t>
      </w:r>
      <w:r w:rsidR="004A3084" w:rsidRPr="00C72E0F">
        <w:rPr>
          <w:rFonts w:ascii="Arial" w:eastAsia="Calibri" w:hAnsi="Arial" w:cs="Arial"/>
          <w:b/>
          <w:bCs/>
          <w:sz w:val="22"/>
          <w:szCs w:val="22"/>
          <w:lang w:val="es-MX" w:eastAsia="en-US"/>
        </w:rPr>
        <w:t xml:space="preserve">Mtro. </w:t>
      </w:r>
      <w:r w:rsidR="00A3230C" w:rsidRPr="00C72E0F">
        <w:rPr>
          <w:rFonts w:ascii="Arial" w:eastAsia="Calibri" w:hAnsi="Arial" w:cs="Arial"/>
          <w:b/>
          <w:bCs/>
          <w:sz w:val="22"/>
          <w:szCs w:val="22"/>
          <w:lang w:val="es-MX" w:eastAsia="en-US"/>
        </w:rPr>
        <w:t xml:space="preserve">Ezequiel </w:t>
      </w:r>
      <w:r w:rsidR="004A3084" w:rsidRPr="00C72E0F">
        <w:rPr>
          <w:rFonts w:ascii="Arial" w:eastAsia="Calibri" w:hAnsi="Arial" w:cs="Arial"/>
          <w:b/>
          <w:bCs/>
          <w:sz w:val="22"/>
          <w:szCs w:val="22"/>
          <w:lang w:val="es-MX" w:eastAsia="en-US"/>
        </w:rPr>
        <w:t>González Pinedo</w:t>
      </w:r>
      <w:r w:rsidR="008C2DCD" w:rsidRPr="00C72E0F">
        <w:rPr>
          <w:rFonts w:ascii="Arial" w:eastAsia="Calibri" w:hAnsi="Arial" w:cs="Arial"/>
          <w:sz w:val="22"/>
          <w:szCs w:val="22"/>
          <w:lang w:val="es-MX" w:eastAsia="en-US"/>
        </w:rPr>
        <w:t xml:space="preserve">, </w:t>
      </w:r>
      <w:r w:rsidR="004A3084" w:rsidRPr="00C72E0F">
        <w:rPr>
          <w:rFonts w:ascii="Arial" w:eastAsia="Calibri" w:hAnsi="Arial" w:cs="Arial"/>
          <w:sz w:val="22"/>
          <w:szCs w:val="22"/>
          <w:lang w:val="es-MX" w:eastAsia="en-US"/>
        </w:rPr>
        <w:t>Titular del Órgano Interno de Control</w:t>
      </w:r>
      <w:r w:rsidR="008C2DCD" w:rsidRPr="00C72E0F">
        <w:rPr>
          <w:rFonts w:ascii="Arial" w:eastAsia="Calibri" w:hAnsi="Arial" w:cs="Arial"/>
          <w:sz w:val="22"/>
          <w:szCs w:val="22"/>
          <w:lang w:val="es-MX" w:eastAsia="en-US"/>
        </w:rPr>
        <w:t xml:space="preserve"> de esta Secretaría Ejecutiva; así como la </w:t>
      </w:r>
      <w:r w:rsidR="008C2DCD" w:rsidRPr="00C72E0F">
        <w:rPr>
          <w:rFonts w:ascii="Arial" w:eastAsia="Calibri" w:hAnsi="Arial" w:cs="Arial"/>
          <w:b/>
          <w:bCs/>
          <w:sz w:val="22"/>
          <w:szCs w:val="22"/>
          <w:lang w:val="es-MX" w:eastAsia="en-US"/>
        </w:rPr>
        <w:t xml:space="preserve">Mtra. </w:t>
      </w:r>
      <w:bookmarkStart w:id="0" w:name="_Hlk97732832"/>
      <w:r w:rsidR="008C2DCD" w:rsidRPr="00C72E0F">
        <w:rPr>
          <w:rFonts w:ascii="Arial" w:eastAsia="Calibri" w:hAnsi="Arial" w:cs="Arial"/>
          <w:b/>
          <w:bCs/>
          <w:sz w:val="22"/>
          <w:szCs w:val="22"/>
          <w:lang w:val="es-MX" w:eastAsia="en-US"/>
        </w:rPr>
        <w:t>Jessica Avalos Álvarez</w:t>
      </w:r>
      <w:bookmarkEnd w:id="0"/>
      <w:r w:rsidR="008C2DCD" w:rsidRPr="00C72E0F">
        <w:rPr>
          <w:rFonts w:ascii="Arial" w:eastAsia="Calibri" w:hAnsi="Arial" w:cs="Arial"/>
          <w:sz w:val="22"/>
          <w:szCs w:val="22"/>
          <w:lang w:val="es-MX" w:eastAsia="en-US"/>
        </w:rPr>
        <w:t>, Titular del Área de Archivo siendo así, se somete a los presentes el siguiente:</w:t>
      </w:r>
    </w:p>
    <w:p w14:paraId="233F1CA3" w14:textId="77777777" w:rsidR="00AA7816" w:rsidRPr="00C72E0F" w:rsidRDefault="00AA7816" w:rsidP="007B1F91">
      <w:pPr>
        <w:spacing w:after="160" w:line="259" w:lineRule="auto"/>
        <w:jc w:val="center"/>
        <w:rPr>
          <w:rFonts w:ascii="Arial" w:eastAsia="Calibri" w:hAnsi="Arial" w:cs="Arial"/>
          <w:b/>
          <w:sz w:val="22"/>
          <w:szCs w:val="22"/>
          <w:lang w:val="es-MX" w:eastAsia="en-US"/>
        </w:rPr>
      </w:pPr>
    </w:p>
    <w:p w14:paraId="6D9E911E" w14:textId="492172D4" w:rsidR="007B1F91" w:rsidRPr="00C72E0F" w:rsidRDefault="007B1F91" w:rsidP="007B1F91">
      <w:pPr>
        <w:spacing w:after="160" w:line="259" w:lineRule="auto"/>
        <w:jc w:val="center"/>
        <w:rPr>
          <w:rFonts w:ascii="Arial" w:eastAsia="Calibri" w:hAnsi="Arial" w:cs="Arial"/>
          <w:b/>
          <w:sz w:val="22"/>
          <w:szCs w:val="22"/>
          <w:lang w:val="es-MX" w:eastAsia="en-US"/>
        </w:rPr>
      </w:pPr>
      <w:r w:rsidRPr="00C72E0F">
        <w:rPr>
          <w:rFonts w:ascii="Arial" w:eastAsia="Calibri" w:hAnsi="Arial" w:cs="Arial"/>
          <w:b/>
          <w:sz w:val="22"/>
          <w:szCs w:val="22"/>
          <w:lang w:val="es-MX" w:eastAsia="en-US"/>
        </w:rPr>
        <w:t>ORDEN DEL DÍA</w:t>
      </w:r>
    </w:p>
    <w:p w14:paraId="1A2C18CF" w14:textId="77777777" w:rsidR="00C74C7C" w:rsidRDefault="00C74C7C" w:rsidP="00C74C7C">
      <w:pPr>
        <w:numPr>
          <w:ilvl w:val="0"/>
          <w:numId w:val="7"/>
        </w:numPr>
        <w:spacing w:line="254" w:lineRule="auto"/>
        <w:contextualSpacing/>
        <w:jc w:val="both"/>
        <w:rPr>
          <w:rFonts w:ascii="Arial" w:eastAsia="Calibri" w:hAnsi="Arial" w:cs="Arial"/>
          <w:sz w:val="22"/>
          <w:szCs w:val="22"/>
          <w:lang w:val="es-MX" w:eastAsia="en-US"/>
        </w:rPr>
      </w:pPr>
      <w:r>
        <w:rPr>
          <w:rFonts w:ascii="Arial" w:eastAsia="Calibri" w:hAnsi="Arial" w:cs="Arial"/>
          <w:sz w:val="22"/>
          <w:szCs w:val="22"/>
          <w:lang w:val="es-MX" w:eastAsia="en-US"/>
        </w:rPr>
        <w:t>Lista de asistencia;</w:t>
      </w:r>
    </w:p>
    <w:p w14:paraId="28C06EE1" w14:textId="77777777" w:rsidR="00C74C7C" w:rsidRDefault="00C74C7C" w:rsidP="00C74C7C">
      <w:pPr>
        <w:numPr>
          <w:ilvl w:val="0"/>
          <w:numId w:val="7"/>
        </w:numPr>
        <w:spacing w:line="254"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Declaratoria de quórum;</w:t>
      </w:r>
    </w:p>
    <w:p w14:paraId="796A719F" w14:textId="77777777" w:rsidR="00C74C7C" w:rsidRDefault="00C74C7C" w:rsidP="00C74C7C">
      <w:pPr>
        <w:numPr>
          <w:ilvl w:val="0"/>
          <w:numId w:val="7"/>
        </w:numPr>
        <w:spacing w:line="254" w:lineRule="auto"/>
        <w:jc w:val="both"/>
        <w:rPr>
          <w:rFonts w:ascii="Arial" w:eastAsiaTheme="minorHAnsi" w:hAnsi="Arial" w:cs="Arial"/>
          <w:sz w:val="22"/>
          <w:szCs w:val="22"/>
          <w:lang w:eastAsia="en-US"/>
        </w:rPr>
      </w:pPr>
      <w:r>
        <w:rPr>
          <w:rFonts w:ascii="Arial" w:eastAsia="Calibri" w:hAnsi="Arial" w:cs="Arial"/>
          <w:sz w:val="22"/>
          <w:szCs w:val="22"/>
          <w:lang w:val="es-MX" w:eastAsia="en-US"/>
        </w:rPr>
        <w:t>Lectura y en su caso, aprobación del Orden del Día;</w:t>
      </w:r>
      <w:bookmarkStart w:id="1" w:name="_Hlk130463949"/>
      <w:r>
        <w:rPr>
          <w:rFonts w:ascii="Arial" w:eastAsiaTheme="minorHAnsi" w:hAnsi="Arial" w:cs="Arial"/>
          <w:sz w:val="22"/>
          <w:szCs w:val="22"/>
          <w:lang w:eastAsia="en-US"/>
        </w:rPr>
        <w:t xml:space="preserve"> </w:t>
      </w:r>
    </w:p>
    <w:p w14:paraId="0395D055" w14:textId="77777777" w:rsidR="00C74C7C" w:rsidRDefault="00C74C7C" w:rsidP="00C74C7C">
      <w:pPr>
        <w:numPr>
          <w:ilvl w:val="0"/>
          <w:numId w:val="7"/>
        </w:numPr>
        <w:spacing w:line="254" w:lineRule="auto"/>
        <w:jc w:val="both"/>
        <w:rPr>
          <w:rFonts w:ascii="Arial" w:eastAsiaTheme="minorHAnsi" w:hAnsi="Arial" w:cs="Arial"/>
          <w:sz w:val="22"/>
          <w:szCs w:val="22"/>
          <w:lang w:eastAsia="en-US"/>
        </w:rPr>
      </w:pPr>
      <w:r>
        <w:rPr>
          <w:rFonts w:ascii="Arial" w:eastAsiaTheme="minorHAnsi" w:hAnsi="Arial" w:cs="Arial"/>
          <w:sz w:val="22"/>
          <w:szCs w:val="22"/>
          <w:lang w:eastAsia="en-US"/>
        </w:rPr>
        <w:t>Presentación y en su caso aprobación del calendario de sesiones ordinarias del Comité de Transparencia para el ejercicio fiscal 2024;</w:t>
      </w:r>
    </w:p>
    <w:p w14:paraId="25661231" w14:textId="77777777" w:rsidR="00C74C7C" w:rsidRDefault="00C74C7C" w:rsidP="00C74C7C">
      <w:pPr>
        <w:numPr>
          <w:ilvl w:val="0"/>
          <w:numId w:val="7"/>
        </w:numPr>
        <w:spacing w:line="252" w:lineRule="auto"/>
        <w:jc w:val="both"/>
        <w:rPr>
          <w:rFonts w:ascii="Arial" w:eastAsia="Times New Roman" w:hAnsi="Arial" w:cs="Arial"/>
          <w:sz w:val="22"/>
          <w:szCs w:val="22"/>
        </w:rPr>
      </w:pPr>
      <w:r>
        <w:rPr>
          <w:rFonts w:ascii="Arial" w:eastAsia="Times New Roman" w:hAnsi="Arial" w:cs="Arial"/>
          <w:sz w:val="22"/>
          <w:szCs w:val="22"/>
        </w:rPr>
        <w:t xml:space="preserve">Presentación y en su caso aprobación de las versiones públicas respecto a la información fundamental a proteger de manera oficiosa, lo anterior de conformidad con los Lineamientos de Clasificación y Desclasificación de la Información, así como para la Elaboración de Versión Públicas; y  </w:t>
      </w:r>
      <w:r>
        <w:rPr>
          <w:rFonts w:ascii="Arial" w:hAnsi="Arial" w:cs="Arial"/>
          <w:sz w:val="22"/>
          <w:szCs w:val="22"/>
        </w:rPr>
        <w:t xml:space="preserve"> </w:t>
      </w:r>
      <w:r>
        <w:rPr>
          <w:rFonts w:ascii="Arial" w:eastAsia="Times New Roman" w:hAnsi="Arial" w:cs="Arial"/>
          <w:sz w:val="22"/>
          <w:szCs w:val="22"/>
        </w:rPr>
        <w:t xml:space="preserve"> </w:t>
      </w:r>
    </w:p>
    <w:p w14:paraId="57D495F3" w14:textId="77777777" w:rsidR="00C74C7C" w:rsidRDefault="00C74C7C" w:rsidP="00C74C7C">
      <w:pPr>
        <w:numPr>
          <w:ilvl w:val="0"/>
          <w:numId w:val="7"/>
        </w:numPr>
        <w:spacing w:line="252" w:lineRule="auto"/>
        <w:jc w:val="both"/>
        <w:rPr>
          <w:rFonts w:ascii="Arial" w:eastAsia="Times New Roman" w:hAnsi="Arial" w:cs="Arial"/>
          <w:sz w:val="22"/>
          <w:szCs w:val="22"/>
        </w:rPr>
      </w:pPr>
      <w:r>
        <w:rPr>
          <w:rFonts w:ascii="Arial" w:eastAsia="Times New Roman" w:hAnsi="Arial" w:cs="Arial"/>
          <w:sz w:val="22"/>
          <w:szCs w:val="22"/>
        </w:rPr>
        <w:t xml:space="preserve">Asuntos varios. </w:t>
      </w:r>
      <w:bookmarkEnd w:id="1"/>
    </w:p>
    <w:p w14:paraId="568A1FEB" w14:textId="77777777" w:rsidR="00C72E0F" w:rsidRDefault="00C72E0F" w:rsidP="007B1F91">
      <w:pPr>
        <w:spacing w:after="160" w:line="259" w:lineRule="auto"/>
        <w:rPr>
          <w:rFonts w:ascii="Arial" w:eastAsia="Calibri" w:hAnsi="Arial" w:cs="Arial"/>
          <w:b/>
          <w:sz w:val="22"/>
          <w:szCs w:val="22"/>
          <w:lang w:val="es-MX" w:eastAsia="en-US"/>
        </w:rPr>
      </w:pPr>
    </w:p>
    <w:p w14:paraId="198CAC11" w14:textId="05F9ADB8" w:rsidR="007B1F91" w:rsidRPr="00C72E0F" w:rsidRDefault="007B1F91" w:rsidP="007B1F91">
      <w:pPr>
        <w:spacing w:after="160" w:line="259" w:lineRule="auto"/>
        <w:rPr>
          <w:rFonts w:ascii="Arial" w:eastAsia="Calibri" w:hAnsi="Arial" w:cs="Arial"/>
          <w:b/>
          <w:sz w:val="22"/>
          <w:szCs w:val="22"/>
          <w:lang w:val="es-MX" w:eastAsia="en-US"/>
        </w:rPr>
      </w:pPr>
      <w:r w:rsidRPr="00C72E0F">
        <w:rPr>
          <w:rFonts w:ascii="Arial" w:eastAsia="Calibri" w:hAnsi="Arial" w:cs="Arial"/>
          <w:b/>
          <w:sz w:val="22"/>
          <w:szCs w:val="22"/>
          <w:lang w:val="es-MX" w:eastAsia="en-US"/>
        </w:rPr>
        <w:t>DESAHOGO DE LA ORDEN DEL DÍA</w:t>
      </w:r>
    </w:p>
    <w:p w14:paraId="44B1BBCD" w14:textId="77777777" w:rsidR="007B1F91" w:rsidRPr="00C72E0F" w:rsidRDefault="007B1F91" w:rsidP="007B1F91">
      <w:pPr>
        <w:spacing w:after="160" w:line="259" w:lineRule="auto"/>
        <w:rPr>
          <w:rFonts w:ascii="Arial" w:eastAsia="Calibri" w:hAnsi="Arial" w:cs="Arial"/>
          <w:b/>
          <w:sz w:val="22"/>
          <w:szCs w:val="22"/>
          <w:lang w:val="es-MX" w:eastAsia="en-US"/>
        </w:rPr>
      </w:pPr>
    </w:p>
    <w:p w14:paraId="717E8714" w14:textId="77777777" w:rsidR="007B1F91" w:rsidRPr="00C72E0F" w:rsidRDefault="007B1F91" w:rsidP="007B1F91">
      <w:pPr>
        <w:numPr>
          <w:ilvl w:val="0"/>
          <w:numId w:val="8"/>
        </w:numPr>
        <w:spacing w:after="160" w:line="259" w:lineRule="auto"/>
        <w:contextualSpacing/>
        <w:jc w:val="both"/>
        <w:rPr>
          <w:rFonts w:ascii="Arial" w:eastAsia="Calibri" w:hAnsi="Arial" w:cs="Arial"/>
          <w:b/>
          <w:sz w:val="22"/>
          <w:szCs w:val="22"/>
          <w:lang w:val="es-MX" w:eastAsia="en-US"/>
        </w:rPr>
      </w:pPr>
      <w:r w:rsidRPr="00C72E0F">
        <w:rPr>
          <w:rFonts w:ascii="Arial" w:eastAsia="Calibri" w:hAnsi="Arial" w:cs="Arial"/>
          <w:b/>
          <w:sz w:val="22"/>
          <w:szCs w:val="22"/>
          <w:lang w:val="es-MX" w:eastAsia="en-US"/>
        </w:rPr>
        <w:t>LISTA DE ASISTENCIA;</w:t>
      </w:r>
    </w:p>
    <w:p w14:paraId="1E1101C7" w14:textId="77777777" w:rsidR="007B1F91" w:rsidRPr="00C72E0F" w:rsidRDefault="007B1F91" w:rsidP="007B1F91">
      <w:pPr>
        <w:spacing w:after="160" w:line="259" w:lineRule="auto"/>
        <w:ind w:left="720"/>
        <w:contextualSpacing/>
        <w:jc w:val="both"/>
        <w:rPr>
          <w:rFonts w:ascii="Arial" w:eastAsia="Calibri" w:hAnsi="Arial" w:cs="Arial"/>
          <w:b/>
          <w:sz w:val="22"/>
          <w:szCs w:val="22"/>
          <w:lang w:val="es-MX" w:eastAsia="en-US"/>
        </w:rPr>
      </w:pPr>
    </w:p>
    <w:p w14:paraId="48D0C41E" w14:textId="4E9571EA" w:rsidR="004F0CFD" w:rsidRPr="00C72E0F" w:rsidRDefault="007B1F91" w:rsidP="007B1F91">
      <w:pPr>
        <w:tabs>
          <w:tab w:val="left" w:pos="284"/>
        </w:tabs>
        <w:spacing w:after="160" w:line="259" w:lineRule="auto"/>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Una vez analizado el punto 1 del orden del día, se anexa a la memoria documental de esta acta, la lista de asistencia, la cual da fe de que se encuentran presentes en este acto los integrantes del Comité de Transparencia.</w:t>
      </w:r>
    </w:p>
    <w:p w14:paraId="359341A6" w14:textId="77777777" w:rsidR="007B1F91" w:rsidRPr="00C72E0F" w:rsidRDefault="007B1F91" w:rsidP="007B1F91">
      <w:pPr>
        <w:numPr>
          <w:ilvl w:val="0"/>
          <w:numId w:val="8"/>
        </w:numPr>
        <w:spacing w:after="160" w:line="259" w:lineRule="auto"/>
        <w:contextualSpacing/>
        <w:jc w:val="both"/>
        <w:rPr>
          <w:rFonts w:ascii="Arial" w:eastAsia="Calibri" w:hAnsi="Arial" w:cs="Arial"/>
          <w:b/>
          <w:sz w:val="22"/>
          <w:szCs w:val="22"/>
          <w:lang w:val="es-MX" w:eastAsia="en-US"/>
        </w:rPr>
      </w:pPr>
      <w:r w:rsidRPr="00C72E0F">
        <w:rPr>
          <w:rFonts w:ascii="Arial" w:eastAsia="Calibri" w:hAnsi="Arial" w:cs="Arial"/>
          <w:b/>
          <w:sz w:val="22"/>
          <w:szCs w:val="22"/>
          <w:lang w:val="es-MX" w:eastAsia="en-US"/>
        </w:rPr>
        <w:t>DECLARACIÓN DEL QUORUM;</w:t>
      </w:r>
    </w:p>
    <w:p w14:paraId="6D4A4250" w14:textId="77777777" w:rsidR="007B1F91" w:rsidRPr="00C72E0F" w:rsidRDefault="007B1F91" w:rsidP="007B1F91">
      <w:pPr>
        <w:spacing w:after="160" w:line="259" w:lineRule="auto"/>
        <w:ind w:left="720"/>
        <w:contextualSpacing/>
        <w:jc w:val="both"/>
        <w:rPr>
          <w:rFonts w:ascii="Arial" w:eastAsia="Calibri" w:hAnsi="Arial" w:cs="Arial"/>
          <w:b/>
          <w:sz w:val="22"/>
          <w:szCs w:val="22"/>
          <w:lang w:val="es-MX" w:eastAsia="en-US"/>
        </w:rPr>
      </w:pPr>
    </w:p>
    <w:p w14:paraId="54DEDC11" w14:textId="40C1C855" w:rsidR="007B1F91" w:rsidRPr="00C72E0F" w:rsidRDefault="007B1F91" w:rsidP="007B1F91">
      <w:pPr>
        <w:spacing w:after="160" w:line="259" w:lineRule="auto"/>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 xml:space="preserve">Quedando solventado en el punto anterior se declara el quorum requerido para llevar a cabo el desahogo de la sesión, de conformidad con el artículo 29, punto </w:t>
      </w:r>
      <w:r w:rsidR="001E768E" w:rsidRPr="00C72E0F">
        <w:rPr>
          <w:rFonts w:ascii="Arial" w:eastAsia="Calibri" w:hAnsi="Arial" w:cs="Arial"/>
          <w:sz w:val="22"/>
          <w:szCs w:val="22"/>
          <w:lang w:val="es-MX" w:eastAsia="en-US"/>
        </w:rPr>
        <w:t>6</w:t>
      </w:r>
      <w:r w:rsidRPr="00C72E0F">
        <w:rPr>
          <w:rFonts w:ascii="Arial" w:eastAsia="Calibri" w:hAnsi="Arial" w:cs="Arial"/>
          <w:sz w:val="22"/>
          <w:szCs w:val="22"/>
          <w:lang w:val="es-MX" w:eastAsia="en-US"/>
        </w:rPr>
        <w:t>, de la Ley de Transparencia y Acceso a la Información Pública del Estado de Jalisco y sus Municipios.</w:t>
      </w:r>
    </w:p>
    <w:p w14:paraId="04AD4C53" w14:textId="77777777" w:rsidR="007B1F91" w:rsidRPr="00C72E0F" w:rsidRDefault="007B1F91" w:rsidP="007B1F91">
      <w:pPr>
        <w:spacing w:after="160" w:line="259" w:lineRule="auto"/>
        <w:jc w:val="both"/>
        <w:rPr>
          <w:rFonts w:ascii="Arial" w:eastAsia="Calibri" w:hAnsi="Arial" w:cs="Arial"/>
          <w:sz w:val="22"/>
          <w:szCs w:val="22"/>
          <w:lang w:val="es-MX" w:eastAsia="en-US"/>
        </w:rPr>
      </w:pPr>
    </w:p>
    <w:p w14:paraId="0755BEF5" w14:textId="77777777" w:rsidR="007B1F91" w:rsidRPr="00C72E0F" w:rsidRDefault="007B1F91" w:rsidP="007B1F91">
      <w:pPr>
        <w:numPr>
          <w:ilvl w:val="0"/>
          <w:numId w:val="8"/>
        </w:numPr>
        <w:spacing w:after="160" w:line="259" w:lineRule="auto"/>
        <w:contextualSpacing/>
        <w:jc w:val="both"/>
        <w:rPr>
          <w:rFonts w:ascii="Arial" w:eastAsia="Calibri" w:hAnsi="Arial" w:cs="Arial"/>
          <w:b/>
          <w:sz w:val="22"/>
          <w:szCs w:val="22"/>
          <w:lang w:val="es-MX" w:eastAsia="en-US"/>
        </w:rPr>
      </w:pPr>
      <w:r w:rsidRPr="00C72E0F">
        <w:rPr>
          <w:rFonts w:ascii="Arial" w:eastAsia="Calibri" w:hAnsi="Arial" w:cs="Arial"/>
          <w:b/>
          <w:sz w:val="22"/>
          <w:szCs w:val="22"/>
          <w:lang w:val="es-MX" w:eastAsia="en-US"/>
        </w:rPr>
        <w:t>LECTURA Y EN SU CASO, APROBACIÓN DEL ORDEN DEL DÍA</w:t>
      </w:r>
    </w:p>
    <w:p w14:paraId="7F8B7652" w14:textId="77777777" w:rsidR="007B1F91" w:rsidRPr="00C72E0F" w:rsidRDefault="007B1F91" w:rsidP="007B1F91">
      <w:pPr>
        <w:spacing w:after="160" w:line="259" w:lineRule="auto"/>
        <w:ind w:left="720"/>
        <w:contextualSpacing/>
        <w:jc w:val="both"/>
        <w:rPr>
          <w:rFonts w:ascii="Arial" w:eastAsia="Calibri" w:hAnsi="Arial" w:cs="Arial"/>
          <w:b/>
          <w:sz w:val="22"/>
          <w:szCs w:val="22"/>
          <w:lang w:val="es-MX" w:eastAsia="en-US"/>
        </w:rPr>
      </w:pPr>
    </w:p>
    <w:p w14:paraId="47966CF0" w14:textId="1C25B964" w:rsidR="00346054" w:rsidRDefault="00346054" w:rsidP="00346054">
      <w:pPr>
        <w:spacing w:after="160" w:line="256" w:lineRule="auto"/>
        <w:jc w:val="both"/>
        <w:rPr>
          <w:rFonts w:ascii="Arial" w:eastAsia="Calibri" w:hAnsi="Arial" w:cs="Arial"/>
          <w:sz w:val="23"/>
          <w:szCs w:val="23"/>
          <w:lang w:val="es-MX" w:eastAsia="en-US"/>
        </w:rPr>
      </w:pPr>
      <w:r>
        <w:rPr>
          <w:rFonts w:ascii="Arial" w:eastAsia="Calibri" w:hAnsi="Arial" w:cs="Arial"/>
          <w:sz w:val="23"/>
          <w:szCs w:val="23"/>
          <w:lang w:val="es-MX" w:eastAsia="en-US"/>
        </w:rPr>
        <w:lastRenderedPageBreak/>
        <w:t>Se cuestiona a los asistentes si es de aprobarse el orden del día propuesto, a lo cual el Secretario del presente Comité de Transparencia Solicita el uso de la voz y manifiesta lo siguiente:</w:t>
      </w:r>
    </w:p>
    <w:p w14:paraId="70DE181D" w14:textId="308C6F01" w:rsidR="00346054" w:rsidRDefault="00346054" w:rsidP="00346054">
      <w:pPr>
        <w:spacing w:after="160" w:line="256" w:lineRule="auto"/>
        <w:jc w:val="both"/>
        <w:rPr>
          <w:rFonts w:ascii="Arial" w:eastAsia="Calibri" w:hAnsi="Arial" w:cs="Arial"/>
          <w:sz w:val="23"/>
          <w:szCs w:val="23"/>
          <w:lang w:val="es-MX" w:eastAsia="en-US"/>
        </w:rPr>
      </w:pPr>
      <w:r>
        <w:rPr>
          <w:rFonts w:ascii="Arial" w:eastAsia="Calibri" w:hAnsi="Arial" w:cs="Arial"/>
          <w:sz w:val="23"/>
          <w:szCs w:val="23"/>
          <w:lang w:val="es-MX" w:eastAsia="en-US"/>
        </w:rPr>
        <w:t xml:space="preserve">El día de ayer a las 15:30 horas de recibieron cinco despuestas a los siguientes expediente de solicitudes de información, SESAJ/UT/101/2023 CPS, SESAJ/UT/102/2023 CPS y SESAJ/UT/104/2023 CPS del sujeto obligado Comité de Participación Social y SESAJ/UT/263/2023 y SESAJ/UT/264/2023 del Sujeto Obligado Secretaría Ejecutiva del Sistema Estatal Anticorrupción en los que se presentan versiones públicas para que sean aprobados por el Comité de Transparencia, por lo cual, se solicita se agregan dos puntos a la orden de día, y los Asuntos varios, quedaría como punto 8 a desarrollar en la orden del día, quedando de la manera que a continuación se presenta: </w:t>
      </w:r>
    </w:p>
    <w:p w14:paraId="32CAD070" w14:textId="77777777" w:rsidR="00346054" w:rsidRDefault="00346054" w:rsidP="00346054">
      <w:pPr>
        <w:spacing w:after="160" w:line="256" w:lineRule="auto"/>
        <w:jc w:val="both"/>
        <w:rPr>
          <w:rFonts w:ascii="Arial" w:eastAsia="Calibri" w:hAnsi="Arial" w:cs="Arial"/>
          <w:sz w:val="23"/>
          <w:szCs w:val="23"/>
          <w:lang w:val="es-MX" w:eastAsia="en-US"/>
        </w:rPr>
      </w:pPr>
    </w:p>
    <w:p w14:paraId="1EDE3E18" w14:textId="77777777" w:rsidR="00346054" w:rsidRDefault="00346054" w:rsidP="00346054">
      <w:pPr>
        <w:numPr>
          <w:ilvl w:val="0"/>
          <w:numId w:val="20"/>
        </w:numPr>
        <w:spacing w:line="254" w:lineRule="auto"/>
        <w:contextualSpacing/>
        <w:jc w:val="both"/>
        <w:rPr>
          <w:rFonts w:ascii="Arial" w:eastAsia="Calibri" w:hAnsi="Arial" w:cs="Arial"/>
          <w:sz w:val="22"/>
          <w:szCs w:val="22"/>
          <w:lang w:val="es-MX" w:eastAsia="en-US"/>
        </w:rPr>
      </w:pPr>
      <w:r>
        <w:rPr>
          <w:rFonts w:ascii="Arial" w:eastAsia="Calibri" w:hAnsi="Arial" w:cs="Arial"/>
          <w:sz w:val="22"/>
          <w:szCs w:val="22"/>
          <w:lang w:val="es-MX" w:eastAsia="en-US"/>
        </w:rPr>
        <w:t>Lista de asistencia;</w:t>
      </w:r>
    </w:p>
    <w:p w14:paraId="4F00E23B" w14:textId="77777777" w:rsidR="00346054" w:rsidRDefault="00346054" w:rsidP="00346054">
      <w:pPr>
        <w:numPr>
          <w:ilvl w:val="0"/>
          <w:numId w:val="20"/>
        </w:numPr>
        <w:spacing w:line="254"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Declaratoria de quórum;</w:t>
      </w:r>
    </w:p>
    <w:p w14:paraId="6FF3BE28" w14:textId="77777777" w:rsidR="00346054" w:rsidRDefault="00346054" w:rsidP="00346054">
      <w:pPr>
        <w:numPr>
          <w:ilvl w:val="0"/>
          <w:numId w:val="20"/>
        </w:numPr>
        <w:spacing w:line="254" w:lineRule="auto"/>
        <w:jc w:val="both"/>
        <w:rPr>
          <w:rFonts w:ascii="Arial" w:eastAsiaTheme="minorHAnsi" w:hAnsi="Arial" w:cs="Arial"/>
          <w:sz w:val="22"/>
          <w:szCs w:val="22"/>
          <w:lang w:eastAsia="en-US"/>
        </w:rPr>
      </w:pPr>
      <w:r>
        <w:rPr>
          <w:rFonts w:ascii="Arial" w:eastAsia="Calibri" w:hAnsi="Arial" w:cs="Arial"/>
          <w:sz w:val="22"/>
          <w:szCs w:val="22"/>
          <w:lang w:val="es-MX" w:eastAsia="en-US"/>
        </w:rPr>
        <w:t>Lectura y en su caso, aprobación del Orden del Día;</w:t>
      </w:r>
      <w:r>
        <w:rPr>
          <w:rFonts w:ascii="Arial" w:eastAsiaTheme="minorHAnsi" w:hAnsi="Arial" w:cs="Arial"/>
          <w:sz w:val="22"/>
          <w:szCs w:val="22"/>
          <w:lang w:eastAsia="en-US"/>
        </w:rPr>
        <w:t xml:space="preserve"> </w:t>
      </w:r>
    </w:p>
    <w:p w14:paraId="74D304BB" w14:textId="77777777" w:rsidR="00346054" w:rsidRDefault="00346054" w:rsidP="00346054">
      <w:pPr>
        <w:numPr>
          <w:ilvl w:val="0"/>
          <w:numId w:val="20"/>
        </w:numPr>
        <w:spacing w:line="254" w:lineRule="auto"/>
        <w:jc w:val="both"/>
        <w:rPr>
          <w:rFonts w:ascii="Arial" w:eastAsiaTheme="minorHAnsi" w:hAnsi="Arial" w:cs="Arial"/>
          <w:sz w:val="22"/>
          <w:szCs w:val="22"/>
          <w:lang w:eastAsia="en-US"/>
        </w:rPr>
      </w:pPr>
      <w:r>
        <w:rPr>
          <w:rFonts w:ascii="Arial" w:eastAsiaTheme="minorHAnsi" w:hAnsi="Arial" w:cs="Arial"/>
          <w:sz w:val="22"/>
          <w:szCs w:val="22"/>
          <w:lang w:eastAsia="en-US"/>
        </w:rPr>
        <w:t>Presentación y en su caso aprobación del calendario de sesiones ordinarias del Comité de Transparencia para el ejercicio fiscal 2024;</w:t>
      </w:r>
    </w:p>
    <w:p w14:paraId="72D114C5" w14:textId="77777777" w:rsidR="00346054" w:rsidRDefault="00346054" w:rsidP="00346054">
      <w:pPr>
        <w:numPr>
          <w:ilvl w:val="0"/>
          <w:numId w:val="20"/>
        </w:numPr>
        <w:spacing w:line="252" w:lineRule="auto"/>
        <w:jc w:val="both"/>
        <w:rPr>
          <w:rFonts w:ascii="Arial" w:eastAsia="Times New Roman" w:hAnsi="Arial" w:cs="Arial"/>
          <w:sz w:val="22"/>
          <w:szCs w:val="22"/>
        </w:rPr>
      </w:pPr>
      <w:r>
        <w:rPr>
          <w:rFonts w:ascii="Arial" w:eastAsia="Times New Roman" w:hAnsi="Arial" w:cs="Arial"/>
          <w:sz w:val="22"/>
          <w:szCs w:val="22"/>
        </w:rPr>
        <w:t xml:space="preserve">Presentación y en su caso aprobación de las versiones públicas respecto a la información fundamental a proteger de manera oficiosa, lo anterior de conformidad con los Lineamientos de Clasificación y Desclasificación de la Información, así como para la Elaboración de Versión Públicas; </w:t>
      </w:r>
    </w:p>
    <w:p w14:paraId="2239E321" w14:textId="3C43BF0F" w:rsidR="00A045FF" w:rsidRDefault="00A045FF" w:rsidP="00346054">
      <w:pPr>
        <w:numPr>
          <w:ilvl w:val="0"/>
          <w:numId w:val="20"/>
        </w:numPr>
        <w:spacing w:line="252" w:lineRule="auto"/>
        <w:jc w:val="both"/>
        <w:rPr>
          <w:rFonts w:ascii="Arial" w:eastAsia="Times New Roman" w:hAnsi="Arial" w:cs="Arial"/>
          <w:sz w:val="22"/>
          <w:szCs w:val="22"/>
        </w:rPr>
      </w:pPr>
      <w:r w:rsidRPr="00A045FF">
        <w:rPr>
          <w:rFonts w:ascii="Arial" w:eastAsia="Times New Roman" w:hAnsi="Arial" w:cs="Arial"/>
          <w:sz w:val="22"/>
          <w:szCs w:val="22"/>
        </w:rPr>
        <w:t>Presentación y en su caso aprobación de las versiones públicas respecto a la Información Solicitada mediante los expedientes SESAJ/UTI/263/2023, SESAJ/UTI/264/2023, SESAJ/UTI/101/2023CPS Y SESAJ/UTI/102/2023CPS</w:t>
      </w:r>
      <w:r>
        <w:rPr>
          <w:rFonts w:ascii="Arial" w:eastAsia="Times New Roman" w:hAnsi="Arial" w:cs="Arial"/>
          <w:sz w:val="22"/>
          <w:szCs w:val="22"/>
        </w:rPr>
        <w:t>;</w:t>
      </w:r>
    </w:p>
    <w:p w14:paraId="5E69720B" w14:textId="53DE52FF" w:rsidR="00346054" w:rsidRPr="00A045FF" w:rsidRDefault="00A045FF" w:rsidP="00A045FF">
      <w:pPr>
        <w:numPr>
          <w:ilvl w:val="0"/>
          <w:numId w:val="20"/>
        </w:numPr>
        <w:spacing w:line="252" w:lineRule="auto"/>
        <w:jc w:val="both"/>
        <w:rPr>
          <w:rFonts w:ascii="Arial" w:eastAsia="Times New Roman" w:hAnsi="Arial" w:cs="Arial"/>
          <w:sz w:val="22"/>
          <w:szCs w:val="22"/>
          <w:lang w:val="es-MX"/>
        </w:rPr>
      </w:pPr>
      <w:r w:rsidRPr="00A045FF">
        <w:rPr>
          <w:rFonts w:ascii="Arial" w:eastAsia="Times New Roman" w:hAnsi="Arial" w:cs="Arial"/>
          <w:sz w:val="22"/>
          <w:szCs w:val="22"/>
        </w:rPr>
        <w:t>Presentación y en su caso aprobación de las versiones públicas respecto a la Información Solicitada mediante los expedientes SESAJ/UTI/104/2023CPS</w:t>
      </w:r>
      <w:r>
        <w:rPr>
          <w:rFonts w:ascii="Arial" w:eastAsia="Times New Roman" w:hAnsi="Arial" w:cs="Arial"/>
          <w:sz w:val="22"/>
          <w:szCs w:val="22"/>
          <w:lang w:val="es-MX"/>
        </w:rPr>
        <w:t>; y</w:t>
      </w:r>
      <w:r w:rsidRPr="00A045FF">
        <w:rPr>
          <w:rFonts w:ascii="Arial" w:eastAsia="Times New Roman" w:hAnsi="Arial" w:cs="Arial"/>
          <w:sz w:val="22"/>
          <w:szCs w:val="22"/>
        </w:rPr>
        <w:t xml:space="preserve"> </w:t>
      </w:r>
      <w:r w:rsidR="00346054" w:rsidRPr="00A045FF">
        <w:rPr>
          <w:rFonts w:ascii="Arial" w:eastAsia="Times New Roman" w:hAnsi="Arial" w:cs="Arial"/>
          <w:sz w:val="22"/>
          <w:szCs w:val="22"/>
        </w:rPr>
        <w:t xml:space="preserve">  </w:t>
      </w:r>
      <w:r w:rsidR="00346054" w:rsidRPr="00A045FF">
        <w:rPr>
          <w:rFonts w:ascii="Arial" w:hAnsi="Arial" w:cs="Arial"/>
          <w:sz w:val="22"/>
          <w:szCs w:val="22"/>
        </w:rPr>
        <w:t xml:space="preserve"> </w:t>
      </w:r>
      <w:r w:rsidR="00346054" w:rsidRPr="00A045FF">
        <w:rPr>
          <w:rFonts w:ascii="Arial" w:eastAsia="Times New Roman" w:hAnsi="Arial" w:cs="Arial"/>
          <w:sz w:val="22"/>
          <w:szCs w:val="22"/>
        </w:rPr>
        <w:t xml:space="preserve"> </w:t>
      </w:r>
    </w:p>
    <w:p w14:paraId="0E48F06F" w14:textId="77777777" w:rsidR="00346054" w:rsidRDefault="00346054" w:rsidP="00346054">
      <w:pPr>
        <w:numPr>
          <w:ilvl w:val="0"/>
          <w:numId w:val="20"/>
        </w:numPr>
        <w:spacing w:line="252" w:lineRule="auto"/>
        <w:jc w:val="both"/>
        <w:rPr>
          <w:rFonts w:ascii="Arial" w:eastAsia="Times New Roman" w:hAnsi="Arial" w:cs="Arial"/>
          <w:sz w:val="22"/>
          <w:szCs w:val="22"/>
        </w:rPr>
      </w:pPr>
      <w:r>
        <w:rPr>
          <w:rFonts w:ascii="Arial" w:eastAsia="Times New Roman" w:hAnsi="Arial" w:cs="Arial"/>
          <w:sz w:val="22"/>
          <w:szCs w:val="22"/>
        </w:rPr>
        <w:t xml:space="preserve">Asuntos varios. </w:t>
      </w:r>
    </w:p>
    <w:p w14:paraId="24472645" w14:textId="14BA3BD7" w:rsidR="007B1F91" w:rsidRDefault="007B1F91" w:rsidP="007B1F91">
      <w:pPr>
        <w:spacing w:after="160" w:line="259" w:lineRule="auto"/>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 xml:space="preserve">. </w:t>
      </w:r>
    </w:p>
    <w:p w14:paraId="7E157013" w14:textId="6E667725" w:rsidR="00A045FF" w:rsidRDefault="00A045FF" w:rsidP="00A045FF">
      <w:pPr>
        <w:spacing w:after="160" w:line="256" w:lineRule="auto"/>
        <w:jc w:val="both"/>
        <w:rPr>
          <w:rFonts w:ascii="Arial" w:eastAsia="Calibri" w:hAnsi="Arial" w:cs="Arial"/>
          <w:sz w:val="23"/>
          <w:szCs w:val="23"/>
          <w:lang w:val="es-MX" w:eastAsia="en-US"/>
        </w:rPr>
      </w:pPr>
      <w:r>
        <w:rPr>
          <w:rFonts w:ascii="Arial" w:eastAsia="Calibri" w:hAnsi="Arial" w:cs="Arial"/>
          <w:sz w:val="23"/>
          <w:szCs w:val="23"/>
          <w:lang w:val="es-MX" w:eastAsia="en-US"/>
        </w:rPr>
        <w:t>Concluyendo así la participación del secretario del Comité de Transparencia.</w:t>
      </w:r>
    </w:p>
    <w:p w14:paraId="2E50EE2D" w14:textId="5CCFEFED" w:rsidR="00A045FF" w:rsidRDefault="00A045FF" w:rsidP="00A045FF">
      <w:pPr>
        <w:spacing w:after="160" w:line="256" w:lineRule="auto"/>
        <w:jc w:val="both"/>
        <w:rPr>
          <w:rFonts w:ascii="Arial" w:eastAsia="Calibri" w:hAnsi="Arial" w:cs="Arial"/>
          <w:sz w:val="23"/>
          <w:szCs w:val="23"/>
          <w:lang w:val="es-MX" w:eastAsia="en-US"/>
        </w:rPr>
      </w:pPr>
      <w:r>
        <w:rPr>
          <w:rFonts w:ascii="Arial" w:eastAsia="Calibri" w:hAnsi="Arial" w:cs="Arial"/>
          <w:sz w:val="23"/>
          <w:szCs w:val="23"/>
          <w:lang w:val="es-MX" w:eastAsia="en-US"/>
        </w:rPr>
        <w:t xml:space="preserve">Por lo cual, se pregunta a los integrantes del Comité de Transparencia, si existe alguna otra modificación al orden del día, a lo cual contestan que no existe alguna otra modificación, por lo cual se aprueba de forma unánime el orden del día, agregando el punto 6, 7 y 8; con lo que se da por desahogado dicho punto. </w:t>
      </w:r>
    </w:p>
    <w:p w14:paraId="10741007" w14:textId="77777777" w:rsidR="0009218E" w:rsidRPr="00C72E0F" w:rsidRDefault="0009218E" w:rsidP="007B1F91">
      <w:pPr>
        <w:spacing w:after="160" w:line="259" w:lineRule="auto"/>
        <w:jc w:val="both"/>
        <w:rPr>
          <w:rFonts w:ascii="Arial" w:eastAsia="Calibri" w:hAnsi="Arial" w:cs="Arial"/>
          <w:sz w:val="22"/>
          <w:szCs w:val="22"/>
          <w:lang w:val="es-MX" w:eastAsia="en-US"/>
        </w:rPr>
      </w:pPr>
    </w:p>
    <w:p w14:paraId="3FBEF780" w14:textId="3D673FBE" w:rsidR="00C74C7C" w:rsidRPr="003F613C" w:rsidRDefault="00A01B40" w:rsidP="007A5DF0">
      <w:pPr>
        <w:pStyle w:val="Prrafodelista"/>
        <w:numPr>
          <w:ilvl w:val="0"/>
          <w:numId w:val="8"/>
        </w:numPr>
        <w:spacing w:after="160" w:line="259" w:lineRule="auto"/>
        <w:rPr>
          <w:rFonts w:ascii="Arial" w:eastAsia="Calibri" w:hAnsi="Arial" w:cs="Arial"/>
          <w:b/>
          <w:bCs/>
          <w:sz w:val="22"/>
          <w:szCs w:val="22"/>
          <w:lang w:val="es-MX" w:eastAsia="en-US"/>
        </w:rPr>
      </w:pPr>
      <w:r w:rsidRPr="003F613C">
        <w:rPr>
          <w:rFonts w:ascii="Arial" w:eastAsiaTheme="minorHAnsi" w:hAnsi="Arial" w:cs="Arial"/>
          <w:b/>
          <w:bCs/>
          <w:sz w:val="22"/>
          <w:szCs w:val="22"/>
          <w:lang w:eastAsia="en-US"/>
        </w:rPr>
        <w:t>PRESENTACIÓN Y EN SU CASO APROBACIÓN DEL CALENDARIO DE SESIONES ORDINARIAS DEL COMITÉ DE TRANSPARENCIA PARA EL EJERCICIO FISCAL 2024</w:t>
      </w:r>
    </w:p>
    <w:p w14:paraId="7C420BD8" w14:textId="77777777" w:rsidR="00A01B40" w:rsidRDefault="00A01B40" w:rsidP="00A01B40">
      <w:pPr>
        <w:spacing w:line="256" w:lineRule="auto"/>
        <w:ind w:left="360"/>
        <w:contextualSpacing/>
        <w:jc w:val="both"/>
        <w:rPr>
          <w:rFonts w:ascii="Arial" w:hAnsi="Arial" w:cs="Arial"/>
          <w:sz w:val="23"/>
          <w:szCs w:val="23"/>
        </w:rPr>
      </w:pPr>
      <w:r w:rsidRPr="00A01B40">
        <w:rPr>
          <w:rFonts w:ascii="Arial" w:hAnsi="Arial" w:cs="Arial"/>
          <w:sz w:val="23"/>
          <w:szCs w:val="23"/>
        </w:rPr>
        <w:t>El Secretario expone, que con fundamento en el artículo 29 punto 1 de la Ley de Transparencia y Acceso a la Información Pública del Estado de Jalisco y sus Municipios, en el que se menciona, que cuando menos este Comité debe de sesionar una vez cada cuatro meses o con la periodicidad que sea requiera, para atender los asuntos que sean de competencia de este Comité; dicho lo anterior, se presenta el siguiente calendario de sesiones ordinarias del Comité de Transparencia, quedando de la siguiente manera:</w:t>
      </w:r>
    </w:p>
    <w:p w14:paraId="5D3D233D" w14:textId="77777777" w:rsidR="00A01B40" w:rsidRPr="00A01B40" w:rsidRDefault="00A01B40" w:rsidP="00A01B40">
      <w:pPr>
        <w:spacing w:line="256" w:lineRule="auto"/>
        <w:ind w:left="360"/>
        <w:contextualSpacing/>
        <w:rPr>
          <w:rFonts w:ascii="Arial" w:hAnsi="Arial" w:cs="Arial"/>
          <w:sz w:val="23"/>
          <w:szCs w:val="23"/>
        </w:rPr>
      </w:pPr>
    </w:p>
    <w:tbl>
      <w:tblPr>
        <w:tblStyle w:val="Tablaconcuadrcula"/>
        <w:tblW w:w="0" w:type="auto"/>
        <w:tblInd w:w="1510" w:type="dxa"/>
        <w:tblLook w:val="04A0" w:firstRow="1" w:lastRow="0" w:firstColumn="1" w:lastColumn="0" w:noHBand="0" w:noVBand="1"/>
      </w:tblPr>
      <w:tblGrid>
        <w:gridCol w:w="2972"/>
        <w:gridCol w:w="3402"/>
      </w:tblGrid>
      <w:tr w:rsidR="00D43374" w:rsidRPr="00C72E0F" w14:paraId="1F2246F1" w14:textId="77777777" w:rsidTr="00D43374">
        <w:tc>
          <w:tcPr>
            <w:tcW w:w="2972" w:type="dxa"/>
            <w:tcBorders>
              <w:top w:val="single" w:sz="4" w:space="0" w:color="auto"/>
              <w:left w:val="single" w:sz="4" w:space="0" w:color="auto"/>
              <w:bottom w:val="single" w:sz="4" w:space="0" w:color="auto"/>
              <w:right w:val="single" w:sz="4" w:space="0" w:color="auto"/>
            </w:tcBorders>
            <w:hideMark/>
          </w:tcPr>
          <w:p w14:paraId="0347AC85" w14:textId="77777777" w:rsidR="00D43374" w:rsidRPr="00C72E0F" w:rsidRDefault="00D43374">
            <w:pPr>
              <w:spacing w:line="256" w:lineRule="auto"/>
              <w:contextualSpacing/>
              <w:jc w:val="center"/>
              <w:rPr>
                <w:rFonts w:ascii="Arial" w:hAnsi="Arial" w:cs="Arial"/>
                <w:sz w:val="22"/>
                <w:szCs w:val="22"/>
              </w:rPr>
            </w:pPr>
            <w:r w:rsidRPr="00C72E0F">
              <w:rPr>
                <w:rFonts w:ascii="Arial" w:hAnsi="Arial" w:cs="Arial"/>
                <w:sz w:val="22"/>
                <w:szCs w:val="22"/>
              </w:rPr>
              <w:t>Número de Sesión del Comité de Transparencia</w:t>
            </w:r>
          </w:p>
        </w:tc>
        <w:tc>
          <w:tcPr>
            <w:tcW w:w="3402" w:type="dxa"/>
            <w:tcBorders>
              <w:top w:val="single" w:sz="4" w:space="0" w:color="auto"/>
              <w:left w:val="single" w:sz="4" w:space="0" w:color="auto"/>
              <w:bottom w:val="single" w:sz="4" w:space="0" w:color="auto"/>
              <w:right w:val="single" w:sz="4" w:space="0" w:color="auto"/>
            </w:tcBorders>
            <w:hideMark/>
          </w:tcPr>
          <w:p w14:paraId="6FB21D7D" w14:textId="77777777" w:rsidR="00D43374" w:rsidRPr="00C72E0F" w:rsidRDefault="00D43374">
            <w:pPr>
              <w:spacing w:line="256" w:lineRule="auto"/>
              <w:jc w:val="center"/>
              <w:rPr>
                <w:rFonts w:ascii="Arial" w:hAnsi="Arial" w:cs="Arial"/>
                <w:sz w:val="22"/>
                <w:szCs w:val="22"/>
              </w:rPr>
            </w:pPr>
            <w:r w:rsidRPr="00C72E0F">
              <w:rPr>
                <w:rFonts w:ascii="Arial" w:hAnsi="Arial" w:cs="Arial"/>
                <w:sz w:val="22"/>
                <w:szCs w:val="22"/>
              </w:rPr>
              <w:t xml:space="preserve">Mes en el que se desahogará </w:t>
            </w:r>
          </w:p>
        </w:tc>
      </w:tr>
      <w:tr w:rsidR="00A01B40" w:rsidRPr="00C72E0F" w14:paraId="5ED9B678" w14:textId="77777777" w:rsidTr="00D43374">
        <w:tc>
          <w:tcPr>
            <w:tcW w:w="2972" w:type="dxa"/>
            <w:tcBorders>
              <w:top w:val="single" w:sz="4" w:space="0" w:color="auto"/>
              <w:left w:val="single" w:sz="4" w:space="0" w:color="auto"/>
              <w:bottom w:val="single" w:sz="4" w:space="0" w:color="auto"/>
              <w:right w:val="single" w:sz="4" w:space="0" w:color="auto"/>
            </w:tcBorders>
          </w:tcPr>
          <w:p w14:paraId="3163116D" w14:textId="3AE0479C" w:rsidR="00A01B40" w:rsidRPr="00C72E0F" w:rsidRDefault="00A01B40" w:rsidP="00A01B40">
            <w:pPr>
              <w:spacing w:line="256" w:lineRule="auto"/>
              <w:contextualSpacing/>
              <w:rPr>
                <w:rFonts w:ascii="Arial" w:hAnsi="Arial" w:cs="Arial"/>
                <w:sz w:val="22"/>
                <w:szCs w:val="22"/>
              </w:rPr>
            </w:pPr>
            <w:r>
              <w:rPr>
                <w:rFonts w:ascii="Arial" w:hAnsi="Arial" w:cs="Arial"/>
                <w:sz w:val="22"/>
                <w:szCs w:val="22"/>
              </w:rPr>
              <w:t xml:space="preserve">1ra Sesión Ordinaria </w:t>
            </w:r>
          </w:p>
        </w:tc>
        <w:tc>
          <w:tcPr>
            <w:tcW w:w="3402" w:type="dxa"/>
            <w:tcBorders>
              <w:top w:val="single" w:sz="4" w:space="0" w:color="auto"/>
              <w:left w:val="single" w:sz="4" w:space="0" w:color="auto"/>
              <w:bottom w:val="single" w:sz="4" w:space="0" w:color="auto"/>
              <w:right w:val="single" w:sz="4" w:space="0" w:color="auto"/>
            </w:tcBorders>
          </w:tcPr>
          <w:p w14:paraId="40A04090" w14:textId="28D1D659" w:rsidR="00A01B40" w:rsidRPr="00C72E0F" w:rsidRDefault="00A01B40">
            <w:pPr>
              <w:spacing w:line="256" w:lineRule="auto"/>
              <w:jc w:val="center"/>
              <w:rPr>
                <w:rFonts w:ascii="Arial" w:hAnsi="Arial" w:cs="Arial"/>
                <w:sz w:val="22"/>
                <w:szCs w:val="22"/>
              </w:rPr>
            </w:pPr>
            <w:r>
              <w:rPr>
                <w:rFonts w:ascii="Arial" w:hAnsi="Arial" w:cs="Arial"/>
                <w:sz w:val="22"/>
                <w:szCs w:val="22"/>
              </w:rPr>
              <w:t xml:space="preserve">Enero </w:t>
            </w:r>
          </w:p>
        </w:tc>
      </w:tr>
      <w:tr w:rsidR="00D43374" w:rsidRPr="00C72E0F" w14:paraId="33CF5747" w14:textId="77777777" w:rsidTr="00D43374">
        <w:tc>
          <w:tcPr>
            <w:tcW w:w="2972" w:type="dxa"/>
            <w:tcBorders>
              <w:top w:val="single" w:sz="4" w:space="0" w:color="auto"/>
              <w:left w:val="single" w:sz="4" w:space="0" w:color="auto"/>
              <w:bottom w:val="single" w:sz="4" w:space="0" w:color="auto"/>
              <w:right w:val="single" w:sz="4" w:space="0" w:color="auto"/>
            </w:tcBorders>
            <w:hideMark/>
          </w:tcPr>
          <w:p w14:paraId="01083FC8" w14:textId="77777777" w:rsidR="00D43374" w:rsidRPr="00C72E0F" w:rsidRDefault="00D43374">
            <w:pPr>
              <w:spacing w:line="256" w:lineRule="auto"/>
              <w:jc w:val="both"/>
              <w:rPr>
                <w:rFonts w:ascii="Arial" w:hAnsi="Arial" w:cs="Arial"/>
                <w:sz w:val="22"/>
                <w:szCs w:val="22"/>
              </w:rPr>
            </w:pPr>
            <w:r w:rsidRPr="00C72E0F">
              <w:rPr>
                <w:rFonts w:ascii="Arial" w:hAnsi="Arial" w:cs="Arial"/>
                <w:sz w:val="22"/>
                <w:szCs w:val="22"/>
              </w:rPr>
              <w:t xml:space="preserve">2da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34837FEC" w14:textId="77777777" w:rsidR="00D43374" w:rsidRPr="00C72E0F" w:rsidRDefault="00D43374">
            <w:pPr>
              <w:spacing w:line="256" w:lineRule="auto"/>
              <w:jc w:val="center"/>
              <w:rPr>
                <w:rFonts w:ascii="Arial" w:hAnsi="Arial" w:cs="Arial"/>
                <w:sz w:val="22"/>
                <w:szCs w:val="22"/>
              </w:rPr>
            </w:pPr>
            <w:r w:rsidRPr="00C72E0F">
              <w:rPr>
                <w:rFonts w:ascii="Arial" w:hAnsi="Arial" w:cs="Arial"/>
                <w:sz w:val="22"/>
                <w:szCs w:val="22"/>
              </w:rPr>
              <w:t>Mayo</w:t>
            </w:r>
          </w:p>
        </w:tc>
      </w:tr>
      <w:tr w:rsidR="00D43374" w:rsidRPr="00C72E0F" w14:paraId="71408DC3" w14:textId="77777777" w:rsidTr="00D43374">
        <w:tc>
          <w:tcPr>
            <w:tcW w:w="2972" w:type="dxa"/>
            <w:tcBorders>
              <w:top w:val="single" w:sz="4" w:space="0" w:color="auto"/>
              <w:left w:val="single" w:sz="4" w:space="0" w:color="auto"/>
              <w:bottom w:val="single" w:sz="4" w:space="0" w:color="auto"/>
              <w:right w:val="single" w:sz="4" w:space="0" w:color="auto"/>
            </w:tcBorders>
            <w:hideMark/>
          </w:tcPr>
          <w:p w14:paraId="34541C44" w14:textId="77777777" w:rsidR="00D43374" w:rsidRPr="00C72E0F" w:rsidRDefault="00D43374">
            <w:pPr>
              <w:spacing w:line="256" w:lineRule="auto"/>
              <w:jc w:val="both"/>
              <w:rPr>
                <w:rFonts w:ascii="Arial" w:hAnsi="Arial" w:cs="Arial"/>
                <w:sz w:val="22"/>
                <w:szCs w:val="22"/>
              </w:rPr>
            </w:pPr>
            <w:r w:rsidRPr="00C72E0F">
              <w:rPr>
                <w:rFonts w:ascii="Arial" w:hAnsi="Arial" w:cs="Arial"/>
                <w:sz w:val="22"/>
                <w:szCs w:val="22"/>
              </w:rPr>
              <w:t xml:space="preserve">3ra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19CD3A41" w14:textId="77777777" w:rsidR="00D43374" w:rsidRPr="00C72E0F" w:rsidRDefault="00D43374">
            <w:pPr>
              <w:spacing w:line="256" w:lineRule="auto"/>
              <w:jc w:val="center"/>
              <w:rPr>
                <w:rFonts w:ascii="Arial" w:hAnsi="Arial" w:cs="Arial"/>
                <w:sz w:val="22"/>
                <w:szCs w:val="22"/>
              </w:rPr>
            </w:pPr>
            <w:r w:rsidRPr="00C72E0F">
              <w:rPr>
                <w:rFonts w:ascii="Arial" w:hAnsi="Arial" w:cs="Arial"/>
                <w:sz w:val="22"/>
                <w:szCs w:val="22"/>
              </w:rPr>
              <w:t>Septiembre</w:t>
            </w:r>
          </w:p>
        </w:tc>
      </w:tr>
      <w:tr w:rsidR="00D43374" w:rsidRPr="00C72E0F" w14:paraId="28CDB7C0" w14:textId="77777777" w:rsidTr="00D43374">
        <w:tc>
          <w:tcPr>
            <w:tcW w:w="2972" w:type="dxa"/>
            <w:tcBorders>
              <w:top w:val="single" w:sz="4" w:space="0" w:color="auto"/>
              <w:left w:val="single" w:sz="4" w:space="0" w:color="auto"/>
              <w:bottom w:val="single" w:sz="4" w:space="0" w:color="auto"/>
              <w:right w:val="single" w:sz="4" w:space="0" w:color="auto"/>
            </w:tcBorders>
            <w:hideMark/>
          </w:tcPr>
          <w:p w14:paraId="548B7899" w14:textId="77777777" w:rsidR="00D43374" w:rsidRPr="00C72E0F" w:rsidRDefault="00D43374">
            <w:pPr>
              <w:spacing w:line="256" w:lineRule="auto"/>
              <w:jc w:val="both"/>
              <w:rPr>
                <w:rFonts w:ascii="Arial" w:hAnsi="Arial" w:cs="Arial"/>
                <w:sz w:val="22"/>
                <w:szCs w:val="22"/>
              </w:rPr>
            </w:pPr>
            <w:r w:rsidRPr="00C72E0F">
              <w:rPr>
                <w:rFonts w:ascii="Arial" w:hAnsi="Arial" w:cs="Arial"/>
                <w:sz w:val="22"/>
                <w:szCs w:val="22"/>
              </w:rPr>
              <w:t xml:space="preserve">4ta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059E6678" w14:textId="77777777" w:rsidR="00D43374" w:rsidRPr="00C72E0F" w:rsidRDefault="00D43374">
            <w:pPr>
              <w:spacing w:line="256" w:lineRule="auto"/>
              <w:jc w:val="center"/>
              <w:rPr>
                <w:rFonts w:ascii="Arial" w:hAnsi="Arial" w:cs="Arial"/>
                <w:sz w:val="22"/>
                <w:szCs w:val="22"/>
              </w:rPr>
            </w:pPr>
            <w:r w:rsidRPr="00C72E0F">
              <w:rPr>
                <w:rFonts w:ascii="Arial" w:hAnsi="Arial" w:cs="Arial"/>
                <w:sz w:val="22"/>
                <w:szCs w:val="22"/>
              </w:rPr>
              <w:t>Diciembre</w:t>
            </w:r>
          </w:p>
        </w:tc>
      </w:tr>
    </w:tbl>
    <w:p w14:paraId="2F2C51F2" w14:textId="77777777" w:rsidR="003F613C" w:rsidRDefault="003F613C" w:rsidP="003F613C">
      <w:pPr>
        <w:spacing w:line="256" w:lineRule="auto"/>
        <w:contextualSpacing/>
        <w:jc w:val="both"/>
        <w:rPr>
          <w:rFonts w:ascii="Arial" w:hAnsi="Arial" w:cs="Arial"/>
          <w:sz w:val="23"/>
          <w:szCs w:val="23"/>
        </w:rPr>
      </w:pPr>
    </w:p>
    <w:p w14:paraId="68E63E5B" w14:textId="27812123" w:rsidR="003F613C" w:rsidRDefault="003F613C" w:rsidP="003F613C">
      <w:pPr>
        <w:spacing w:line="256" w:lineRule="auto"/>
        <w:contextualSpacing/>
        <w:jc w:val="both"/>
        <w:rPr>
          <w:rFonts w:ascii="Arial" w:hAnsi="Arial" w:cs="Arial"/>
          <w:sz w:val="23"/>
          <w:szCs w:val="23"/>
        </w:rPr>
      </w:pPr>
      <w:r>
        <w:rPr>
          <w:rFonts w:ascii="Arial" w:hAnsi="Arial" w:cs="Arial"/>
          <w:sz w:val="23"/>
          <w:szCs w:val="23"/>
        </w:rPr>
        <w:t>En ese orden de ideas, el Secretario expone que en dado caso que se tenga que desahogar un tema en fecha distinta a las establecidas en el calendario de sesiones, se deberá de llevar a cabo una sesión extraordinaria, en la cual el área que la requiera deberá de realizar una petición al Comité de transparencia con un mínimo de 24 horas de anticipación, lo anterior de conformidad con el artículo 27 y 31 del Reglamento Interno de Transparencia y Acceso a la Información Pública de la Secretaría Ejecutiva del Sistema Estatal Anticorrupción del Estado de Jalisco.</w:t>
      </w:r>
    </w:p>
    <w:p w14:paraId="1D0E75B1" w14:textId="77777777" w:rsidR="008F0F01" w:rsidRDefault="008F0F01" w:rsidP="003F613C">
      <w:pPr>
        <w:spacing w:line="256" w:lineRule="auto"/>
        <w:contextualSpacing/>
        <w:jc w:val="both"/>
        <w:rPr>
          <w:rFonts w:ascii="Arial" w:hAnsi="Arial" w:cs="Arial"/>
          <w:sz w:val="23"/>
          <w:szCs w:val="23"/>
        </w:rPr>
      </w:pPr>
    </w:p>
    <w:p w14:paraId="140285CD" w14:textId="6C743757" w:rsidR="008F0F01" w:rsidRDefault="008F0F01" w:rsidP="003F613C">
      <w:pPr>
        <w:spacing w:line="256" w:lineRule="auto"/>
        <w:contextualSpacing/>
        <w:jc w:val="both"/>
        <w:rPr>
          <w:rFonts w:ascii="Arial" w:hAnsi="Arial" w:cs="Arial"/>
          <w:sz w:val="23"/>
          <w:szCs w:val="23"/>
        </w:rPr>
      </w:pPr>
      <w:r>
        <w:rPr>
          <w:rFonts w:ascii="Arial" w:hAnsi="Arial" w:cs="Arial"/>
          <w:sz w:val="23"/>
          <w:szCs w:val="23"/>
        </w:rPr>
        <w:t xml:space="preserve">El presidente del Comité de Transparencia, solicita el uso de la voz y manifiesta lo siguiente: </w:t>
      </w:r>
    </w:p>
    <w:p w14:paraId="4C5B9BC2" w14:textId="77777777" w:rsidR="008F0F01" w:rsidRDefault="008F0F01" w:rsidP="003F613C">
      <w:pPr>
        <w:spacing w:line="256" w:lineRule="auto"/>
        <w:contextualSpacing/>
        <w:jc w:val="both"/>
        <w:rPr>
          <w:rFonts w:ascii="Arial" w:hAnsi="Arial" w:cs="Arial"/>
          <w:sz w:val="23"/>
          <w:szCs w:val="23"/>
        </w:rPr>
      </w:pPr>
    </w:p>
    <w:p w14:paraId="5F96D7B3" w14:textId="0B7E6791" w:rsidR="006B164B" w:rsidRDefault="008F0F01" w:rsidP="003F613C">
      <w:pPr>
        <w:spacing w:line="256" w:lineRule="auto"/>
        <w:contextualSpacing/>
        <w:jc w:val="both"/>
        <w:rPr>
          <w:rFonts w:ascii="Arial" w:hAnsi="Arial" w:cs="Arial"/>
          <w:sz w:val="23"/>
          <w:szCs w:val="23"/>
        </w:rPr>
      </w:pPr>
      <w:r>
        <w:rPr>
          <w:rFonts w:ascii="Arial" w:hAnsi="Arial" w:cs="Arial"/>
          <w:sz w:val="23"/>
          <w:szCs w:val="23"/>
        </w:rPr>
        <w:t xml:space="preserve">Del calendario presentado, respecto a la primera sesión ordinaria, se seguiré que sea cambiado a la primera quincena del mes de febrero, con la finalidad de </w:t>
      </w:r>
      <w:r w:rsidR="006B164B">
        <w:rPr>
          <w:rFonts w:ascii="Arial" w:hAnsi="Arial" w:cs="Arial"/>
          <w:sz w:val="23"/>
          <w:szCs w:val="23"/>
        </w:rPr>
        <w:t>que,</w:t>
      </w:r>
      <w:r>
        <w:rPr>
          <w:rFonts w:ascii="Arial" w:hAnsi="Arial" w:cs="Arial"/>
          <w:sz w:val="23"/>
          <w:szCs w:val="23"/>
        </w:rPr>
        <w:t xml:space="preserve"> en el mes de enero, se pueda realizar todos los preparativos para dicha sesión,</w:t>
      </w:r>
      <w:r w:rsidR="006B164B">
        <w:rPr>
          <w:rFonts w:ascii="Arial" w:hAnsi="Arial" w:cs="Arial"/>
          <w:sz w:val="23"/>
          <w:szCs w:val="23"/>
        </w:rPr>
        <w:t xml:space="preserve"> concluyendo así la participación del Presidente del Comité de Transparencia </w:t>
      </w:r>
    </w:p>
    <w:p w14:paraId="2F1B6364" w14:textId="77777777" w:rsidR="006B164B" w:rsidRDefault="006B164B" w:rsidP="003F613C">
      <w:pPr>
        <w:spacing w:line="256" w:lineRule="auto"/>
        <w:contextualSpacing/>
        <w:jc w:val="both"/>
        <w:rPr>
          <w:rFonts w:ascii="Arial" w:hAnsi="Arial" w:cs="Arial"/>
          <w:sz w:val="23"/>
          <w:szCs w:val="23"/>
        </w:rPr>
      </w:pPr>
    </w:p>
    <w:p w14:paraId="6D7DBB2C" w14:textId="118E8D81" w:rsidR="008F0F01" w:rsidRDefault="006B164B" w:rsidP="003F613C">
      <w:pPr>
        <w:spacing w:line="256" w:lineRule="auto"/>
        <w:contextualSpacing/>
        <w:jc w:val="both"/>
        <w:rPr>
          <w:rFonts w:ascii="Arial" w:hAnsi="Arial" w:cs="Arial"/>
          <w:sz w:val="23"/>
          <w:szCs w:val="23"/>
        </w:rPr>
      </w:pPr>
      <w:r>
        <w:rPr>
          <w:rFonts w:ascii="Arial" w:hAnsi="Arial" w:cs="Arial"/>
          <w:sz w:val="23"/>
          <w:szCs w:val="23"/>
        </w:rPr>
        <w:t xml:space="preserve">A lo cual el secretario del presente Comité, pregunta a los integrantes, si tiene alguna otra precisión; a lo que los integrantes, manifiestan que no existe ninguna otra precisión, </w:t>
      </w:r>
      <w:r w:rsidR="008F0F01">
        <w:rPr>
          <w:rFonts w:ascii="Arial" w:hAnsi="Arial" w:cs="Arial"/>
          <w:sz w:val="23"/>
          <w:szCs w:val="23"/>
        </w:rPr>
        <w:t>por lo cual el calendario de sesiones ordinarias a desarrollar en el ejercicio 2024, queda d</w:t>
      </w:r>
      <w:r>
        <w:rPr>
          <w:rFonts w:ascii="Arial" w:hAnsi="Arial" w:cs="Arial"/>
          <w:sz w:val="23"/>
          <w:szCs w:val="23"/>
        </w:rPr>
        <w:t xml:space="preserve">e la siguiente manera: </w:t>
      </w:r>
    </w:p>
    <w:p w14:paraId="3B430385" w14:textId="77777777" w:rsidR="006B164B" w:rsidRDefault="006B164B" w:rsidP="003F613C">
      <w:pPr>
        <w:spacing w:line="256" w:lineRule="auto"/>
        <w:contextualSpacing/>
        <w:jc w:val="both"/>
        <w:rPr>
          <w:rFonts w:ascii="Arial" w:hAnsi="Arial" w:cs="Arial"/>
          <w:sz w:val="23"/>
          <w:szCs w:val="23"/>
        </w:rPr>
      </w:pPr>
    </w:p>
    <w:tbl>
      <w:tblPr>
        <w:tblStyle w:val="Tablaconcuadrcula"/>
        <w:tblW w:w="0" w:type="auto"/>
        <w:tblInd w:w="1510" w:type="dxa"/>
        <w:tblLook w:val="04A0" w:firstRow="1" w:lastRow="0" w:firstColumn="1" w:lastColumn="0" w:noHBand="0" w:noVBand="1"/>
      </w:tblPr>
      <w:tblGrid>
        <w:gridCol w:w="2972"/>
        <w:gridCol w:w="3402"/>
      </w:tblGrid>
      <w:tr w:rsidR="006B164B" w:rsidRPr="00C72E0F" w14:paraId="70EE783A" w14:textId="77777777" w:rsidTr="009C58F9">
        <w:tc>
          <w:tcPr>
            <w:tcW w:w="2972" w:type="dxa"/>
            <w:tcBorders>
              <w:top w:val="single" w:sz="4" w:space="0" w:color="auto"/>
              <w:left w:val="single" w:sz="4" w:space="0" w:color="auto"/>
              <w:bottom w:val="single" w:sz="4" w:space="0" w:color="auto"/>
              <w:right w:val="single" w:sz="4" w:space="0" w:color="auto"/>
            </w:tcBorders>
            <w:hideMark/>
          </w:tcPr>
          <w:p w14:paraId="0DA16EA3" w14:textId="77777777" w:rsidR="006B164B" w:rsidRPr="00C72E0F" w:rsidRDefault="006B164B" w:rsidP="009C58F9">
            <w:pPr>
              <w:spacing w:line="256" w:lineRule="auto"/>
              <w:contextualSpacing/>
              <w:jc w:val="center"/>
              <w:rPr>
                <w:rFonts w:ascii="Arial" w:hAnsi="Arial" w:cs="Arial"/>
                <w:sz w:val="22"/>
                <w:szCs w:val="22"/>
              </w:rPr>
            </w:pPr>
            <w:r w:rsidRPr="00C72E0F">
              <w:rPr>
                <w:rFonts w:ascii="Arial" w:hAnsi="Arial" w:cs="Arial"/>
                <w:sz w:val="22"/>
                <w:szCs w:val="22"/>
              </w:rPr>
              <w:t>Número de Sesión del Comité de Transparencia</w:t>
            </w:r>
          </w:p>
        </w:tc>
        <w:tc>
          <w:tcPr>
            <w:tcW w:w="3402" w:type="dxa"/>
            <w:tcBorders>
              <w:top w:val="single" w:sz="4" w:space="0" w:color="auto"/>
              <w:left w:val="single" w:sz="4" w:space="0" w:color="auto"/>
              <w:bottom w:val="single" w:sz="4" w:space="0" w:color="auto"/>
              <w:right w:val="single" w:sz="4" w:space="0" w:color="auto"/>
            </w:tcBorders>
            <w:hideMark/>
          </w:tcPr>
          <w:p w14:paraId="051E27EE" w14:textId="77777777" w:rsidR="006B164B" w:rsidRPr="00C72E0F" w:rsidRDefault="006B164B" w:rsidP="009C58F9">
            <w:pPr>
              <w:spacing w:line="256" w:lineRule="auto"/>
              <w:jc w:val="center"/>
              <w:rPr>
                <w:rFonts w:ascii="Arial" w:hAnsi="Arial" w:cs="Arial"/>
                <w:sz w:val="22"/>
                <w:szCs w:val="22"/>
              </w:rPr>
            </w:pPr>
            <w:r w:rsidRPr="00C72E0F">
              <w:rPr>
                <w:rFonts w:ascii="Arial" w:hAnsi="Arial" w:cs="Arial"/>
                <w:sz w:val="22"/>
                <w:szCs w:val="22"/>
              </w:rPr>
              <w:t xml:space="preserve">Mes en el que se desahogará </w:t>
            </w:r>
          </w:p>
        </w:tc>
      </w:tr>
      <w:tr w:rsidR="006B164B" w:rsidRPr="00C72E0F" w14:paraId="242A6AF2" w14:textId="77777777" w:rsidTr="009C58F9">
        <w:tc>
          <w:tcPr>
            <w:tcW w:w="2972" w:type="dxa"/>
            <w:tcBorders>
              <w:top w:val="single" w:sz="4" w:space="0" w:color="auto"/>
              <w:left w:val="single" w:sz="4" w:space="0" w:color="auto"/>
              <w:bottom w:val="single" w:sz="4" w:space="0" w:color="auto"/>
              <w:right w:val="single" w:sz="4" w:space="0" w:color="auto"/>
            </w:tcBorders>
          </w:tcPr>
          <w:p w14:paraId="07872DB4" w14:textId="77777777" w:rsidR="006B164B" w:rsidRPr="00C72E0F" w:rsidRDefault="006B164B" w:rsidP="009C58F9">
            <w:pPr>
              <w:spacing w:line="256" w:lineRule="auto"/>
              <w:contextualSpacing/>
              <w:rPr>
                <w:rFonts w:ascii="Arial" w:hAnsi="Arial" w:cs="Arial"/>
                <w:sz w:val="22"/>
                <w:szCs w:val="22"/>
              </w:rPr>
            </w:pPr>
            <w:r>
              <w:rPr>
                <w:rFonts w:ascii="Arial" w:hAnsi="Arial" w:cs="Arial"/>
                <w:sz w:val="22"/>
                <w:szCs w:val="22"/>
              </w:rPr>
              <w:t xml:space="preserve">1ra Sesión Ordinaria </w:t>
            </w:r>
          </w:p>
        </w:tc>
        <w:tc>
          <w:tcPr>
            <w:tcW w:w="3402" w:type="dxa"/>
            <w:tcBorders>
              <w:top w:val="single" w:sz="4" w:space="0" w:color="auto"/>
              <w:left w:val="single" w:sz="4" w:space="0" w:color="auto"/>
              <w:bottom w:val="single" w:sz="4" w:space="0" w:color="auto"/>
              <w:right w:val="single" w:sz="4" w:space="0" w:color="auto"/>
            </w:tcBorders>
          </w:tcPr>
          <w:p w14:paraId="67F103C4" w14:textId="0EE57DA4" w:rsidR="006B164B" w:rsidRPr="00C72E0F" w:rsidRDefault="006B164B" w:rsidP="009C58F9">
            <w:pPr>
              <w:spacing w:line="256" w:lineRule="auto"/>
              <w:jc w:val="center"/>
              <w:rPr>
                <w:rFonts w:ascii="Arial" w:hAnsi="Arial" w:cs="Arial"/>
                <w:sz w:val="22"/>
                <w:szCs w:val="22"/>
              </w:rPr>
            </w:pPr>
            <w:r>
              <w:rPr>
                <w:rFonts w:ascii="Arial" w:hAnsi="Arial" w:cs="Arial"/>
                <w:sz w:val="22"/>
                <w:szCs w:val="22"/>
              </w:rPr>
              <w:t>1ra quincena de Febrero</w:t>
            </w:r>
          </w:p>
        </w:tc>
      </w:tr>
      <w:tr w:rsidR="006B164B" w:rsidRPr="00C72E0F" w14:paraId="369EDC9C" w14:textId="77777777" w:rsidTr="009C58F9">
        <w:tc>
          <w:tcPr>
            <w:tcW w:w="2972" w:type="dxa"/>
            <w:tcBorders>
              <w:top w:val="single" w:sz="4" w:space="0" w:color="auto"/>
              <w:left w:val="single" w:sz="4" w:space="0" w:color="auto"/>
              <w:bottom w:val="single" w:sz="4" w:space="0" w:color="auto"/>
              <w:right w:val="single" w:sz="4" w:space="0" w:color="auto"/>
            </w:tcBorders>
            <w:hideMark/>
          </w:tcPr>
          <w:p w14:paraId="0A55793E" w14:textId="77777777" w:rsidR="006B164B" w:rsidRPr="00C72E0F" w:rsidRDefault="006B164B" w:rsidP="009C58F9">
            <w:pPr>
              <w:spacing w:line="256" w:lineRule="auto"/>
              <w:jc w:val="both"/>
              <w:rPr>
                <w:rFonts w:ascii="Arial" w:hAnsi="Arial" w:cs="Arial"/>
                <w:sz w:val="22"/>
                <w:szCs w:val="22"/>
              </w:rPr>
            </w:pPr>
            <w:r w:rsidRPr="00C72E0F">
              <w:rPr>
                <w:rFonts w:ascii="Arial" w:hAnsi="Arial" w:cs="Arial"/>
                <w:sz w:val="22"/>
                <w:szCs w:val="22"/>
              </w:rPr>
              <w:t xml:space="preserve">2da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0C190343" w14:textId="77777777" w:rsidR="006B164B" w:rsidRPr="00C72E0F" w:rsidRDefault="006B164B" w:rsidP="009C58F9">
            <w:pPr>
              <w:spacing w:line="256" w:lineRule="auto"/>
              <w:jc w:val="center"/>
              <w:rPr>
                <w:rFonts w:ascii="Arial" w:hAnsi="Arial" w:cs="Arial"/>
                <w:sz w:val="22"/>
                <w:szCs w:val="22"/>
              </w:rPr>
            </w:pPr>
            <w:r w:rsidRPr="00C72E0F">
              <w:rPr>
                <w:rFonts w:ascii="Arial" w:hAnsi="Arial" w:cs="Arial"/>
                <w:sz w:val="22"/>
                <w:szCs w:val="22"/>
              </w:rPr>
              <w:t>Mayo</w:t>
            </w:r>
          </w:p>
        </w:tc>
      </w:tr>
      <w:tr w:rsidR="006B164B" w:rsidRPr="00C72E0F" w14:paraId="08CE40C6" w14:textId="77777777" w:rsidTr="009C58F9">
        <w:tc>
          <w:tcPr>
            <w:tcW w:w="2972" w:type="dxa"/>
            <w:tcBorders>
              <w:top w:val="single" w:sz="4" w:space="0" w:color="auto"/>
              <w:left w:val="single" w:sz="4" w:space="0" w:color="auto"/>
              <w:bottom w:val="single" w:sz="4" w:space="0" w:color="auto"/>
              <w:right w:val="single" w:sz="4" w:space="0" w:color="auto"/>
            </w:tcBorders>
            <w:hideMark/>
          </w:tcPr>
          <w:p w14:paraId="07821A27" w14:textId="77777777" w:rsidR="006B164B" w:rsidRPr="00C72E0F" w:rsidRDefault="006B164B" w:rsidP="009C58F9">
            <w:pPr>
              <w:spacing w:line="256" w:lineRule="auto"/>
              <w:jc w:val="both"/>
              <w:rPr>
                <w:rFonts w:ascii="Arial" w:hAnsi="Arial" w:cs="Arial"/>
                <w:sz w:val="22"/>
                <w:szCs w:val="22"/>
              </w:rPr>
            </w:pPr>
            <w:r w:rsidRPr="00C72E0F">
              <w:rPr>
                <w:rFonts w:ascii="Arial" w:hAnsi="Arial" w:cs="Arial"/>
                <w:sz w:val="22"/>
                <w:szCs w:val="22"/>
              </w:rPr>
              <w:t xml:space="preserve">3ra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2531F69A" w14:textId="77777777" w:rsidR="006B164B" w:rsidRPr="00C72E0F" w:rsidRDefault="006B164B" w:rsidP="009C58F9">
            <w:pPr>
              <w:spacing w:line="256" w:lineRule="auto"/>
              <w:jc w:val="center"/>
              <w:rPr>
                <w:rFonts w:ascii="Arial" w:hAnsi="Arial" w:cs="Arial"/>
                <w:sz w:val="22"/>
                <w:szCs w:val="22"/>
              </w:rPr>
            </w:pPr>
            <w:r w:rsidRPr="00C72E0F">
              <w:rPr>
                <w:rFonts w:ascii="Arial" w:hAnsi="Arial" w:cs="Arial"/>
                <w:sz w:val="22"/>
                <w:szCs w:val="22"/>
              </w:rPr>
              <w:t>Septiembre</w:t>
            </w:r>
          </w:p>
        </w:tc>
      </w:tr>
      <w:tr w:rsidR="006B164B" w:rsidRPr="00C72E0F" w14:paraId="2B42B0DF" w14:textId="77777777" w:rsidTr="009C58F9">
        <w:tc>
          <w:tcPr>
            <w:tcW w:w="2972" w:type="dxa"/>
            <w:tcBorders>
              <w:top w:val="single" w:sz="4" w:space="0" w:color="auto"/>
              <w:left w:val="single" w:sz="4" w:space="0" w:color="auto"/>
              <w:bottom w:val="single" w:sz="4" w:space="0" w:color="auto"/>
              <w:right w:val="single" w:sz="4" w:space="0" w:color="auto"/>
            </w:tcBorders>
            <w:hideMark/>
          </w:tcPr>
          <w:p w14:paraId="6B97A2B3" w14:textId="77777777" w:rsidR="006B164B" w:rsidRPr="00C72E0F" w:rsidRDefault="006B164B" w:rsidP="009C58F9">
            <w:pPr>
              <w:spacing w:line="256" w:lineRule="auto"/>
              <w:jc w:val="both"/>
              <w:rPr>
                <w:rFonts w:ascii="Arial" w:hAnsi="Arial" w:cs="Arial"/>
                <w:sz w:val="22"/>
                <w:szCs w:val="22"/>
              </w:rPr>
            </w:pPr>
            <w:r w:rsidRPr="00C72E0F">
              <w:rPr>
                <w:rFonts w:ascii="Arial" w:hAnsi="Arial" w:cs="Arial"/>
                <w:sz w:val="22"/>
                <w:szCs w:val="22"/>
              </w:rPr>
              <w:t xml:space="preserve">4ta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3349A4C4" w14:textId="77777777" w:rsidR="006B164B" w:rsidRPr="00C72E0F" w:rsidRDefault="006B164B" w:rsidP="009C58F9">
            <w:pPr>
              <w:spacing w:line="256" w:lineRule="auto"/>
              <w:jc w:val="center"/>
              <w:rPr>
                <w:rFonts w:ascii="Arial" w:hAnsi="Arial" w:cs="Arial"/>
                <w:sz w:val="22"/>
                <w:szCs w:val="22"/>
              </w:rPr>
            </w:pPr>
            <w:r w:rsidRPr="00C72E0F">
              <w:rPr>
                <w:rFonts w:ascii="Arial" w:hAnsi="Arial" w:cs="Arial"/>
                <w:sz w:val="22"/>
                <w:szCs w:val="22"/>
              </w:rPr>
              <w:t>Diciembre</w:t>
            </w:r>
          </w:p>
        </w:tc>
      </w:tr>
    </w:tbl>
    <w:p w14:paraId="7170C0CD" w14:textId="77777777" w:rsidR="006B164B" w:rsidRDefault="006B164B" w:rsidP="003F613C">
      <w:pPr>
        <w:spacing w:line="256" w:lineRule="auto"/>
        <w:contextualSpacing/>
        <w:jc w:val="both"/>
        <w:rPr>
          <w:rFonts w:ascii="Arial" w:hAnsi="Arial" w:cs="Arial"/>
          <w:sz w:val="23"/>
          <w:szCs w:val="23"/>
        </w:rPr>
      </w:pPr>
    </w:p>
    <w:p w14:paraId="16EB3272" w14:textId="77777777" w:rsidR="003F613C" w:rsidRDefault="003F613C" w:rsidP="003F613C">
      <w:pPr>
        <w:spacing w:line="256" w:lineRule="auto"/>
        <w:contextualSpacing/>
        <w:jc w:val="both"/>
        <w:rPr>
          <w:rFonts w:ascii="Arial" w:eastAsia="Calibri" w:hAnsi="Arial" w:cs="Arial"/>
          <w:sz w:val="22"/>
          <w:szCs w:val="22"/>
          <w:lang w:val="es-MX" w:eastAsia="en-US"/>
        </w:rPr>
      </w:pPr>
    </w:p>
    <w:p w14:paraId="2684E555" w14:textId="49C79646" w:rsidR="0032277F" w:rsidRPr="00C72E0F" w:rsidRDefault="0032277F" w:rsidP="0032277F">
      <w:pPr>
        <w:spacing w:after="160" w:line="252" w:lineRule="auto"/>
        <w:ind w:right="-39"/>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 xml:space="preserve">Es así </w:t>
      </w:r>
      <w:proofErr w:type="gramStart"/>
      <w:r w:rsidRPr="00C72E0F">
        <w:rPr>
          <w:rFonts w:ascii="Arial" w:eastAsia="Calibri" w:hAnsi="Arial" w:cs="Arial"/>
          <w:sz w:val="22"/>
          <w:szCs w:val="22"/>
          <w:lang w:val="es-MX" w:eastAsia="en-US"/>
        </w:rPr>
        <w:t>que</w:t>
      </w:r>
      <w:proofErr w:type="gramEnd"/>
      <w:r w:rsidR="00AA7816" w:rsidRPr="00C72E0F">
        <w:rPr>
          <w:rFonts w:ascii="Arial" w:eastAsia="Calibri" w:hAnsi="Arial" w:cs="Arial"/>
          <w:sz w:val="22"/>
          <w:szCs w:val="22"/>
          <w:lang w:val="es-MX" w:eastAsia="en-US"/>
        </w:rPr>
        <w:t>,</w:t>
      </w:r>
      <w:r w:rsidRPr="00C72E0F">
        <w:rPr>
          <w:rFonts w:ascii="Arial" w:eastAsia="Calibri" w:hAnsi="Arial" w:cs="Arial"/>
          <w:sz w:val="22"/>
          <w:szCs w:val="22"/>
          <w:lang w:val="es-MX" w:eastAsia="en-US"/>
        </w:rPr>
        <w:t xml:space="preserve"> después de presentar la propuesta</w:t>
      </w:r>
      <w:r w:rsidR="006B164B">
        <w:rPr>
          <w:rFonts w:ascii="Arial" w:eastAsia="Calibri" w:hAnsi="Arial" w:cs="Arial"/>
          <w:sz w:val="22"/>
          <w:szCs w:val="22"/>
          <w:lang w:val="es-MX" w:eastAsia="en-US"/>
        </w:rPr>
        <w:t xml:space="preserve"> </w:t>
      </w:r>
      <w:r w:rsidRPr="00C72E0F">
        <w:rPr>
          <w:rFonts w:ascii="Arial" w:eastAsia="Calibri" w:hAnsi="Arial" w:cs="Arial"/>
          <w:sz w:val="22"/>
          <w:szCs w:val="22"/>
          <w:lang w:val="es-MX" w:eastAsia="en-US"/>
        </w:rPr>
        <w:t>del calendario de sesiones del Comité de Transparencia, se somete a votación para la aprobación de la misma, la cual arrojó un total de tres votos a favor.</w:t>
      </w:r>
    </w:p>
    <w:p w14:paraId="73747A43" w14:textId="6F1160E3" w:rsidR="0032277F" w:rsidRPr="00C72E0F" w:rsidRDefault="0032277F" w:rsidP="00606D57">
      <w:pPr>
        <w:spacing w:after="160" w:line="252" w:lineRule="auto"/>
        <w:ind w:right="-39"/>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Y en base a lo anteriormente expuesto, se acuerda lo siguiente:</w:t>
      </w:r>
    </w:p>
    <w:p w14:paraId="08DFA903" w14:textId="77777777" w:rsidR="003F613C" w:rsidRDefault="003F613C" w:rsidP="0032277F">
      <w:pPr>
        <w:spacing w:after="160" w:line="254" w:lineRule="auto"/>
        <w:ind w:left="426" w:right="1134" w:firstLine="708"/>
        <w:jc w:val="both"/>
        <w:rPr>
          <w:rFonts w:ascii="Arial" w:eastAsia="Calibri" w:hAnsi="Arial" w:cs="Arial"/>
          <w:b/>
          <w:i/>
          <w:sz w:val="22"/>
          <w:szCs w:val="22"/>
          <w:u w:val="single"/>
          <w:lang w:val="es-MX" w:eastAsia="en-US"/>
        </w:rPr>
      </w:pPr>
    </w:p>
    <w:p w14:paraId="56834D1B" w14:textId="36843485" w:rsidR="0032277F" w:rsidRPr="00C72E0F" w:rsidRDefault="0032277F" w:rsidP="0032277F">
      <w:pPr>
        <w:spacing w:after="160" w:line="254" w:lineRule="auto"/>
        <w:ind w:left="426" w:right="1134" w:firstLine="708"/>
        <w:jc w:val="both"/>
        <w:rPr>
          <w:rFonts w:ascii="Arial" w:eastAsia="Calibri" w:hAnsi="Arial" w:cs="Arial"/>
          <w:b/>
          <w:i/>
          <w:caps/>
          <w:sz w:val="22"/>
          <w:szCs w:val="22"/>
          <w:u w:val="single"/>
          <w:lang w:val="es-MX" w:eastAsia="en-US"/>
        </w:rPr>
      </w:pPr>
      <w:r w:rsidRPr="00C72E0F">
        <w:rPr>
          <w:rFonts w:ascii="Arial" w:eastAsia="Calibri" w:hAnsi="Arial" w:cs="Arial"/>
          <w:b/>
          <w:i/>
          <w:sz w:val="22"/>
          <w:szCs w:val="22"/>
          <w:u w:val="single"/>
          <w:lang w:val="es-MX" w:eastAsia="en-US"/>
        </w:rPr>
        <w:t>ACU/SESAJ/CT/1</w:t>
      </w:r>
      <w:r w:rsidR="003F613C">
        <w:rPr>
          <w:rFonts w:ascii="Arial" w:eastAsia="Calibri" w:hAnsi="Arial" w:cs="Arial"/>
          <w:b/>
          <w:i/>
          <w:sz w:val="22"/>
          <w:szCs w:val="22"/>
          <w:u w:val="single"/>
          <w:lang w:val="es-MX" w:eastAsia="en-US"/>
        </w:rPr>
        <w:t>6</w:t>
      </w:r>
      <w:r w:rsidRPr="00C72E0F">
        <w:rPr>
          <w:rFonts w:ascii="Arial" w:eastAsia="Calibri" w:hAnsi="Arial" w:cs="Arial"/>
          <w:b/>
          <w:i/>
          <w:sz w:val="22"/>
          <w:szCs w:val="22"/>
          <w:u w:val="single"/>
          <w:lang w:val="es-MX" w:eastAsia="en-US"/>
        </w:rPr>
        <w:t>/2023</w:t>
      </w:r>
    </w:p>
    <w:p w14:paraId="0631ECE3" w14:textId="46EDDA3A" w:rsidR="0032277F" w:rsidRPr="00C72E0F" w:rsidRDefault="0032277F" w:rsidP="0032277F">
      <w:pPr>
        <w:spacing w:after="160" w:line="252" w:lineRule="auto"/>
        <w:ind w:left="1134" w:right="1134"/>
        <w:jc w:val="both"/>
        <w:rPr>
          <w:rFonts w:ascii="Arial" w:eastAsia="Calibri" w:hAnsi="Arial" w:cs="Arial"/>
          <w:bCs/>
          <w:i/>
          <w:sz w:val="22"/>
          <w:szCs w:val="22"/>
          <w:lang w:val="es-MX" w:eastAsia="en-US"/>
        </w:rPr>
      </w:pPr>
      <w:r w:rsidRPr="00C72E0F">
        <w:rPr>
          <w:rFonts w:ascii="Arial" w:eastAsia="Calibri" w:hAnsi="Arial" w:cs="Arial"/>
          <w:i/>
          <w:sz w:val="22"/>
          <w:szCs w:val="22"/>
          <w:lang w:val="es-MX" w:eastAsia="en-US"/>
        </w:rPr>
        <w:t>“</w:t>
      </w:r>
      <w:r w:rsidR="003F613C">
        <w:rPr>
          <w:rFonts w:ascii="Arial" w:hAnsi="Arial" w:cs="Arial"/>
          <w:i/>
          <w:sz w:val="23"/>
          <w:szCs w:val="23"/>
        </w:rPr>
        <w:t xml:space="preserve">Se aprueba el calendario de sesiones ordinarias del Comité de Transparencia para el ejercicio 2024, quedando de la siguiente manera 1ra sesión ordinaria a realizar en </w:t>
      </w:r>
      <w:r w:rsidR="006B164B">
        <w:rPr>
          <w:rFonts w:ascii="Arial" w:hAnsi="Arial" w:cs="Arial"/>
          <w:i/>
          <w:sz w:val="23"/>
          <w:szCs w:val="23"/>
        </w:rPr>
        <w:t xml:space="preserve">la primera quincena de </w:t>
      </w:r>
      <w:r w:rsidR="003F613C">
        <w:rPr>
          <w:rFonts w:ascii="Arial" w:hAnsi="Arial" w:cs="Arial"/>
          <w:i/>
          <w:sz w:val="23"/>
          <w:szCs w:val="23"/>
        </w:rPr>
        <w:t xml:space="preserve">mes de </w:t>
      </w:r>
      <w:r w:rsidR="006B164B">
        <w:rPr>
          <w:rFonts w:ascii="Arial" w:hAnsi="Arial" w:cs="Arial"/>
          <w:i/>
          <w:sz w:val="23"/>
          <w:szCs w:val="23"/>
        </w:rPr>
        <w:lastRenderedPageBreak/>
        <w:t>febrero</w:t>
      </w:r>
      <w:r w:rsidR="003F613C">
        <w:rPr>
          <w:rFonts w:ascii="Arial" w:hAnsi="Arial" w:cs="Arial"/>
          <w:i/>
          <w:sz w:val="23"/>
          <w:szCs w:val="23"/>
        </w:rPr>
        <w:t>, 2da sesión ordinaria se realizará en el mes de Mayo, la 3ra sesión ordinaria se llevará a cabo en el mes de septiembre y la 4ta sesión ordinaria se desahogará en el mes de diciembre</w:t>
      </w:r>
      <w:r w:rsidRPr="00C72E0F">
        <w:rPr>
          <w:rFonts w:ascii="Arial" w:eastAsia="Calibri" w:hAnsi="Arial" w:cs="Arial"/>
          <w:i/>
          <w:sz w:val="22"/>
          <w:szCs w:val="22"/>
          <w:lang w:val="es-MX" w:eastAsia="en-US"/>
        </w:rPr>
        <w:t>”</w:t>
      </w:r>
    </w:p>
    <w:p w14:paraId="57991343" w14:textId="11C72BE2" w:rsidR="0032277F" w:rsidRPr="00C72E0F" w:rsidRDefault="00D43374" w:rsidP="007B1F91">
      <w:pPr>
        <w:spacing w:after="160" w:line="259" w:lineRule="auto"/>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 xml:space="preserve"> </w:t>
      </w:r>
    </w:p>
    <w:p w14:paraId="796ADD06" w14:textId="7C57C889" w:rsidR="004A3084" w:rsidRPr="003F613C" w:rsidRDefault="003F613C" w:rsidP="009D4339">
      <w:pPr>
        <w:pStyle w:val="Prrafodelista"/>
        <w:numPr>
          <w:ilvl w:val="0"/>
          <w:numId w:val="8"/>
        </w:numPr>
        <w:spacing w:line="254" w:lineRule="auto"/>
        <w:contextualSpacing/>
        <w:rPr>
          <w:rFonts w:ascii="Arial" w:eastAsiaTheme="minorHAnsi" w:hAnsi="Arial" w:cs="Arial"/>
          <w:b/>
          <w:bCs/>
          <w:sz w:val="22"/>
          <w:szCs w:val="22"/>
          <w:lang w:eastAsia="en-US"/>
        </w:rPr>
      </w:pPr>
      <w:r w:rsidRPr="003F613C">
        <w:rPr>
          <w:rFonts w:ascii="Arial" w:hAnsi="Arial" w:cs="Arial"/>
          <w:b/>
          <w:bCs/>
          <w:sz w:val="22"/>
          <w:szCs w:val="22"/>
        </w:rPr>
        <w:t>PRESENTACIÓN Y EN SU CASO APROBACIÓN DE LAS VERSIONES PÚBLICAS RESPECTO A LA INFORMACIÓN FUNDAMENTAL A PROTEGER DE MANERA OFICIOSA, LO ANTERIOR DE CONFORMIDAD CON LOS LINEAMIENTOS DE CLASIFICACIÓN Y DESCLASIFICACIÓN DE LA INFORMACIÓN, ASÍ COMO PARA LA ELABORACIÓN DE VERSIÓN PÚBLICAS</w:t>
      </w:r>
    </w:p>
    <w:p w14:paraId="158E1729" w14:textId="77777777" w:rsidR="003F613C" w:rsidRPr="003F613C" w:rsidRDefault="003F613C" w:rsidP="003F613C">
      <w:pPr>
        <w:pStyle w:val="Prrafodelista"/>
        <w:spacing w:line="254" w:lineRule="auto"/>
        <w:ind w:left="720"/>
        <w:contextualSpacing/>
        <w:rPr>
          <w:rFonts w:ascii="Arial" w:eastAsiaTheme="minorHAnsi" w:hAnsi="Arial" w:cs="Arial"/>
          <w:b/>
          <w:bCs/>
          <w:sz w:val="22"/>
          <w:szCs w:val="22"/>
          <w:highlight w:val="yellow"/>
          <w:lang w:eastAsia="en-US"/>
        </w:rPr>
      </w:pPr>
    </w:p>
    <w:p w14:paraId="0D4CE17B" w14:textId="397F8D10" w:rsidR="00223D64" w:rsidRDefault="006C2A7C" w:rsidP="006C2A7C">
      <w:pPr>
        <w:spacing w:after="160" w:line="252" w:lineRule="auto"/>
        <w:ind w:right="-94"/>
        <w:jc w:val="both"/>
        <w:rPr>
          <w:rFonts w:ascii="Arial" w:eastAsia="Calibri" w:hAnsi="Arial" w:cs="Arial"/>
          <w:iCs/>
          <w:sz w:val="22"/>
          <w:szCs w:val="22"/>
          <w:lang w:val="es-MX" w:eastAsia="en-US"/>
        </w:rPr>
      </w:pPr>
      <w:r w:rsidRPr="00C72E0F">
        <w:rPr>
          <w:rFonts w:ascii="Arial" w:eastAsia="Calibri" w:hAnsi="Arial" w:cs="Arial"/>
          <w:iCs/>
          <w:sz w:val="22"/>
          <w:szCs w:val="22"/>
          <w:lang w:val="es-MX" w:eastAsia="en-US"/>
        </w:rPr>
        <w:t xml:space="preserve">El Secretario de este Comité expone que, el </w:t>
      </w:r>
      <w:r w:rsidR="002850ED">
        <w:rPr>
          <w:rFonts w:ascii="Arial" w:eastAsia="Calibri" w:hAnsi="Arial" w:cs="Arial"/>
          <w:iCs/>
          <w:sz w:val="22"/>
          <w:szCs w:val="22"/>
          <w:lang w:val="es-MX" w:eastAsia="en-US"/>
        </w:rPr>
        <w:t>pasado</w:t>
      </w:r>
      <w:r w:rsidRPr="00C72E0F">
        <w:rPr>
          <w:rFonts w:ascii="Arial" w:eastAsia="Calibri" w:hAnsi="Arial" w:cs="Arial"/>
          <w:iCs/>
          <w:sz w:val="22"/>
          <w:szCs w:val="22"/>
          <w:lang w:val="es-MX" w:eastAsia="en-US"/>
        </w:rPr>
        <w:t xml:space="preserve"> </w:t>
      </w:r>
      <w:r w:rsidR="008651F6">
        <w:rPr>
          <w:rFonts w:ascii="Arial" w:eastAsia="Calibri" w:hAnsi="Arial" w:cs="Arial"/>
          <w:iCs/>
          <w:sz w:val="22"/>
          <w:szCs w:val="22"/>
          <w:lang w:val="es-MX" w:eastAsia="en-US"/>
        </w:rPr>
        <w:t>14</w:t>
      </w:r>
      <w:r w:rsidR="002850ED">
        <w:rPr>
          <w:rFonts w:ascii="Arial" w:eastAsia="Calibri" w:hAnsi="Arial" w:cs="Arial"/>
          <w:iCs/>
          <w:sz w:val="22"/>
          <w:szCs w:val="22"/>
          <w:lang w:val="es-MX" w:eastAsia="en-US"/>
        </w:rPr>
        <w:t xml:space="preserve"> de</w:t>
      </w:r>
      <w:r w:rsidRPr="00C72E0F">
        <w:rPr>
          <w:rFonts w:ascii="Arial" w:eastAsia="Calibri" w:hAnsi="Arial" w:cs="Arial"/>
          <w:iCs/>
          <w:sz w:val="22"/>
          <w:szCs w:val="22"/>
          <w:lang w:val="es-MX" w:eastAsia="en-US"/>
        </w:rPr>
        <w:t xml:space="preserve"> </w:t>
      </w:r>
      <w:r w:rsidR="008651F6">
        <w:rPr>
          <w:rFonts w:ascii="Arial" w:eastAsia="Calibri" w:hAnsi="Arial" w:cs="Arial"/>
          <w:iCs/>
          <w:sz w:val="22"/>
          <w:szCs w:val="22"/>
          <w:lang w:val="es-MX" w:eastAsia="en-US"/>
        </w:rPr>
        <w:t>junio</w:t>
      </w:r>
      <w:r w:rsidRPr="00C72E0F">
        <w:rPr>
          <w:rFonts w:ascii="Arial" w:eastAsia="Calibri" w:hAnsi="Arial" w:cs="Arial"/>
          <w:iCs/>
          <w:sz w:val="22"/>
          <w:szCs w:val="22"/>
          <w:lang w:val="es-MX" w:eastAsia="en-US"/>
        </w:rPr>
        <w:t xml:space="preserve"> del año 2023,</w:t>
      </w:r>
      <w:r w:rsidR="008651F6">
        <w:rPr>
          <w:rFonts w:ascii="Arial" w:eastAsia="Calibri" w:hAnsi="Arial" w:cs="Arial"/>
          <w:iCs/>
          <w:sz w:val="22"/>
          <w:szCs w:val="22"/>
          <w:lang w:val="es-MX" w:eastAsia="en-US"/>
        </w:rPr>
        <w:t xml:space="preserve"> el Pleno del Instituto de Transparencia Información y Protección de Datos Personales del Estado de Jalisco</w:t>
      </w:r>
      <w:r w:rsidR="002850ED">
        <w:rPr>
          <w:rFonts w:ascii="Arial" w:eastAsia="Calibri" w:hAnsi="Arial" w:cs="Arial"/>
          <w:iCs/>
          <w:sz w:val="22"/>
          <w:szCs w:val="22"/>
          <w:lang w:val="es-MX" w:eastAsia="en-US"/>
        </w:rPr>
        <w:t xml:space="preserve"> </w:t>
      </w:r>
      <w:r w:rsidR="008651F6">
        <w:rPr>
          <w:rFonts w:ascii="Arial" w:eastAsia="Calibri" w:hAnsi="Arial" w:cs="Arial"/>
          <w:iCs/>
          <w:sz w:val="22"/>
          <w:szCs w:val="22"/>
          <w:lang w:val="es-MX" w:eastAsia="en-US"/>
        </w:rPr>
        <w:t>mediante acuerdo AGP-ITEI/026/2023, derogo los Lineamientos Generales para la Protección de la Información Confidencial y Reservada que deberán observar los Sujetos Obligados previstos en la Ley de Transparencia y Acceso a la Información Pública del Estado de Jalisco y sus Municipios</w:t>
      </w:r>
      <w:r w:rsidR="00E36AB2">
        <w:rPr>
          <w:rFonts w:ascii="Arial" w:eastAsia="Calibri" w:hAnsi="Arial" w:cs="Arial"/>
          <w:iCs/>
          <w:sz w:val="22"/>
          <w:szCs w:val="22"/>
          <w:lang w:val="es-MX" w:eastAsia="en-US"/>
        </w:rPr>
        <w:t>; en ese sentido se informa que</w:t>
      </w:r>
      <w:r w:rsidR="007C489E">
        <w:rPr>
          <w:rFonts w:ascii="Arial" w:eastAsia="Calibri" w:hAnsi="Arial" w:cs="Arial"/>
          <w:iCs/>
          <w:sz w:val="22"/>
          <w:szCs w:val="22"/>
          <w:lang w:val="es-MX" w:eastAsia="en-US"/>
        </w:rPr>
        <w:t xml:space="preserve"> para la aprobación de versiones públicas que deban de realizar las áreas de la Secretaría Ejecutiva, se estará utilizando los Lineamientos Generales de Clasificación y Desclasificación de la Información, así como para la Elaboración de Versiones Publicas, los cuales fueron emitidos por el Sistema Nacional de Transparencia y fueron publicados en el Diario Oficial de la Federación el 18 de noviembre y entraron en vigor el 17 de enero de 2023</w:t>
      </w:r>
      <w:r w:rsidR="00626F77">
        <w:rPr>
          <w:rFonts w:ascii="Arial" w:eastAsia="Calibri" w:hAnsi="Arial" w:cs="Arial"/>
          <w:iCs/>
          <w:sz w:val="22"/>
          <w:szCs w:val="22"/>
          <w:lang w:val="es-MX" w:eastAsia="en-US"/>
        </w:rPr>
        <w:t>; en los Lineamientos antes referidos en el capítulo IX, en su sección III “De la Elaboración de Versiones Públicas de la Información Contenida en las Obligaciones de Transparencia, en Caso de Excepción”, en su apartado Sexagésimo Segundo, se informa lo siguiente:</w:t>
      </w:r>
    </w:p>
    <w:p w14:paraId="09C6C560" w14:textId="361E2F7E" w:rsidR="00223D64" w:rsidRDefault="00223D64" w:rsidP="00223D64">
      <w:pPr>
        <w:tabs>
          <w:tab w:val="left" w:pos="8789"/>
        </w:tabs>
        <w:spacing w:after="160" w:line="252" w:lineRule="auto"/>
        <w:ind w:left="426" w:right="615"/>
        <w:jc w:val="both"/>
        <w:rPr>
          <w:rFonts w:ascii="Arial" w:eastAsia="Calibri" w:hAnsi="Arial" w:cs="Arial"/>
          <w:iCs/>
          <w:sz w:val="22"/>
          <w:szCs w:val="22"/>
          <w:lang w:val="es-MX" w:eastAsia="en-US"/>
        </w:rPr>
      </w:pPr>
      <w:r>
        <w:rPr>
          <w:rFonts w:ascii="Arial" w:eastAsia="Calibri" w:hAnsi="Arial" w:cs="Arial"/>
          <w:iCs/>
          <w:sz w:val="22"/>
          <w:szCs w:val="22"/>
          <w:lang w:val="es-MX" w:eastAsia="en-US"/>
        </w:rPr>
        <w:t>“</w:t>
      </w:r>
      <w:r w:rsidRPr="00223D64">
        <w:rPr>
          <w:rFonts w:ascii="Arial" w:eastAsia="Calibri" w:hAnsi="Arial" w:cs="Arial"/>
          <w:iCs/>
          <w:sz w:val="22"/>
          <w:szCs w:val="22"/>
          <w:lang w:val="es-MX" w:eastAsia="en-US"/>
        </w:rPr>
        <w:t>Sexagésimo segundo. Las versiones públicas elaboradas por las áreas para efectos de dar cumplimiento de las obligaciones de transparencia establecidas en los Títulos Quinto de la Ley General, Tercero de la Ley Federal y las análogas de las leyes locales de transparencia, bastará con que sean confirmadas por el Comité de Transparencia, conforme a las</w:t>
      </w:r>
      <w:r>
        <w:rPr>
          <w:rFonts w:ascii="Arial" w:eastAsia="Calibri" w:hAnsi="Arial" w:cs="Arial"/>
          <w:iCs/>
          <w:sz w:val="22"/>
          <w:szCs w:val="22"/>
          <w:lang w:val="es-MX" w:eastAsia="en-US"/>
        </w:rPr>
        <w:t xml:space="preserve"> </w:t>
      </w:r>
      <w:r w:rsidRPr="00223D64">
        <w:rPr>
          <w:rFonts w:ascii="Arial" w:eastAsia="Calibri" w:hAnsi="Arial" w:cs="Arial"/>
          <w:iCs/>
          <w:sz w:val="22"/>
          <w:szCs w:val="22"/>
          <w:lang w:val="es-MX" w:eastAsia="en-US"/>
        </w:rPr>
        <w:t>disposiciones aplicables para la elaboración de versiones públicas y la debida fundamentación y motivación, contenida en una misma resolución, enlistándolas por número de expediente o dato que identifique al documento que se trate</w:t>
      </w:r>
      <w:r>
        <w:rPr>
          <w:rFonts w:ascii="Arial" w:eastAsia="Calibri" w:hAnsi="Arial" w:cs="Arial"/>
          <w:iCs/>
          <w:sz w:val="22"/>
          <w:szCs w:val="22"/>
          <w:lang w:val="es-MX" w:eastAsia="en-US"/>
        </w:rPr>
        <w:t>…(Sic)</w:t>
      </w:r>
    </w:p>
    <w:p w14:paraId="3EE31743" w14:textId="7B7E9309" w:rsidR="00626F77" w:rsidRDefault="00223D64" w:rsidP="006C2A7C">
      <w:pPr>
        <w:spacing w:after="160" w:line="252" w:lineRule="auto"/>
        <w:ind w:right="-94"/>
        <w:jc w:val="both"/>
        <w:rPr>
          <w:rFonts w:ascii="Arial" w:eastAsia="Calibri" w:hAnsi="Arial" w:cs="Arial"/>
          <w:iCs/>
          <w:sz w:val="22"/>
          <w:szCs w:val="22"/>
          <w:lang w:val="es-MX" w:eastAsia="en-US"/>
        </w:rPr>
      </w:pPr>
      <w:r>
        <w:rPr>
          <w:rFonts w:ascii="Arial" w:eastAsia="Calibri" w:hAnsi="Arial" w:cs="Arial"/>
          <w:iCs/>
          <w:sz w:val="22"/>
          <w:szCs w:val="22"/>
          <w:lang w:val="es-MX" w:eastAsia="en-US"/>
        </w:rPr>
        <w:t xml:space="preserve">En ese orden, el pasado 07 de diciembre del año en curso, se les solicito a las Unidades Administrativas de la Secretaría Ejecutiva, que informaran, respecto a la información fundamental que generan de conformidad con sus facultades, cuales contine datos personales </w:t>
      </w:r>
      <w:proofErr w:type="gramStart"/>
      <w:r>
        <w:rPr>
          <w:rFonts w:ascii="Arial" w:eastAsia="Calibri" w:hAnsi="Arial" w:cs="Arial"/>
          <w:iCs/>
          <w:sz w:val="22"/>
          <w:szCs w:val="22"/>
          <w:lang w:val="es-MX" w:eastAsia="en-US"/>
        </w:rPr>
        <w:t>y</w:t>
      </w:r>
      <w:proofErr w:type="gramEnd"/>
      <w:r>
        <w:rPr>
          <w:rFonts w:ascii="Arial" w:eastAsia="Calibri" w:hAnsi="Arial" w:cs="Arial"/>
          <w:iCs/>
          <w:sz w:val="22"/>
          <w:szCs w:val="22"/>
          <w:lang w:val="es-MX" w:eastAsia="en-US"/>
        </w:rPr>
        <w:t xml:space="preserve"> por ende, necesitan realizar versiones públicas, para así poder cumplir con las obligaciones de transparencia de mantener actualizada la información fundamental. </w:t>
      </w:r>
    </w:p>
    <w:p w14:paraId="530C496B" w14:textId="77777777" w:rsidR="006C3259" w:rsidRDefault="006C3259" w:rsidP="006C2A7C">
      <w:pPr>
        <w:spacing w:after="160" w:line="252" w:lineRule="auto"/>
        <w:ind w:right="-94"/>
        <w:jc w:val="both"/>
        <w:rPr>
          <w:rFonts w:ascii="Arial" w:eastAsia="Calibri" w:hAnsi="Arial" w:cs="Arial"/>
          <w:iCs/>
          <w:sz w:val="22"/>
          <w:szCs w:val="22"/>
          <w:lang w:val="es-MX" w:eastAsia="en-US"/>
        </w:rPr>
      </w:pPr>
      <w:r>
        <w:rPr>
          <w:rFonts w:ascii="Arial" w:eastAsia="Calibri" w:hAnsi="Arial" w:cs="Arial"/>
          <w:iCs/>
          <w:sz w:val="22"/>
          <w:szCs w:val="22"/>
          <w:lang w:val="es-MX" w:eastAsia="en-US"/>
        </w:rPr>
        <w:t xml:space="preserve">La Coordinación de Administración, mediante oficio SESAJ/CA/356/2023 de fecha 12 de diciembre del año en curso informo lo siguiente: </w:t>
      </w:r>
    </w:p>
    <w:p w14:paraId="2DA0807C" w14:textId="77777777" w:rsidR="006C3259" w:rsidRDefault="006C3259" w:rsidP="006C2A7C">
      <w:pPr>
        <w:spacing w:after="160" w:line="252" w:lineRule="auto"/>
        <w:ind w:right="-94"/>
        <w:jc w:val="both"/>
        <w:rPr>
          <w:rFonts w:ascii="Arial" w:eastAsia="Calibri" w:hAnsi="Arial" w:cs="Arial"/>
          <w:iCs/>
          <w:sz w:val="22"/>
          <w:szCs w:val="22"/>
          <w:lang w:val="es-MX" w:eastAsia="en-US"/>
        </w:rPr>
      </w:pPr>
      <w:r>
        <w:rPr>
          <w:rFonts w:ascii="Arial" w:eastAsia="Calibri" w:hAnsi="Arial" w:cs="Arial"/>
          <w:iCs/>
          <w:sz w:val="22"/>
          <w:szCs w:val="22"/>
          <w:lang w:val="es-MX" w:eastAsia="en-US"/>
        </w:rPr>
        <w:t>Por medio de este conducto reciba un cordial saludo, en atención a su oficio SESAJ/UT/944/2023 recibido el día 07 de diciembre del año en curso, me permito remitirle la información solicitada de acuerdo a la Sección III, “De la Elaboración de Versiones Públicas de la Información Contenida en las Obligaciones de Transparencia, en casos de Excepción”, establecido en el precepto Sexagésimo segundo de los Lineamientos Generales de Clasificación y Desclasificación de la Información.</w:t>
      </w:r>
    </w:p>
    <w:p w14:paraId="1CB37DC3" w14:textId="77777777" w:rsidR="006C3259" w:rsidRDefault="006C3259" w:rsidP="006C2A7C">
      <w:pPr>
        <w:spacing w:after="160" w:line="252" w:lineRule="auto"/>
        <w:ind w:right="-94"/>
        <w:jc w:val="both"/>
        <w:rPr>
          <w:rFonts w:ascii="Arial" w:eastAsia="Calibri" w:hAnsi="Arial" w:cs="Arial"/>
          <w:iCs/>
          <w:sz w:val="22"/>
          <w:szCs w:val="22"/>
          <w:lang w:val="es-MX" w:eastAsia="en-US"/>
        </w:rPr>
      </w:pPr>
    </w:p>
    <w:tbl>
      <w:tblPr>
        <w:tblW w:w="0" w:type="auto"/>
        <w:tblInd w:w="1124" w:type="dxa"/>
        <w:shd w:val="clear" w:color="auto" w:fill="FFFFFF"/>
        <w:tblCellMar>
          <w:top w:w="15" w:type="dxa"/>
          <w:left w:w="15" w:type="dxa"/>
          <w:bottom w:w="15" w:type="dxa"/>
          <w:right w:w="15" w:type="dxa"/>
        </w:tblCellMar>
        <w:tblLook w:val="04A0" w:firstRow="1" w:lastRow="0" w:firstColumn="1" w:lastColumn="0" w:noHBand="0" w:noVBand="1"/>
      </w:tblPr>
      <w:tblGrid>
        <w:gridCol w:w="3568"/>
        <w:gridCol w:w="3662"/>
      </w:tblGrid>
      <w:tr w:rsidR="006C3259" w:rsidRPr="006C3259" w14:paraId="3F1E11EC" w14:textId="77777777" w:rsidTr="006C3259">
        <w:tc>
          <w:tcPr>
            <w:tcW w:w="723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01FB9A" w14:textId="77777777" w:rsidR="006C3259" w:rsidRPr="006C3259" w:rsidRDefault="006C3259" w:rsidP="006C3259">
            <w:pPr>
              <w:ind w:right="48"/>
              <w:jc w:val="center"/>
              <w:rPr>
                <w:rFonts w:ascii="Times New Roman" w:eastAsia="Times New Roman" w:hAnsi="Times New Roman"/>
                <w:color w:val="242424"/>
                <w:sz w:val="23"/>
                <w:szCs w:val="23"/>
                <w:lang w:val="es-MX" w:eastAsia="es-MX"/>
              </w:rPr>
            </w:pPr>
            <w:r w:rsidRPr="006C3259">
              <w:rPr>
                <w:rFonts w:ascii="Arial" w:eastAsia="Times New Roman" w:hAnsi="Arial" w:cs="Arial"/>
                <w:color w:val="000000"/>
                <w:sz w:val="22"/>
                <w:szCs w:val="22"/>
                <w:bdr w:val="none" w:sz="0" w:space="0" w:color="auto" w:frame="1"/>
                <w:lang w:val="es-MX" w:eastAsia="es-MX"/>
              </w:rPr>
              <w:lastRenderedPageBreak/>
              <w:t>Coordinación de Administración </w:t>
            </w:r>
          </w:p>
        </w:tc>
      </w:tr>
      <w:tr w:rsidR="006C3259" w:rsidRPr="006C3259" w14:paraId="5FB26620" w14:textId="77777777" w:rsidTr="006C3259">
        <w:tc>
          <w:tcPr>
            <w:tcW w:w="356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A24F71" w14:textId="77777777" w:rsidR="006C3259" w:rsidRPr="006C3259" w:rsidRDefault="006C3259" w:rsidP="006C3259">
            <w:pPr>
              <w:ind w:right="48"/>
              <w:jc w:val="center"/>
              <w:rPr>
                <w:rFonts w:ascii="Times New Roman" w:eastAsia="Times New Roman" w:hAnsi="Times New Roman"/>
                <w:color w:val="242424"/>
                <w:sz w:val="23"/>
                <w:szCs w:val="23"/>
                <w:lang w:val="es-MX" w:eastAsia="es-MX"/>
              </w:rPr>
            </w:pPr>
            <w:r w:rsidRPr="006C3259">
              <w:rPr>
                <w:rFonts w:ascii="Arial" w:eastAsia="Times New Roman" w:hAnsi="Arial" w:cs="Arial"/>
                <w:color w:val="000000"/>
                <w:sz w:val="22"/>
                <w:szCs w:val="22"/>
                <w:bdr w:val="none" w:sz="0" w:space="0" w:color="auto" w:frame="1"/>
                <w:lang w:val="es-MX" w:eastAsia="es-MX"/>
              </w:rPr>
              <w:t>Información fundamental generada </w:t>
            </w:r>
          </w:p>
        </w:tc>
        <w:tc>
          <w:tcPr>
            <w:tcW w:w="366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0CE918C" w14:textId="77777777" w:rsidR="006C3259" w:rsidRPr="006C3259" w:rsidRDefault="006C3259" w:rsidP="006C3259">
            <w:pPr>
              <w:ind w:right="48"/>
              <w:jc w:val="center"/>
              <w:rPr>
                <w:rFonts w:ascii="Times New Roman" w:eastAsia="Times New Roman" w:hAnsi="Times New Roman"/>
                <w:color w:val="242424"/>
                <w:sz w:val="23"/>
                <w:szCs w:val="23"/>
                <w:lang w:val="es-MX" w:eastAsia="es-MX"/>
              </w:rPr>
            </w:pPr>
            <w:proofErr w:type="gramStart"/>
            <w:r w:rsidRPr="006C3259">
              <w:rPr>
                <w:rFonts w:ascii="Arial" w:eastAsia="Times New Roman" w:hAnsi="Arial" w:cs="Arial"/>
                <w:color w:val="000000"/>
                <w:sz w:val="22"/>
                <w:szCs w:val="22"/>
                <w:bdr w:val="none" w:sz="0" w:space="0" w:color="auto" w:frame="1"/>
                <w:lang w:val="es-MX" w:eastAsia="es-MX"/>
              </w:rPr>
              <w:t>Información a proteger</w:t>
            </w:r>
            <w:proofErr w:type="gramEnd"/>
            <w:r w:rsidRPr="006C3259">
              <w:rPr>
                <w:rFonts w:ascii="Arial" w:eastAsia="Times New Roman" w:hAnsi="Arial" w:cs="Arial"/>
                <w:color w:val="000000"/>
                <w:sz w:val="22"/>
                <w:szCs w:val="22"/>
                <w:bdr w:val="none" w:sz="0" w:space="0" w:color="auto" w:frame="1"/>
                <w:lang w:val="es-MX" w:eastAsia="es-MX"/>
              </w:rPr>
              <w:t> </w:t>
            </w:r>
          </w:p>
        </w:tc>
      </w:tr>
      <w:tr w:rsidR="006C3259" w:rsidRPr="006C3259" w14:paraId="36D3517B" w14:textId="77777777" w:rsidTr="006C3259">
        <w:tc>
          <w:tcPr>
            <w:tcW w:w="356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04B14A" w14:textId="77777777" w:rsidR="006C3259" w:rsidRPr="006C3259" w:rsidRDefault="006C3259" w:rsidP="006C3259">
            <w:pPr>
              <w:ind w:right="48"/>
              <w:jc w:val="both"/>
              <w:rPr>
                <w:rFonts w:ascii="Times New Roman" w:eastAsia="Times New Roman" w:hAnsi="Times New Roman"/>
                <w:color w:val="242424"/>
                <w:sz w:val="23"/>
                <w:szCs w:val="23"/>
                <w:lang w:val="es-MX" w:eastAsia="es-MX"/>
              </w:rPr>
            </w:pPr>
            <w:r w:rsidRPr="006C3259">
              <w:rPr>
                <w:rFonts w:ascii="Arial" w:eastAsia="Times New Roman" w:hAnsi="Arial" w:cs="Arial"/>
                <w:color w:val="000000"/>
                <w:sz w:val="22"/>
                <w:szCs w:val="22"/>
                <w:bdr w:val="none" w:sz="0" w:space="0" w:color="auto" w:frame="1"/>
                <w:lang w:val="es-MX" w:eastAsia="es-MX"/>
              </w:rPr>
              <w:t>Fracción V: Contratos del CPS </w:t>
            </w:r>
          </w:p>
        </w:tc>
        <w:tc>
          <w:tcPr>
            <w:tcW w:w="366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11251A8" w14:textId="5C2F88B1" w:rsidR="006C3259" w:rsidRPr="006C3259" w:rsidRDefault="006C3259" w:rsidP="006C3259">
            <w:pPr>
              <w:ind w:right="48"/>
              <w:jc w:val="both"/>
              <w:rPr>
                <w:rFonts w:ascii="Times New Roman" w:eastAsia="Times New Roman" w:hAnsi="Times New Roman"/>
                <w:color w:val="242424"/>
                <w:sz w:val="23"/>
                <w:szCs w:val="23"/>
                <w:lang w:val="es-MX" w:eastAsia="es-MX"/>
              </w:rPr>
            </w:pPr>
            <w:r w:rsidRPr="006C3259">
              <w:rPr>
                <w:rFonts w:ascii="Arial" w:eastAsia="Times New Roman" w:hAnsi="Arial" w:cs="Arial"/>
                <w:color w:val="000000"/>
                <w:sz w:val="22"/>
                <w:szCs w:val="22"/>
                <w:bdr w:val="none" w:sz="0" w:space="0" w:color="auto" w:frame="1"/>
                <w:lang w:val="es-MX" w:eastAsia="es-MX"/>
              </w:rPr>
              <w:t>Firma, nacionalidad, RFC, domicilio particular. </w:t>
            </w:r>
          </w:p>
        </w:tc>
      </w:tr>
      <w:tr w:rsidR="006C3259" w:rsidRPr="006C3259" w14:paraId="2785B61A" w14:textId="77777777" w:rsidTr="006C3259">
        <w:tc>
          <w:tcPr>
            <w:tcW w:w="356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E99F0B" w14:textId="77777777" w:rsidR="006C3259" w:rsidRPr="006C3259" w:rsidRDefault="006C3259" w:rsidP="006C3259">
            <w:pPr>
              <w:ind w:right="48"/>
              <w:jc w:val="both"/>
              <w:rPr>
                <w:rFonts w:ascii="Times New Roman" w:eastAsia="Times New Roman" w:hAnsi="Times New Roman"/>
                <w:color w:val="242424"/>
                <w:sz w:val="23"/>
                <w:szCs w:val="23"/>
                <w:lang w:val="es-MX" w:eastAsia="es-MX"/>
              </w:rPr>
            </w:pPr>
            <w:r w:rsidRPr="006C3259">
              <w:rPr>
                <w:rFonts w:ascii="Arial" w:eastAsia="Times New Roman" w:hAnsi="Arial" w:cs="Arial"/>
                <w:color w:val="000000"/>
                <w:sz w:val="22"/>
                <w:szCs w:val="22"/>
                <w:bdr w:val="none" w:sz="0" w:space="0" w:color="auto" w:frame="1"/>
                <w:lang w:val="es-MX" w:eastAsia="es-MX"/>
              </w:rPr>
              <w:t>Fracción V: Contratos de Honorarios Asimilables a Salarios </w:t>
            </w:r>
          </w:p>
        </w:tc>
        <w:tc>
          <w:tcPr>
            <w:tcW w:w="366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487599E" w14:textId="77777777" w:rsidR="006C3259" w:rsidRPr="006C3259" w:rsidRDefault="006C3259" w:rsidP="006C3259">
            <w:pPr>
              <w:ind w:right="48"/>
              <w:jc w:val="both"/>
              <w:rPr>
                <w:rFonts w:ascii="Times New Roman" w:eastAsia="Times New Roman" w:hAnsi="Times New Roman"/>
                <w:color w:val="242424"/>
                <w:sz w:val="23"/>
                <w:szCs w:val="23"/>
                <w:lang w:val="es-MX" w:eastAsia="es-MX"/>
              </w:rPr>
            </w:pPr>
            <w:r w:rsidRPr="006C3259">
              <w:rPr>
                <w:rFonts w:ascii="Arial" w:eastAsia="Times New Roman" w:hAnsi="Arial" w:cs="Arial"/>
                <w:color w:val="000000"/>
                <w:sz w:val="22"/>
                <w:szCs w:val="22"/>
                <w:bdr w:val="none" w:sz="0" w:space="0" w:color="auto" w:frame="1"/>
                <w:lang w:val="es-MX" w:eastAsia="es-MX"/>
              </w:rPr>
              <w:t>Firma, nacionalidad, RFC, domicilio particular. </w:t>
            </w:r>
          </w:p>
        </w:tc>
      </w:tr>
      <w:tr w:rsidR="006C3259" w:rsidRPr="006C3259" w14:paraId="0365B996" w14:textId="77777777" w:rsidTr="006C3259">
        <w:tc>
          <w:tcPr>
            <w:tcW w:w="356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A7C3A9" w14:textId="77777777" w:rsidR="006C3259" w:rsidRPr="006C3259" w:rsidRDefault="006C3259" w:rsidP="006C3259">
            <w:pPr>
              <w:ind w:right="48"/>
              <w:jc w:val="both"/>
              <w:rPr>
                <w:rFonts w:ascii="Times New Roman" w:eastAsia="Times New Roman" w:hAnsi="Times New Roman"/>
                <w:color w:val="242424"/>
                <w:sz w:val="23"/>
                <w:szCs w:val="23"/>
                <w:lang w:val="es-MX" w:eastAsia="es-MX"/>
              </w:rPr>
            </w:pPr>
            <w:r w:rsidRPr="006C3259">
              <w:rPr>
                <w:rFonts w:ascii="Arial" w:eastAsia="Times New Roman" w:hAnsi="Arial" w:cs="Arial"/>
                <w:color w:val="000000"/>
                <w:sz w:val="22"/>
                <w:szCs w:val="22"/>
                <w:bdr w:val="none" w:sz="0" w:space="0" w:color="auto" w:frame="1"/>
                <w:lang w:val="es-MX" w:eastAsia="es-MX"/>
              </w:rPr>
              <w:t>Fracción V: Informe de actividades de Honorarios Asimilables a Salarios </w:t>
            </w:r>
          </w:p>
        </w:tc>
        <w:tc>
          <w:tcPr>
            <w:tcW w:w="366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209F76B" w14:textId="77777777" w:rsidR="006C3259" w:rsidRPr="006C3259" w:rsidRDefault="006C3259" w:rsidP="006C3259">
            <w:pPr>
              <w:ind w:right="48"/>
              <w:jc w:val="both"/>
              <w:rPr>
                <w:rFonts w:ascii="Times New Roman" w:eastAsia="Times New Roman" w:hAnsi="Times New Roman"/>
                <w:color w:val="242424"/>
                <w:sz w:val="23"/>
                <w:szCs w:val="23"/>
                <w:lang w:val="es-MX" w:eastAsia="es-MX"/>
              </w:rPr>
            </w:pPr>
            <w:r w:rsidRPr="006C3259">
              <w:rPr>
                <w:rFonts w:ascii="Arial" w:eastAsia="Times New Roman" w:hAnsi="Arial" w:cs="Arial"/>
                <w:color w:val="000000"/>
                <w:sz w:val="22"/>
                <w:szCs w:val="22"/>
                <w:bdr w:val="none" w:sz="0" w:space="0" w:color="auto" w:frame="1"/>
                <w:lang w:val="es-MX" w:eastAsia="es-MX"/>
              </w:rPr>
              <w:t>Firma. </w:t>
            </w:r>
          </w:p>
        </w:tc>
      </w:tr>
      <w:tr w:rsidR="006C3259" w:rsidRPr="006C3259" w14:paraId="088C75A1" w14:textId="77777777" w:rsidTr="006C3259">
        <w:trPr>
          <w:trHeight w:val="471"/>
        </w:trPr>
        <w:tc>
          <w:tcPr>
            <w:tcW w:w="356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8D70C1" w14:textId="77777777" w:rsidR="006C3259" w:rsidRPr="006C3259" w:rsidRDefault="006C3259" w:rsidP="006C3259">
            <w:pPr>
              <w:ind w:right="48"/>
              <w:jc w:val="both"/>
              <w:rPr>
                <w:rFonts w:ascii="Times New Roman" w:eastAsia="Times New Roman" w:hAnsi="Times New Roman"/>
                <w:color w:val="242424"/>
                <w:sz w:val="23"/>
                <w:szCs w:val="23"/>
                <w:lang w:val="es-MX" w:eastAsia="es-MX"/>
              </w:rPr>
            </w:pPr>
            <w:r w:rsidRPr="006C3259">
              <w:rPr>
                <w:rFonts w:ascii="Arial" w:eastAsia="Times New Roman" w:hAnsi="Arial" w:cs="Arial"/>
                <w:color w:val="000000"/>
                <w:sz w:val="22"/>
                <w:szCs w:val="22"/>
                <w:bdr w:val="none" w:sz="0" w:space="0" w:color="auto" w:frame="1"/>
                <w:lang w:val="es-MX" w:eastAsia="es-MX"/>
              </w:rPr>
              <w:t>Fracción VI: Contratos proveedores </w:t>
            </w:r>
          </w:p>
        </w:tc>
        <w:tc>
          <w:tcPr>
            <w:tcW w:w="366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D2B7DF7" w14:textId="77777777" w:rsidR="006C3259" w:rsidRPr="006C3259" w:rsidRDefault="006C3259" w:rsidP="006C3259">
            <w:pPr>
              <w:ind w:right="48"/>
              <w:jc w:val="both"/>
              <w:rPr>
                <w:rFonts w:ascii="Times New Roman" w:eastAsia="Times New Roman" w:hAnsi="Times New Roman"/>
                <w:color w:val="242424"/>
                <w:sz w:val="23"/>
                <w:szCs w:val="23"/>
                <w:lang w:val="es-MX" w:eastAsia="es-MX"/>
              </w:rPr>
            </w:pPr>
            <w:r w:rsidRPr="006C3259">
              <w:rPr>
                <w:rFonts w:ascii="Arial" w:eastAsia="Times New Roman" w:hAnsi="Arial" w:cs="Arial"/>
                <w:color w:val="000000"/>
                <w:sz w:val="22"/>
                <w:szCs w:val="22"/>
                <w:bdr w:val="none" w:sz="0" w:space="0" w:color="auto" w:frame="1"/>
                <w:lang w:val="es-MX" w:eastAsia="es-MX"/>
              </w:rPr>
              <w:t>Firma, clave de credencial de elector </w:t>
            </w:r>
          </w:p>
        </w:tc>
      </w:tr>
      <w:tr w:rsidR="006C3259" w:rsidRPr="006C3259" w14:paraId="1FDDD5AF" w14:textId="77777777" w:rsidTr="006C3259">
        <w:tc>
          <w:tcPr>
            <w:tcW w:w="356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894F93" w14:textId="77777777" w:rsidR="006C3259" w:rsidRPr="006C3259" w:rsidRDefault="006C3259" w:rsidP="006C3259">
            <w:pPr>
              <w:ind w:right="48"/>
              <w:jc w:val="both"/>
              <w:rPr>
                <w:rFonts w:ascii="Times New Roman" w:eastAsia="Times New Roman" w:hAnsi="Times New Roman"/>
                <w:color w:val="242424"/>
                <w:sz w:val="23"/>
                <w:szCs w:val="23"/>
                <w:lang w:val="es-MX" w:eastAsia="es-MX"/>
              </w:rPr>
            </w:pPr>
            <w:r w:rsidRPr="006C3259">
              <w:rPr>
                <w:rFonts w:ascii="Arial" w:eastAsia="Times New Roman" w:hAnsi="Arial" w:cs="Arial"/>
                <w:color w:val="000000"/>
                <w:sz w:val="22"/>
                <w:szCs w:val="22"/>
                <w:bdr w:val="none" w:sz="0" w:space="0" w:color="auto" w:frame="1"/>
                <w:lang w:val="es-MX" w:eastAsia="es-MX"/>
              </w:rPr>
              <w:t>Fracción VI: Convenio de terminación de contrato (Honorarios Asimilables a Salario) </w:t>
            </w:r>
          </w:p>
        </w:tc>
        <w:tc>
          <w:tcPr>
            <w:tcW w:w="366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1BE62B7" w14:textId="77777777" w:rsidR="006C3259" w:rsidRPr="006C3259" w:rsidRDefault="006C3259" w:rsidP="006C3259">
            <w:pPr>
              <w:ind w:right="48"/>
              <w:jc w:val="both"/>
              <w:rPr>
                <w:rFonts w:ascii="Times New Roman" w:eastAsia="Times New Roman" w:hAnsi="Times New Roman"/>
                <w:color w:val="242424"/>
                <w:sz w:val="23"/>
                <w:szCs w:val="23"/>
                <w:lang w:val="es-MX" w:eastAsia="es-MX"/>
              </w:rPr>
            </w:pPr>
            <w:r w:rsidRPr="006C3259">
              <w:rPr>
                <w:rFonts w:ascii="Arial" w:eastAsia="Times New Roman" w:hAnsi="Arial" w:cs="Arial"/>
                <w:color w:val="000000"/>
                <w:sz w:val="22"/>
                <w:szCs w:val="22"/>
                <w:bdr w:val="none" w:sz="0" w:space="0" w:color="auto" w:frame="1"/>
                <w:lang w:val="es-MX" w:eastAsia="es-MX"/>
              </w:rPr>
              <w:t>Firma </w:t>
            </w:r>
          </w:p>
        </w:tc>
      </w:tr>
    </w:tbl>
    <w:p w14:paraId="03546A83" w14:textId="29D7AF53" w:rsidR="006C3259" w:rsidRDefault="006C3259" w:rsidP="006C2A7C">
      <w:pPr>
        <w:spacing w:after="160" w:line="252" w:lineRule="auto"/>
        <w:ind w:right="-94"/>
        <w:jc w:val="both"/>
        <w:rPr>
          <w:rFonts w:ascii="Arial" w:eastAsia="Calibri" w:hAnsi="Arial" w:cs="Arial"/>
          <w:iCs/>
          <w:sz w:val="22"/>
          <w:szCs w:val="22"/>
          <w:lang w:val="es-MX" w:eastAsia="en-US"/>
        </w:rPr>
      </w:pPr>
      <w:r>
        <w:rPr>
          <w:rFonts w:ascii="Arial" w:eastAsia="Calibri" w:hAnsi="Arial" w:cs="Arial"/>
          <w:iCs/>
          <w:sz w:val="22"/>
          <w:szCs w:val="22"/>
          <w:lang w:val="es-MX" w:eastAsia="en-US"/>
        </w:rPr>
        <w:t xml:space="preserve"> </w:t>
      </w:r>
    </w:p>
    <w:p w14:paraId="59B848B4" w14:textId="360AFFBF" w:rsidR="007B170E" w:rsidRDefault="006C3259" w:rsidP="006C2A7C">
      <w:pPr>
        <w:spacing w:after="160" w:line="252" w:lineRule="auto"/>
        <w:ind w:right="-94"/>
        <w:jc w:val="both"/>
        <w:rPr>
          <w:rFonts w:ascii="Arial" w:eastAsia="Calibri" w:hAnsi="Arial" w:cs="Arial"/>
          <w:iCs/>
          <w:sz w:val="22"/>
          <w:szCs w:val="22"/>
          <w:lang w:val="es-MX" w:eastAsia="en-US"/>
        </w:rPr>
      </w:pPr>
      <w:r>
        <w:rPr>
          <w:rFonts w:ascii="Arial" w:eastAsia="Calibri" w:hAnsi="Arial" w:cs="Arial"/>
          <w:iCs/>
          <w:sz w:val="22"/>
          <w:szCs w:val="22"/>
          <w:lang w:val="es-MX" w:eastAsia="en-US"/>
        </w:rPr>
        <w:t>Así mismo el Órgano Interno de Control, mediante oficio SESAJ/OIC/264/2023 de fecha 12 de diciembre del año en curso, informa lo siguiente</w:t>
      </w:r>
      <w:r w:rsidR="007B170E">
        <w:rPr>
          <w:rFonts w:ascii="Arial" w:eastAsia="Calibri" w:hAnsi="Arial" w:cs="Arial"/>
          <w:iCs/>
          <w:sz w:val="22"/>
          <w:szCs w:val="22"/>
          <w:lang w:val="es-MX" w:eastAsia="en-US"/>
        </w:rPr>
        <w:t>:</w:t>
      </w:r>
    </w:p>
    <w:p w14:paraId="639F5F19" w14:textId="77777777" w:rsidR="007B170E" w:rsidRDefault="007B170E" w:rsidP="007B170E">
      <w:pPr>
        <w:ind w:right="-94"/>
        <w:contextualSpacing/>
        <w:jc w:val="both"/>
        <w:rPr>
          <w:rFonts w:ascii="Arial" w:hAnsi="Arial" w:cs="Arial"/>
          <w:sz w:val="22"/>
          <w:szCs w:val="22"/>
        </w:rPr>
      </w:pPr>
      <w:r>
        <w:rPr>
          <w:rFonts w:ascii="Arial" w:hAnsi="Arial" w:cs="Arial"/>
          <w:sz w:val="22"/>
          <w:szCs w:val="22"/>
        </w:rPr>
        <w:t>En atención al a lo solicitado en relación con la información fundamental que genera el Órgano Interno de Control de los cuales contienen datos personales y por ende se tienen que elaborar versión pública son las siguiente:</w:t>
      </w:r>
    </w:p>
    <w:p w14:paraId="74103492" w14:textId="77777777" w:rsidR="007B170E" w:rsidRDefault="007B170E" w:rsidP="007B170E">
      <w:pPr>
        <w:ind w:right="-519" w:firstLine="720"/>
        <w:contextualSpacing/>
        <w:jc w:val="both"/>
        <w:rPr>
          <w:rFonts w:ascii="Arial" w:hAnsi="Arial" w:cs="Arial"/>
          <w:sz w:val="22"/>
          <w:szCs w:val="22"/>
        </w:rPr>
      </w:pPr>
    </w:p>
    <w:p w14:paraId="2CBDB3DC" w14:textId="77777777" w:rsidR="007B170E" w:rsidRDefault="007B170E" w:rsidP="007B170E">
      <w:pPr>
        <w:ind w:right="-519" w:firstLine="720"/>
        <w:contextualSpacing/>
        <w:jc w:val="center"/>
        <w:rPr>
          <w:rFonts w:ascii="Arial" w:hAnsi="Arial" w:cs="Arial"/>
          <w:b/>
          <w:bCs/>
          <w:sz w:val="22"/>
          <w:szCs w:val="22"/>
        </w:rPr>
      </w:pPr>
      <w:r>
        <w:rPr>
          <w:rFonts w:ascii="Arial" w:hAnsi="Arial" w:cs="Arial"/>
          <w:b/>
          <w:bCs/>
          <w:sz w:val="22"/>
          <w:szCs w:val="22"/>
        </w:rPr>
        <w:t>Departamento de Auditoría</w:t>
      </w:r>
    </w:p>
    <w:tbl>
      <w:tblPr>
        <w:tblStyle w:val="Tablaconcuadrcula"/>
        <w:tblW w:w="0" w:type="auto"/>
        <w:tblInd w:w="1129" w:type="dxa"/>
        <w:tblLook w:val="04A0" w:firstRow="1" w:lastRow="0" w:firstColumn="1" w:lastColumn="0" w:noHBand="0" w:noVBand="1"/>
      </w:tblPr>
      <w:tblGrid>
        <w:gridCol w:w="1845"/>
        <w:gridCol w:w="2082"/>
        <w:gridCol w:w="3303"/>
      </w:tblGrid>
      <w:tr w:rsidR="007B170E" w14:paraId="19E76AEA" w14:textId="77777777" w:rsidTr="000B0A1F">
        <w:tc>
          <w:tcPr>
            <w:tcW w:w="1845" w:type="dxa"/>
            <w:tcBorders>
              <w:top w:val="single" w:sz="4" w:space="0" w:color="auto"/>
              <w:left w:val="single" w:sz="4" w:space="0" w:color="auto"/>
              <w:bottom w:val="single" w:sz="4" w:space="0" w:color="auto"/>
              <w:right w:val="nil"/>
            </w:tcBorders>
            <w:shd w:val="clear" w:color="auto" w:fill="A5A5A5" w:themeFill="accent3"/>
            <w:hideMark/>
          </w:tcPr>
          <w:p w14:paraId="04A9CB47" w14:textId="77777777" w:rsidR="007B170E" w:rsidRDefault="007B170E">
            <w:pPr>
              <w:jc w:val="both"/>
              <w:rPr>
                <w:rFonts w:ascii="Arial" w:eastAsia="Malgun Gothic" w:hAnsi="Arial" w:cs="Arial"/>
                <w:b/>
                <w:bCs/>
                <w:color w:val="000000"/>
                <w:sz w:val="22"/>
                <w:szCs w:val="22"/>
                <w:lang w:val="es-MX" w:eastAsia="es-MX"/>
              </w:rPr>
            </w:pPr>
            <w:r>
              <w:rPr>
                <w:rFonts w:ascii="Arial" w:eastAsia="Malgun Gothic" w:hAnsi="Arial" w:cs="Arial"/>
                <w:b/>
                <w:bCs/>
                <w:color w:val="000000"/>
                <w:sz w:val="22"/>
                <w:szCs w:val="22"/>
                <w:lang w:val="es-MX" w:eastAsia="es-MX"/>
              </w:rPr>
              <w:t>Tipo de Acción Y desarrollo de una Auditoría:</w:t>
            </w:r>
          </w:p>
        </w:tc>
        <w:tc>
          <w:tcPr>
            <w:tcW w:w="2082" w:type="dxa"/>
            <w:tcBorders>
              <w:top w:val="single" w:sz="4" w:space="0" w:color="auto"/>
              <w:left w:val="nil"/>
              <w:bottom w:val="single" w:sz="4" w:space="0" w:color="auto"/>
              <w:right w:val="single" w:sz="4" w:space="0" w:color="auto"/>
            </w:tcBorders>
            <w:shd w:val="clear" w:color="auto" w:fill="A5A5A5" w:themeFill="accent3"/>
            <w:hideMark/>
          </w:tcPr>
          <w:p w14:paraId="00E819CB" w14:textId="77777777" w:rsidR="007B170E" w:rsidRDefault="007B170E">
            <w:pPr>
              <w:jc w:val="center"/>
              <w:rPr>
                <w:rFonts w:ascii="Arial" w:eastAsia="Malgun Gothic" w:hAnsi="Arial" w:cs="Arial"/>
                <w:b/>
                <w:bCs/>
                <w:color w:val="000000"/>
                <w:sz w:val="22"/>
                <w:szCs w:val="22"/>
                <w:lang w:val="es-MX" w:eastAsia="es-MX"/>
              </w:rPr>
            </w:pPr>
            <w:r>
              <w:rPr>
                <w:rFonts w:ascii="Arial" w:eastAsia="Malgun Gothic" w:hAnsi="Arial" w:cs="Arial"/>
                <w:b/>
                <w:bCs/>
                <w:color w:val="000000"/>
                <w:sz w:val="22"/>
                <w:szCs w:val="22"/>
                <w:lang w:val="es-MX" w:eastAsia="es-MX"/>
              </w:rPr>
              <w:t>Contiene Información Fundamental</w:t>
            </w:r>
          </w:p>
        </w:tc>
        <w:tc>
          <w:tcPr>
            <w:tcW w:w="3303" w:type="dxa"/>
            <w:tcBorders>
              <w:top w:val="single" w:sz="4" w:space="0" w:color="auto"/>
              <w:left w:val="single" w:sz="4" w:space="0" w:color="auto"/>
              <w:bottom w:val="single" w:sz="4" w:space="0" w:color="auto"/>
              <w:right w:val="single" w:sz="4" w:space="0" w:color="auto"/>
            </w:tcBorders>
            <w:shd w:val="clear" w:color="auto" w:fill="A5A5A5" w:themeFill="accent3"/>
            <w:hideMark/>
          </w:tcPr>
          <w:p w14:paraId="633240A8" w14:textId="77777777" w:rsidR="007B170E" w:rsidRDefault="007B170E">
            <w:pPr>
              <w:rPr>
                <w:rFonts w:ascii="Arial" w:eastAsia="Malgun Gothic" w:hAnsi="Arial" w:cs="Arial"/>
                <w:b/>
                <w:bCs/>
                <w:color w:val="000000"/>
                <w:sz w:val="22"/>
                <w:szCs w:val="22"/>
                <w:lang w:val="es-MX" w:eastAsia="es-MX"/>
              </w:rPr>
            </w:pPr>
            <w:r>
              <w:rPr>
                <w:rFonts w:ascii="Arial" w:eastAsia="Malgun Gothic" w:hAnsi="Arial" w:cs="Arial"/>
                <w:b/>
                <w:bCs/>
                <w:color w:val="000000"/>
                <w:sz w:val="22"/>
                <w:szCs w:val="22"/>
                <w:lang w:val="es-MX" w:eastAsia="es-MX"/>
              </w:rPr>
              <w:t>Qué tipo de información fundamental</w:t>
            </w:r>
          </w:p>
        </w:tc>
      </w:tr>
      <w:tr w:rsidR="007B170E" w14:paraId="73D97B44" w14:textId="77777777" w:rsidTr="000B0A1F">
        <w:tc>
          <w:tcPr>
            <w:tcW w:w="1845" w:type="dxa"/>
            <w:tcBorders>
              <w:top w:val="single" w:sz="4" w:space="0" w:color="auto"/>
              <w:left w:val="single" w:sz="4" w:space="0" w:color="auto"/>
              <w:bottom w:val="single" w:sz="4" w:space="0" w:color="auto"/>
              <w:right w:val="nil"/>
            </w:tcBorders>
            <w:hideMark/>
          </w:tcPr>
          <w:p w14:paraId="5DFD57F1" w14:textId="77777777" w:rsidR="007B170E" w:rsidRDefault="007B170E">
            <w:pPr>
              <w:jc w:val="both"/>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Carta de Planeación</w:t>
            </w:r>
          </w:p>
        </w:tc>
        <w:tc>
          <w:tcPr>
            <w:tcW w:w="2082" w:type="dxa"/>
            <w:tcBorders>
              <w:top w:val="single" w:sz="4" w:space="0" w:color="auto"/>
              <w:left w:val="nil"/>
              <w:bottom w:val="single" w:sz="4" w:space="0" w:color="auto"/>
              <w:right w:val="single" w:sz="4" w:space="0" w:color="auto"/>
            </w:tcBorders>
            <w:hideMark/>
          </w:tcPr>
          <w:p w14:paraId="5B239696" w14:textId="77777777" w:rsidR="007B170E" w:rsidRDefault="007B170E">
            <w:pPr>
              <w:jc w:val="center"/>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7F54D0C1" w14:textId="77777777" w:rsidR="007B170E" w:rsidRDefault="007B170E">
            <w:pPr>
              <w:jc w:val="both"/>
              <w:rPr>
                <w:rFonts w:ascii="Arial" w:eastAsia="Malgun Gothic" w:hAnsi="Arial" w:cs="Arial"/>
                <w:color w:val="000000"/>
                <w:sz w:val="22"/>
                <w:szCs w:val="22"/>
                <w:lang w:val="es-MX" w:eastAsia="es-MX"/>
              </w:rPr>
            </w:pPr>
          </w:p>
        </w:tc>
      </w:tr>
      <w:tr w:rsidR="007B170E" w14:paraId="155136A1" w14:textId="77777777" w:rsidTr="000B0A1F">
        <w:tc>
          <w:tcPr>
            <w:tcW w:w="1845" w:type="dxa"/>
            <w:tcBorders>
              <w:top w:val="single" w:sz="4" w:space="0" w:color="auto"/>
              <w:left w:val="single" w:sz="4" w:space="0" w:color="auto"/>
              <w:bottom w:val="single" w:sz="4" w:space="0" w:color="auto"/>
              <w:right w:val="nil"/>
            </w:tcBorders>
            <w:hideMark/>
          </w:tcPr>
          <w:p w14:paraId="795AC2FB" w14:textId="77777777" w:rsidR="007B170E" w:rsidRDefault="007B170E">
            <w:pPr>
              <w:jc w:val="both"/>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Cronograma</w:t>
            </w:r>
          </w:p>
        </w:tc>
        <w:tc>
          <w:tcPr>
            <w:tcW w:w="2082" w:type="dxa"/>
            <w:tcBorders>
              <w:top w:val="single" w:sz="4" w:space="0" w:color="auto"/>
              <w:left w:val="nil"/>
              <w:bottom w:val="single" w:sz="4" w:space="0" w:color="auto"/>
              <w:right w:val="single" w:sz="4" w:space="0" w:color="auto"/>
            </w:tcBorders>
            <w:hideMark/>
          </w:tcPr>
          <w:p w14:paraId="29F70AF3" w14:textId="77777777" w:rsidR="007B170E" w:rsidRDefault="007B170E">
            <w:pPr>
              <w:jc w:val="center"/>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056BD82F" w14:textId="77777777" w:rsidR="007B170E" w:rsidRDefault="007B170E">
            <w:pPr>
              <w:jc w:val="both"/>
              <w:rPr>
                <w:rFonts w:ascii="Arial" w:eastAsia="Malgun Gothic" w:hAnsi="Arial" w:cs="Arial"/>
                <w:color w:val="000000"/>
                <w:sz w:val="22"/>
                <w:szCs w:val="22"/>
                <w:lang w:val="es-MX" w:eastAsia="es-MX"/>
              </w:rPr>
            </w:pPr>
          </w:p>
        </w:tc>
      </w:tr>
      <w:tr w:rsidR="007B170E" w14:paraId="0B556A2F" w14:textId="77777777" w:rsidTr="000B0A1F">
        <w:tc>
          <w:tcPr>
            <w:tcW w:w="1845" w:type="dxa"/>
            <w:tcBorders>
              <w:top w:val="single" w:sz="4" w:space="0" w:color="auto"/>
              <w:left w:val="single" w:sz="4" w:space="0" w:color="auto"/>
              <w:bottom w:val="single" w:sz="4" w:space="0" w:color="auto"/>
              <w:right w:val="nil"/>
            </w:tcBorders>
            <w:hideMark/>
          </w:tcPr>
          <w:p w14:paraId="67A970C3" w14:textId="77777777" w:rsidR="007B170E" w:rsidRDefault="007B170E">
            <w:pPr>
              <w:jc w:val="both"/>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Orden de Auditoría</w:t>
            </w:r>
          </w:p>
        </w:tc>
        <w:tc>
          <w:tcPr>
            <w:tcW w:w="2082" w:type="dxa"/>
            <w:tcBorders>
              <w:top w:val="single" w:sz="4" w:space="0" w:color="auto"/>
              <w:left w:val="nil"/>
              <w:bottom w:val="single" w:sz="4" w:space="0" w:color="auto"/>
              <w:right w:val="single" w:sz="4" w:space="0" w:color="auto"/>
            </w:tcBorders>
            <w:hideMark/>
          </w:tcPr>
          <w:p w14:paraId="6A57E478" w14:textId="77777777" w:rsidR="007B170E" w:rsidRDefault="007B170E">
            <w:pPr>
              <w:jc w:val="center"/>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48E4C48E" w14:textId="77777777" w:rsidR="007B170E" w:rsidRDefault="007B170E">
            <w:pPr>
              <w:jc w:val="both"/>
              <w:rPr>
                <w:rFonts w:ascii="Arial" w:eastAsia="Malgun Gothic" w:hAnsi="Arial" w:cs="Arial"/>
                <w:color w:val="000000"/>
                <w:sz w:val="22"/>
                <w:szCs w:val="22"/>
                <w:lang w:val="es-MX" w:eastAsia="es-MX"/>
              </w:rPr>
            </w:pPr>
          </w:p>
        </w:tc>
      </w:tr>
      <w:tr w:rsidR="007B170E" w14:paraId="75EC4490" w14:textId="77777777" w:rsidTr="000B0A1F">
        <w:tc>
          <w:tcPr>
            <w:tcW w:w="1845" w:type="dxa"/>
            <w:tcBorders>
              <w:top w:val="single" w:sz="4" w:space="0" w:color="auto"/>
              <w:left w:val="single" w:sz="4" w:space="0" w:color="auto"/>
              <w:bottom w:val="single" w:sz="4" w:space="0" w:color="auto"/>
              <w:right w:val="nil"/>
            </w:tcBorders>
          </w:tcPr>
          <w:p w14:paraId="66D74472" w14:textId="77777777" w:rsidR="007B170E" w:rsidRDefault="007B170E">
            <w:pPr>
              <w:jc w:val="center"/>
              <w:rPr>
                <w:rFonts w:ascii="Arial" w:eastAsia="Malgun Gothic" w:hAnsi="Arial" w:cs="Arial"/>
                <w:color w:val="000000"/>
                <w:sz w:val="22"/>
                <w:szCs w:val="22"/>
                <w:lang w:val="es-MX" w:eastAsia="es-MX"/>
              </w:rPr>
            </w:pPr>
          </w:p>
          <w:p w14:paraId="6B69AC2B" w14:textId="77777777" w:rsidR="007B170E" w:rsidRDefault="007B170E">
            <w:pPr>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Acta de Inicio</w:t>
            </w:r>
          </w:p>
        </w:tc>
        <w:tc>
          <w:tcPr>
            <w:tcW w:w="2082" w:type="dxa"/>
            <w:tcBorders>
              <w:top w:val="single" w:sz="4" w:space="0" w:color="auto"/>
              <w:left w:val="nil"/>
              <w:bottom w:val="single" w:sz="4" w:space="0" w:color="auto"/>
              <w:right w:val="single" w:sz="4" w:space="0" w:color="auto"/>
            </w:tcBorders>
          </w:tcPr>
          <w:p w14:paraId="4FFED6E5" w14:textId="77777777" w:rsidR="007B170E" w:rsidRDefault="007B170E">
            <w:pPr>
              <w:jc w:val="center"/>
              <w:rPr>
                <w:rFonts w:ascii="Arial" w:eastAsia="Malgun Gothic" w:hAnsi="Arial" w:cs="Arial"/>
                <w:color w:val="000000"/>
                <w:sz w:val="22"/>
                <w:szCs w:val="22"/>
                <w:lang w:val="es-MX" w:eastAsia="es-MX"/>
              </w:rPr>
            </w:pPr>
          </w:p>
          <w:p w14:paraId="7E86F0F8" w14:textId="77777777" w:rsidR="007B170E" w:rsidRDefault="007B170E">
            <w:pPr>
              <w:jc w:val="center"/>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Sí</w:t>
            </w:r>
          </w:p>
        </w:tc>
        <w:tc>
          <w:tcPr>
            <w:tcW w:w="3303" w:type="dxa"/>
            <w:tcBorders>
              <w:top w:val="single" w:sz="4" w:space="0" w:color="auto"/>
              <w:left w:val="single" w:sz="4" w:space="0" w:color="auto"/>
              <w:bottom w:val="single" w:sz="4" w:space="0" w:color="auto"/>
              <w:right w:val="single" w:sz="4" w:space="0" w:color="auto"/>
            </w:tcBorders>
            <w:hideMark/>
          </w:tcPr>
          <w:p w14:paraId="19D75BDF" w14:textId="77777777" w:rsidR="007B170E" w:rsidRDefault="007B170E">
            <w:pPr>
              <w:jc w:val="both"/>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 xml:space="preserve">Datos personales, Número de Registro Electoral, Edad, domicilio particular, estado civil </w:t>
            </w:r>
          </w:p>
        </w:tc>
      </w:tr>
      <w:tr w:rsidR="007B170E" w14:paraId="68A2AE2E" w14:textId="77777777" w:rsidTr="000B0A1F">
        <w:tc>
          <w:tcPr>
            <w:tcW w:w="1845" w:type="dxa"/>
            <w:tcBorders>
              <w:top w:val="single" w:sz="4" w:space="0" w:color="auto"/>
              <w:left w:val="single" w:sz="4" w:space="0" w:color="auto"/>
              <w:bottom w:val="single" w:sz="4" w:space="0" w:color="auto"/>
              <w:right w:val="nil"/>
            </w:tcBorders>
            <w:hideMark/>
          </w:tcPr>
          <w:p w14:paraId="040F3E41" w14:textId="77777777" w:rsidR="007B170E" w:rsidRDefault="007B170E">
            <w:pPr>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Solicitud de Información</w:t>
            </w:r>
          </w:p>
        </w:tc>
        <w:tc>
          <w:tcPr>
            <w:tcW w:w="2082" w:type="dxa"/>
            <w:tcBorders>
              <w:top w:val="single" w:sz="4" w:space="0" w:color="auto"/>
              <w:left w:val="nil"/>
              <w:bottom w:val="single" w:sz="4" w:space="0" w:color="auto"/>
              <w:right w:val="single" w:sz="4" w:space="0" w:color="auto"/>
            </w:tcBorders>
            <w:hideMark/>
          </w:tcPr>
          <w:p w14:paraId="57D3F37E" w14:textId="77777777" w:rsidR="007B170E" w:rsidRDefault="007B170E">
            <w:pPr>
              <w:jc w:val="center"/>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7931053B" w14:textId="77777777" w:rsidR="007B170E" w:rsidRDefault="007B170E">
            <w:pPr>
              <w:jc w:val="both"/>
              <w:rPr>
                <w:rFonts w:ascii="Arial" w:eastAsia="Malgun Gothic" w:hAnsi="Arial" w:cs="Arial"/>
                <w:color w:val="000000"/>
                <w:sz w:val="22"/>
                <w:szCs w:val="22"/>
                <w:lang w:val="es-MX" w:eastAsia="es-MX"/>
              </w:rPr>
            </w:pPr>
          </w:p>
        </w:tc>
      </w:tr>
      <w:tr w:rsidR="007B170E" w14:paraId="1AA4225C" w14:textId="77777777" w:rsidTr="000B0A1F">
        <w:tc>
          <w:tcPr>
            <w:tcW w:w="1845" w:type="dxa"/>
            <w:tcBorders>
              <w:top w:val="single" w:sz="4" w:space="0" w:color="auto"/>
              <w:left w:val="single" w:sz="4" w:space="0" w:color="auto"/>
              <w:bottom w:val="single" w:sz="4" w:space="0" w:color="auto"/>
              <w:right w:val="nil"/>
            </w:tcBorders>
            <w:hideMark/>
          </w:tcPr>
          <w:p w14:paraId="4400FD64" w14:textId="77777777" w:rsidR="007B170E" w:rsidRDefault="007B170E">
            <w:pPr>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Cedulas de Trabajo y Observaciones</w:t>
            </w:r>
          </w:p>
        </w:tc>
        <w:tc>
          <w:tcPr>
            <w:tcW w:w="2082" w:type="dxa"/>
            <w:tcBorders>
              <w:top w:val="single" w:sz="4" w:space="0" w:color="auto"/>
              <w:left w:val="nil"/>
              <w:bottom w:val="single" w:sz="4" w:space="0" w:color="auto"/>
              <w:right w:val="single" w:sz="4" w:space="0" w:color="auto"/>
            </w:tcBorders>
            <w:hideMark/>
          </w:tcPr>
          <w:p w14:paraId="7505C7A2" w14:textId="77777777" w:rsidR="007B170E" w:rsidRDefault="007B170E">
            <w:pPr>
              <w:jc w:val="center"/>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79C877AD" w14:textId="77777777" w:rsidR="007B170E" w:rsidRDefault="007B170E">
            <w:pPr>
              <w:jc w:val="both"/>
              <w:rPr>
                <w:rFonts w:ascii="Arial" w:eastAsia="Malgun Gothic" w:hAnsi="Arial" w:cs="Arial"/>
                <w:color w:val="000000"/>
                <w:sz w:val="22"/>
                <w:szCs w:val="22"/>
                <w:lang w:val="es-MX" w:eastAsia="es-MX"/>
              </w:rPr>
            </w:pPr>
          </w:p>
        </w:tc>
      </w:tr>
      <w:tr w:rsidR="007B170E" w14:paraId="38229C79" w14:textId="77777777" w:rsidTr="000B0A1F">
        <w:trPr>
          <w:trHeight w:val="349"/>
        </w:trPr>
        <w:tc>
          <w:tcPr>
            <w:tcW w:w="1845" w:type="dxa"/>
            <w:tcBorders>
              <w:top w:val="single" w:sz="4" w:space="0" w:color="auto"/>
              <w:left w:val="single" w:sz="4" w:space="0" w:color="auto"/>
              <w:bottom w:val="single" w:sz="4" w:space="0" w:color="auto"/>
              <w:right w:val="nil"/>
            </w:tcBorders>
            <w:hideMark/>
          </w:tcPr>
          <w:p w14:paraId="25C6D64D" w14:textId="77777777" w:rsidR="007B170E" w:rsidRDefault="007B170E">
            <w:pPr>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Cedula de resultados Preliminares</w:t>
            </w:r>
          </w:p>
        </w:tc>
        <w:tc>
          <w:tcPr>
            <w:tcW w:w="2082" w:type="dxa"/>
            <w:tcBorders>
              <w:top w:val="single" w:sz="4" w:space="0" w:color="auto"/>
              <w:left w:val="nil"/>
              <w:bottom w:val="single" w:sz="4" w:space="0" w:color="auto"/>
              <w:right w:val="single" w:sz="4" w:space="0" w:color="auto"/>
            </w:tcBorders>
            <w:hideMark/>
          </w:tcPr>
          <w:p w14:paraId="58180843" w14:textId="77777777" w:rsidR="007B170E" w:rsidRDefault="007B170E">
            <w:pPr>
              <w:jc w:val="center"/>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2D01C656" w14:textId="77777777" w:rsidR="007B170E" w:rsidRDefault="007B170E">
            <w:pPr>
              <w:jc w:val="both"/>
              <w:rPr>
                <w:rFonts w:ascii="Arial" w:eastAsia="Malgun Gothic" w:hAnsi="Arial" w:cs="Arial"/>
                <w:color w:val="000000"/>
                <w:sz w:val="22"/>
                <w:szCs w:val="22"/>
                <w:lang w:val="es-MX" w:eastAsia="es-MX"/>
              </w:rPr>
            </w:pPr>
          </w:p>
        </w:tc>
      </w:tr>
      <w:tr w:rsidR="007B170E" w14:paraId="401360E3" w14:textId="77777777" w:rsidTr="000B0A1F">
        <w:tc>
          <w:tcPr>
            <w:tcW w:w="1845" w:type="dxa"/>
            <w:tcBorders>
              <w:top w:val="single" w:sz="4" w:space="0" w:color="auto"/>
              <w:left w:val="single" w:sz="4" w:space="0" w:color="auto"/>
              <w:bottom w:val="single" w:sz="4" w:space="0" w:color="auto"/>
              <w:right w:val="nil"/>
            </w:tcBorders>
            <w:hideMark/>
          </w:tcPr>
          <w:p w14:paraId="22D98F85" w14:textId="77777777" w:rsidR="007B170E" w:rsidRDefault="007B170E">
            <w:pPr>
              <w:jc w:val="both"/>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Cedula Informe Final</w:t>
            </w:r>
          </w:p>
        </w:tc>
        <w:tc>
          <w:tcPr>
            <w:tcW w:w="2082" w:type="dxa"/>
            <w:tcBorders>
              <w:top w:val="single" w:sz="4" w:space="0" w:color="auto"/>
              <w:left w:val="nil"/>
              <w:bottom w:val="single" w:sz="4" w:space="0" w:color="auto"/>
              <w:right w:val="single" w:sz="4" w:space="0" w:color="auto"/>
            </w:tcBorders>
            <w:hideMark/>
          </w:tcPr>
          <w:p w14:paraId="0F63B8B0" w14:textId="77777777" w:rsidR="007B170E" w:rsidRDefault="007B170E">
            <w:pPr>
              <w:jc w:val="center"/>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7FB0E378" w14:textId="77777777" w:rsidR="007B170E" w:rsidRDefault="007B170E">
            <w:pPr>
              <w:jc w:val="both"/>
              <w:rPr>
                <w:rFonts w:ascii="Arial" w:eastAsia="Malgun Gothic" w:hAnsi="Arial" w:cs="Arial"/>
                <w:color w:val="000000"/>
                <w:sz w:val="22"/>
                <w:szCs w:val="22"/>
                <w:lang w:val="es-MX" w:eastAsia="es-MX"/>
              </w:rPr>
            </w:pPr>
          </w:p>
        </w:tc>
      </w:tr>
      <w:tr w:rsidR="007B170E" w14:paraId="72BC0A0D" w14:textId="77777777" w:rsidTr="000B0A1F">
        <w:tc>
          <w:tcPr>
            <w:tcW w:w="1845" w:type="dxa"/>
            <w:tcBorders>
              <w:top w:val="single" w:sz="4" w:space="0" w:color="auto"/>
              <w:left w:val="single" w:sz="4" w:space="0" w:color="auto"/>
              <w:bottom w:val="single" w:sz="4" w:space="0" w:color="auto"/>
              <w:right w:val="nil"/>
            </w:tcBorders>
            <w:hideMark/>
          </w:tcPr>
          <w:p w14:paraId="4278CCB1" w14:textId="77777777" w:rsidR="007B170E" w:rsidRDefault="007B170E">
            <w:pPr>
              <w:jc w:val="both"/>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 xml:space="preserve">Informe de Resultados </w:t>
            </w:r>
          </w:p>
        </w:tc>
        <w:tc>
          <w:tcPr>
            <w:tcW w:w="2082" w:type="dxa"/>
            <w:tcBorders>
              <w:top w:val="single" w:sz="4" w:space="0" w:color="auto"/>
              <w:left w:val="nil"/>
              <w:bottom w:val="single" w:sz="4" w:space="0" w:color="auto"/>
              <w:right w:val="single" w:sz="4" w:space="0" w:color="auto"/>
            </w:tcBorders>
            <w:hideMark/>
          </w:tcPr>
          <w:p w14:paraId="2F516F2E" w14:textId="77777777" w:rsidR="007B170E" w:rsidRDefault="007B170E">
            <w:pPr>
              <w:jc w:val="center"/>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6222F91F" w14:textId="77777777" w:rsidR="007B170E" w:rsidRDefault="007B170E">
            <w:pPr>
              <w:jc w:val="both"/>
              <w:rPr>
                <w:rFonts w:ascii="Arial" w:eastAsia="Malgun Gothic" w:hAnsi="Arial" w:cs="Arial"/>
                <w:color w:val="000000"/>
                <w:sz w:val="22"/>
                <w:szCs w:val="22"/>
                <w:lang w:val="es-MX" w:eastAsia="es-MX"/>
              </w:rPr>
            </w:pPr>
          </w:p>
        </w:tc>
      </w:tr>
      <w:tr w:rsidR="007B170E" w14:paraId="6F99F6EE" w14:textId="77777777" w:rsidTr="000B0A1F">
        <w:tc>
          <w:tcPr>
            <w:tcW w:w="1845" w:type="dxa"/>
            <w:tcBorders>
              <w:top w:val="single" w:sz="4" w:space="0" w:color="auto"/>
              <w:left w:val="single" w:sz="4" w:space="0" w:color="auto"/>
              <w:bottom w:val="single" w:sz="4" w:space="0" w:color="auto"/>
              <w:right w:val="nil"/>
            </w:tcBorders>
            <w:hideMark/>
          </w:tcPr>
          <w:p w14:paraId="32DA953A" w14:textId="77777777" w:rsidR="007B170E" w:rsidRDefault="007B170E">
            <w:pPr>
              <w:jc w:val="both"/>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lastRenderedPageBreak/>
              <w:t>Cédula Única de Auditoría</w:t>
            </w:r>
          </w:p>
        </w:tc>
        <w:tc>
          <w:tcPr>
            <w:tcW w:w="2082" w:type="dxa"/>
            <w:tcBorders>
              <w:top w:val="single" w:sz="4" w:space="0" w:color="auto"/>
              <w:left w:val="nil"/>
              <w:bottom w:val="single" w:sz="4" w:space="0" w:color="auto"/>
              <w:right w:val="single" w:sz="4" w:space="0" w:color="auto"/>
            </w:tcBorders>
            <w:hideMark/>
          </w:tcPr>
          <w:p w14:paraId="069B9955" w14:textId="77777777" w:rsidR="007B170E" w:rsidRDefault="007B170E">
            <w:pPr>
              <w:jc w:val="center"/>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1A55FB64" w14:textId="77777777" w:rsidR="007B170E" w:rsidRDefault="007B170E">
            <w:pPr>
              <w:jc w:val="both"/>
              <w:rPr>
                <w:rFonts w:ascii="Arial" w:eastAsia="Malgun Gothic" w:hAnsi="Arial" w:cs="Arial"/>
                <w:color w:val="000000"/>
                <w:sz w:val="22"/>
                <w:szCs w:val="22"/>
                <w:lang w:val="es-MX" w:eastAsia="es-MX"/>
              </w:rPr>
            </w:pPr>
          </w:p>
        </w:tc>
      </w:tr>
      <w:tr w:rsidR="007B170E" w14:paraId="0CA70732" w14:textId="77777777" w:rsidTr="000B0A1F">
        <w:tc>
          <w:tcPr>
            <w:tcW w:w="1845" w:type="dxa"/>
            <w:tcBorders>
              <w:top w:val="single" w:sz="4" w:space="0" w:color="auto"/>
              <w:left w:val="single" w:sz="4" w:space="0" w:color="auto"/>
              <w:bottom w:val="single" w:sz="4" w:space="0" w:color="auto"/>
              <w:right w:val="nil"/>
            </w:tcBorders>
            <w:hideMark/>
          </w:tcPr>
          <w:p w14:paraId="00A2ECDE" w14:textId="77777777" w:rsidR="007B170E" w:rsidRDefault="007B170E">
            <w:pPr>
              <w:jc w:val="both"/>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Cédula de Supervisión de Auditoría</w:t>
            </w:r>
          </w:p>
        </w:tc>
        <w:tc>
          <w:tcPr>
            <w:tcW w:w="2082" w:type="dxa"/>
            <w:tcBorders>
              <w:top w:val="single" w:sz="4" w:space="0" w:color="auto"/>
              <w:left w:val="nil"/>
              <w:bottom w:val="single" w:sz="4" w:space="0" w:color="auto"/>
              <w:right w:val="single" w:sz="4" w:space="0" w:color="auto"/>
            </w:tcBorders>
            <w:hideMark/>
          </w:tcPr>
          <w:p w14:paraId="0565C36A" w14:textId="77777777" w:rsidR="007B170E" w:rsidRDefault="007B170E">
            <w:pPr>
              <w:jc w:val="center"/>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2C0666EB" w14:textId="77777777" w:rsidR="007B170E" w:rsidRDefault="007B170E">
            <w:pPr>
              <w:jc w:val="both"/>
              <w:rPr>
                <w:rFonts w:ascii="Arial" w:eastAsia="Malgun Gothic" w:hAnsi="Arial" w:cs="Arial"/>
                <w:color w:val="000000"/>
                <w:sz w:val="22"/>
                <w:szCs w:val="22"/>
                <w:lang w:val="es-MX" w:eastAsia="es-MX"/>
              </w:rPr>
            </w:pPr>
          </w:p>
        </w:tc>
      </w:tr>
      <w:tr w:rsidR="007B170E" w14:paraId="0EB1D555" w14:textId="77777777" w:rsidTr="000B0A1F">
        <w:tc>
          <w:tcPr>
            <w:tcW w:w="1845" w:type="dxa"/>
            <w:tcBorders>
              <w:top w:val="single" w:sz="4" w:space="0" w:color="auto"/>
              <w:left w:val="single" w:sz="4" w:space="0" w:color="auto"/>
              <w:bottom w:val="single" w:sz="4" w:space="0" w:color="auto"/>
              <w:right w:val="nil"/>
            </w:tcBorders>
            <w:hideMark/>
          </w:tcPr>
          <w:p w14:paraId="7ECBB7BA" w14:textId="77777777" w:rsidR="007B170E" w:rsidRDefault="007B170E">
            <w:pPr>
              <w:jc w:val="both"/>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Cédula de seguimiento de Auditoría</w:t>
            </w:r>
          </w:p>
        </w:tc>
        <w:tc>
          <w:tcPr>
            <w:tcW w:w="2082" w:type="dxa"/>
            <w:tcBorders>
              <w:top w:val="single" w:sz="4" w:space="0" w:color="auto"/>
              <w:left w:val="nil"/>
              <w:bottom w:val="single" w:sz="4" w:space="0" w:color="auto"/>
              <w:right w:val="single" w:sz="4" w:space="0" w:color="auto"/>
            </w:tcBorders>
            <w:hideMark/>
          </w:tcPr>
          <w:p w14:paraId="685469B8" w14:textId="77777777" w:rsidR="007B170E" w:rsidRDefault="007B170E">
            <w:pPr>
              <w:jc w:val="center"/>
              <w:rPr>
                <w:rFonts w:ascii="Arial" w:eastAsia="Malgun Gothic" w:hAnsi="Arial" w:cs="Arial"/>
                <w:color w:val="000000"/>
                <w:sz w:val="22"/>
                <w:szCs w:val="22"/>
                <w:lang w:val="es-MX" w:eastAsia="es-MX"/>
              </w:rPr>
            </w:pPr>
            <w:r>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0968A5EB" w14:textId="77777777" w:rsidR="007B170E" w:rsidRDefault="007B170E">
            <w:pPr>
              <w:jc w:val="both"/>
              <w:rPr>
                <w:rFonts w:ascii="Arial" w:eastAsia="Malgun Gothic" w:hAnsi="Arial" w:cs="Arial"/>
                <w:color w:val="000000"/>
                <w:sz w:val="22"/>
                <w:szCs w:val="22"/>
                <w:lang w:val="es-MX" w:eastAsia="es-MX"/>
              </w:rPr>
            </w:pPr>
          </w:p>
        </w:tc>
      </w:tr>
    </w:tbl>
    <w:p w14:paraId="5751D0C1" w14:textId="77777777" w:rsidR="007B170E" w:rsidRDefault="007B170E" w:rsidP="007B170E">
      <w:pPr>
        <w:spacing w:line="360" w:lineRule="auto"/>
        <w:ind w:right="-519"/>
        <w:contextualSpacing/>
        <w:jc w:val="center"/>
        <w:rPr>
          <w:rFonts w:ascii="Arial" w:hAnsi="Arial" w:cs="Arial"/>
          <w:b/>
          <w:bCs/>
          <w:sz w:val="22"/>
          <w:szCs w:val="22"/>
        </w:rPr>
      </w:pPr>
    </w:p>
    <w:p w14:paraId="5453CD32" w14:textId="5F020585" w:rsidR="007B170E" w:rsidRDefault="007B170E" w:rsidP="00B91F12">
      <w:pPr>
        <w:spacing w:line="360" w:lineRule="auto"/>
        <w:ind w:right="-519"/>
        <w:contextualSpacing/>
        <w:jc w:val="center"/>
        <w:rPr>
          <w:rFonts w:ascii="Arial" w:hAnsi="Arial" w:cs="Arial"/>
          <w:b/>
          <w:bCs/>
          <w:sz w:val="22"/>
          <w:szCs w:val="22"/>
        </w:rPr>
      </w:pPr>
      <w:r>
        <w:rPr>
          <w:rFonts w:ascii="Arial" w:hAnsi="Arial" w:cs="Arial"/>
          <w:b/>
          <w:bCs/>
          <w:sz w:val="22"/>
          <w:szCs w:val="22"/>
        </w:rPr>
        <w:t>Departamento del Área Investigadora</w:t>
      </w:r>
    </w:p>
    <w:tbl>
      <w:tblPr>
        <w:tblStyle w:val="Tablaconcuadrcula"/>
        <w:tblW w:w="7230" w:type="dxa"/>
        <w:tblInd w:w="1129" w:type="dxa"/>
        <w:tblLook w:val="04A0" w:firstRow="1" w:lastRow="0" w:firstColumn="1" w:lastColumn="0" w:noHBand="0" w:noVBand="1"/>
      </w:tblPr>
      <w:tblGrid>
        <w:gridCol w:w="4289"/>
        <w:gridCol w:w="2941"/>
      </w:tblGrid>
      <w:tr w:rsidR="007B170E" w14:paraId="5BC7ECE3" w14:textId="77777777" w:rsidTr="000B0A1F">
        <w:tc>
          <w:tcPr>
            <w:tcW w:w="316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2DF3E8D5" w14:textId="77777777" w:rsidR="007B170E" w:rsidRDefault="007B170E">
            <w:pPr>
              <w:spacing w:line="360" w:lineRule="auto"/>
              <w:jc w:val="center"/>
              <w:rPr>
                <w:rFonts w:ascii="Arial" w:hAnsi="Arial" w:cs="Arial"/>
                <w:b/>
                <w:bCs/>
                <w:sz w:val="22"/>
                <w:szCs w:val="22"/>
              </w:rPr>
            </w:pPr>
            <w:r>
              <w:rPr>
                <w:rFonts w:ascii="Arial" w:hAnsi="Arial" w:cs="Arial"/>
                <w:b/>
                <w:bCs/>
                <w:sz w:val="22"/>
                <w:szCs w:val="22"/>
              </w:rPr>
              <w:t>Información Fundamental Generada.</w:t>
            </w:r>
          </w:p>
        </w:tc>
        <w:tc>
          <w:tcPr>
            <w:tcW w:w="407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0137FBEA" w14:textId="77777777" w:rsidR="007B170E" w:rsidRDefault="007B170E">
            <w:pPr>
              <w:spacing w:line="360" w:lineRule="auto"/>
              <w:jc w:val="center"/>
              <w:rPr>
                <w:rFonts w:ascii="Arial" w:hAnsi="Arial" w:cs="Arial"/>
                <w:b/>
                <w:bCs/>
                <w:sz w:val="22"/>
                <w:szCs w:val="22"/>
              </w:rPr>
            </w:pPr>
            <w:proofErr w:type="gramStart"/>
            <w:r>
              <w:rPr>
                <w:rFonts w:ascii="Arial" w:hAnsi="Arial" w:cs="Arial"/>
                <w:b/>
                <w:bCs/>
                <w:sz w:val="22"/>
                <w:szCs w:val="22"/>
              </w:rPr>
              <w:t>Información a Proteger</w:t>
            </w:r>
            <w:proofErr w:type="gramEnd"/>
            <w:r>
              <w:rPr>
                <w:rFonts w:ascii="Arial" w:hAnsi="Arial" w:cs="Arial"/>
                <w:b/>
                <w:bCs/>
                <w:sz w:val="22"/>
                <w:szCs w:val="22"/>
              </w:rPr>
              <w:t>.</w:t>
            </w:r>
          </w:p>
        </w:tc>
      </w:tr>
      <w:tr w:rsidR="007B170E" w14:paraId="5F2BEC1D" w14:textId="77777777" w:rsidTr="000B0A1F">
        <w:trPr>
          <w:trHeight w:val="1260"/>
        </w:trPr>
        <w:tc>
          <w:tcPr>
            <w:tcW w:w="3160" w:type="dxa"/>
            <w:tcBorders>
              <w:top w:val="single" w:sz="4" w:space="0" w:color="auto"/>
              <w:left w:val="single" w:sz="4" w:space="0" w:color="auto"/>
              <w:bottom w:val="single" w:sz="4" w:space="0" w:color="auto"/>
              <w:right w:val="single" w:sz="4" w:space="0" w:color="auto"/>
            </w:tcBorders>
            <w:vAlign w:val="center"/>
          </w:tcPr>
          <w:p w14:paraId="1FD7B91A" w14:textId="77777777" w:rsidR="007B170E" w:rsidRDefault="007B170E">
            <w:pPr>
              <w:rPr>
                <w:rFonts w:ascii="Arial" w:hAnsi="Arial" w:cs="Arial"/>
                <w:sz w:val="22"/>
                <w:szCs w:val="22"/>
              </w:rPr>
            </w:pPr>
          </w:p>
          <w:p w14:paraId="31E4EA52" w14:textId="77777777" w:rsidR="007B170E" w:rsidRDefault="007B170E">
            <w:pPr>
              <w:rPr>
                <w:rFonts w:ascii="Arial" w:hAnsi="Arial" w:cs="Arial"/>
                <w:sz w:val="22"/>
                <w:szCs w:val="22"/>
              </w:rPr>
            </w:pPr>
            <w:r>
              <w:rPr>
                <w:rFonts w:ascii="Arial" w:hAnsi="Arial" w:cs="Arial"/>
                <w:sz w:val="22"/>
                <w:szCs w:val="22"/>
              </w:rPr>
              <w:t>La información que se genera por parte de esta Jefatura del área investigadora es aquella contemplada en el Articulo 8, fracción V inciso “y” de la Ley de Transparencia y acceso a la Información Pública del Estado de Jalisco y sus Municipios.</w:t>
            </w:r>
          </w:p>
          <w:p w14:paraId="35FE1765" w14:textId="77777777" w:rsidR="007B170E" w:rsidRDefault="007B170E">
            <w:pPr>
              <w:rPr>
                <w:rFonts w:ascii="Arial" w:hAnsi="Arial" w:cs="Arial"/>
                <w:sz w:val="22"/>
                <w:szCs w:val="22"/>
              </w:rPr>
            </w:pPr>
          </w:p>
          <w:p w14:paraId="6FD43BBB" w14:textId="77777777" w:rsidR="007B170E" w:rsidRDefault="007B170E">
            <w:pPr>
              <w:rPr>
                <w:rFonts w:ascii="Arial" w:hAnsi="Arial" w:cs="Arial"/>
                <w:sz w:val="22"/>
                <w:szCs w:val="22"/>
              </w:rPr>
            </w:pPr>
            <w:r>
              <w:rPr>
                <w:rFonts w:ascii="Arial" w:hAnsi="Arial" w:cs="Arial"/>
                <w:sz w:val="22"/>
                <w:szCs w:val="22"/>
              </w:rPr>
              <w:t xml:space="preserve">“Información en versión pública de las declaraciones patrimoniales de los servidores públicos que así lo determinen, en los sistemas habilitados para ello, de acuerdo con la normatividad aplicable” </w:t>
            </w:r>
          </w:p>
          <w:p w14:paraId="3C045E0F" w14:textId="77777777" w:rsidR="007B170E" w:rsidRDefault="007B170E">
            <w:pPr>
              <w:rPr>
                <w:rFonts w:ascii="Arial" w:hAnsi="Arial" w:cs="Arial"/>
                <w:sz w:val="22"/>
                <w:szCs w:val="22"/>
              </w:rPr>
            </w:pPr>
          </w:p>
          <w:p w14:paraId="0E99394C" w14:textId="77777777" w:rsidR="007B170E" w:rsidRDefault="007B170E">
            <w:pPr>
              <w:rPr>
                <w:rFonts w:ascii="Arial" w:hAnsi="Arial" w:cs="Arial"/>
                <w:sz w:val="22"/>
                <w:szCs w:val="22"/>
              </w:rPr>
            </w:pPr>
            <w:r>
              <w:rPr>
                <w:rFonts w:ascii="Arial" w:hAnsi="Arial" w:cs="Arial"/>
                <w:sz w:val="22"/>
                <w:szCs w:val="22"/>
              </w:rPr>
              <w:t xml:space="preserve">A partir del 8 de junio del año 2020, esta Secretaría Ejecutiva, realizo la interconexión con la Plataforma Digital Nacional misma que podrá encontrar en el siguiente hipervínculo </w:t>
            </w:r>
            <w:hyperlink r:id="rId9" w:history="1">
              <w:r>
                <w:rPr>
                  <w:rStyle w:val="Hipervnculo"/>
                  <w:rFonts w:ascii="Arial" w:hAnsi="Arial" w:cs="Arial"/>
                  <w:sz w:val="22"/>
                  <w:szCs w:val="22"/>
                </w:rPr>
                <w:t>https://www.plataformadigitalnacional.org/</w:t>
              </w:r>
            </w:hyperlink>
            <w:r>
              <w:rPr>
                <w:rFonts w:ascii="Arial" w:hAnsi="Arial" w:cs="Arial"/>
                <w:sz w:val="22"/>
                <w:szCs w:val="22"/>
              </w:rPr>
              <w:t xml:space="preserve"> </w:t>
            </w:r>
          </w:p>
          <w:p w14:paraId="2737D5E7" w14:textId="77777777" w:rsidR="007B170E" w:rsidRDefault="007B170E">
            <w:pPr>
              <w:rPr>
                <w:rFonts w:ascii="Arial" w:hAnsi="Arial" w:cs="Arial"/>
                <w:sz w:val="22"/>
                <w:szCs w:val="22"/>
              </w:rPr>
            </w:pPr>
          </w:p>
          <w:p w14:paraId="2415C8B9" w14:textId="77777777" w:rsidR="007B170E" w:rsidRDefault="007B170E">
            <w:pPr>
              <w:rPr>
                <w:rFonts w:ascii="Arial" w:hAnsi="Arial" w:cs="Arial"/>
                <w:sz w:val="22"/>
                <w:szCs w:val="22"/>
              </w:rPr>
            </w:pPr>
            <w:r>
              <w:rPr>
                <w:rFonts w:ascii="Arial" w:hAnsi="Arial" w:cs="Arial"/>
                <w:sz w:val="22"/>
                <w:szCs w:val="22"/>
              </w:rPr>
              <w:t>En la referida página podrá encontrar las versiones públicas de las declaraciones de situación patrimonial del personal de la Secretaría Ejecutiva del Sistema Estatal Anticorrupción de Jalisco, presentadas a través de la plataforma “SiDeclara”</w:t>
            </w:r>
          </w:p>
        </w:tc>
        <w:tc>
          <w:tcPr>
            <w:tcW w:w="4070" w:type="dxa"/>
            <w:tcBorders>
              <w:top w:val="single" w:sz="4" w:space="0" w:color="auto"/>
              <w:left w:val="single" w:sz="4" w:space="0" w:color="auto"/>
              <w:bottom w:val="single" w:sz="4" w:space="0" w:color="auto"/>
              <w:right w:val="single" w:sz="4" w:space="0" w:color="auto"/>
            </w:tcBorders>
            <w:vAlign w:val="center"/>
          </w:tcPr>
          <w:p w14:paraId="72C237D2" w14:textId="77777777" w:rsidR="007B170E" w:rsidRDefault="007B170E">
            <w:pPr>
              <w:rPr>
                <w:rFonts w:ascii="Arial" w:hAnsi="Arial" w:cs="Arial"/>
                <w:sz w:val="22"/>
                <w:szCs w:val="22"/>
              </w:rPr>
            </w:pPr>
          </w:p>
          <w:p w14:paraId="1FE47298"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 xml:space="preserve">Clave Única de Registro de Población CURP. </w:t>
            </w:r>
          </w:p>
          <w:p w14:paraId="1A0CFC13"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Registro Federal de Contribuyentes y homoclave RFC.</w:t>
            </w:r>
          </w:p>
          <w:p w14:paraId="7F2F29FC"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 xml:space="preserve">Correo electrónico personal/alterno. </w:t>
            </w:r>
          </w:p>
          <w:p w14:paraId="4F6A9485"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 xml:space="preserve">Número telefónico de casa. </w:t>
            </w:r>
          </w:p>
          <w:p w14:paraId="46D0826A"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Número celular personal.</w:t>
            </w:r>
          </w:p>
          <w:p w14:paraId="4827FD04"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 xml:space="preserve">Situación personal /estado civil. </w:t>
            </w:r>
          </w:p>
          <w:p w14:paraId="41225A7E"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Régimen matrimonial.</w:t>
            </w:r>
          </w:p>
          <w:p w14:paraId="5DF67E05"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País de nacimiento.</w:t>
            </w:r>
          </w:p>
          <w:p w14:paraId="544D7562"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Nacionalidad.</w:t>
            </w:r>
          </w:p>
          <w:p w14:paraId="3A9D1C33"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 xml:space="preserve">Domicilio del Declarante. </w:t>
            </w:r>
          </w:p>
          <w:p w14:paraId="384FA413"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 xml:space="preserve">Datos de la Pareja. </w:t>
            </w:r>
          </w:p>
          <w:p w14:paraId="625634AF"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Datos del dependiente económico.</w:t>
            </w:r>
          </w:p>
          <w:p w14:paraId="202FF7DD"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 xml:space="preserve">Ingresos netos del cónyuge o Pareja y/o dependientes económicos. </w:t>
            </w:r>
          </w:p>
          <w:p w14:paraId="6B44AE67"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Bienes inmuebles.</w:t>
            </w:r>
          </w:p>
          <w:p w14:paraId="44E38C72"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 xml:space="preserve">Vehículos. </w:t>
            </w:r>
          </w:p>
          <w:p w14:paraId="688FC1F6"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Bienes muebles.</w:t>
            </w:r>
          </w:p>
          <w:p w14:paraId="6E10DE52"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Inversiones, cuentas bancarias y otro tipo de valores.</w:t>
            </w:r>
          </w:p>
          <w:p w14:paraId="182DD578"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 xml:space="preserve">Adeudos/pasivos. </w:t>
            </w:r>
          </w:p>
          <w:p w14:paraId="316322CE"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lastRenderedPageBreak/>
              <w:t>Préstamo o comodato por terceros.</w:t>
            </w:r>
          </w:p>
          <w:p w14:paraId="433AF3E1"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 xml:space="preserve">Participación en empresas, sociedades o asociaciones. </w:t>
            </w:r>
          </w:p>
          <w:p w14:paraId="47AADDAC"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 xml:space="preserve">Representación. </w:t>
            </w:r>
          </w:p>
          <w:p w14:paraId="0106EEA6"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 xml:space="preserve">Clientes principales. </w:t>
            </w:r>
          </w:p>
          <w:p w14:paraId="01FDFDA5"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 xml:space="preserve">Beneficios privados. </w:t>
            </w:r>
          </w:p>
          <w:p w14:paraId="07F86449" w14:textId="77777777" w:rsidR="007B170E" w:rsidRDefault="007B170E" w:rsidP="007B170E">
            <w:pPr>
              <w:pStyle w:val="Prrafodelista"/>
              <w:numPr>
                <w:ilvl w:val="0"/>
                <w:numId w:val="18"/>
              </w:numPr>
              <w:jc w:val="left"/>
              <w:rPr>
                <w:rFonts w:ascii="Arial" w:hAnsi="Arial" w:cs="Arial"/>
                <w:sz w:val="22"/>
                <w:szCs w:val="22"/>
              </w:rPr>
            </w:pPr>
            <w:r>
              <w:rPr>
                <w:rFonts w:ascii="Arial" w:hAnsi="Arial" w:cs="Arial"/>
                <w:sz w:val="22"/>
                <w:szCs w:val="22"/>
              </w:rPr>
              <w:t xml:space="preserve">Fideicomisos. </w:t>
            </w:r>
          </w:p>
        </w:tc>
      </w:tr>
    </w:tbl>
    <w:p w14:paraId="3DA7DB19" w14:textId="77777777" w:rsidR="007B170E" w:rsidRDefault="007B170E" w:rsidP="007B170E">
      <w:pPr>
        <w:spacing w:line="360" w:lineRule="auto"/>
        <w:ind w:right="-519"/>
        <w:contextualSpacing/>
        <w:rPr>
          <w:rFonts w:ascii="Arial" w:hAnsi="Arial" w:cs="Arial"/>
          <w:b/>
          <w:bCs/>
          <w:sz w:val="22"/>
          <w:szCs w:val="22"/>
        </w:rPr>
      </w:pPr>
    </w:p>
    <w:p w14:paraId="6B8D1842" w14:textId="77777777" w:rsidR="007B170E" w:rsidRDefault="007B170E" w:rsidP="007B170E">
      <w:pPr>
        <w:spacing w:line="360" w:lineRule="auto"/>
        <w:ind w:right="-519"/>
        <w:contextualSpacing/>
        <w:jc w:val="center"/>
        <w:rPr>
          <w:rFonts w:ascii="Arial" w:hAnsi="Arial" w:cs="Arial"/>
          <w:b/>
          <w:bCs/>
          <w:sz w:val="22"/>
          <w:szCs w:val="22"/>
        </w:rPr>
      </w:pPr>
      <w:r>
        <w:rPr>
          <w:rFonts w:ascii="Arial" w:hAnsi="Arial" w:cs="Arial"/>
          <w:b/>
          <w:bCs/>
          <w:sz w:val="22"/>
          <w:szCs w:val="22"/>
        </w:rPr>
        <w:t>Departamento del Área Substanciadora</w:t>
      </w:r>
    </w:p>
    <w:p w14:paraId="1EE89570" w14:textId="77777777" w:rsidR="007B170E" w:rsidRDefault="007B170E" w:rsidP="007B170E">
      <w:pPr>
        <w:ind w:right="-93"/>
        <w:rPr>
          <w:rFonts w:ascii="Arial" w:hAnsi="Arial" w:cs="Arial"/>
          <w:b/>
          <w:bCs/>
          <w:sz w:val="22"/>
          <w:szCs w:val="22"/>
          <w:u w:val="single"/>
        </w:rPr>
      </w:pPr>
      <w:r>
        <w:rPr>
          <w:rFonts w:ascii="Arial" w:hAnsi="Arial" w:cs="Arial"/>
          <w:b/>
          <w:bCs/>
          <w:sz w:val="22"/>
          <w:szCs w:val="22"/>
          <w:u w:val="single"/>
        </w:rPr>
        <w:t>Información fundamental generada</w:t>
      </w:r>
    </w:p>
    <w:p w14:paraId="5BB9AE18" w14:textId="77777777" w:rsidR="007B170E" w:rsidRDefault="007B170E" w:rsidP="007B170E">
      <w:pPr>
        <w:ind w:right="-93"/>
        <w:jc w:val="both"/>
        <w:rPr>
          <w:rFonts w:ascii="Arial" w:hAnsi="Arial" w:cs="Arial"/>
          <w:sz w:val="22"/>
          <w:szCs w:val="22"/>
        </w:rPr>
      </w:pPr>
      <w:r>
        <w:rPr>
          <w:rFonts w:ascii="Arial" w:hAnsi="Arial" w:cs="Arial"/>
          <w:sz w:val="22"/>
          <w:szCs w:val="22"/>
        </w:rPr>
        <w:t>Es importante mencionar que en el área contribuye con la siguiente información fundamental, la cual al momento de entrega de la presente respuesta no se ha generado, sin embargo, de manera proactiva en caso de que se generara, a continuación, se menciona cuáles son los datos personales que se tendrían que proteger para poder publicar la información en versión pública y así cumplir con las obligaciones de transparencia.</w:t>
      </w:r>
    </w:p>
    <w:p w14:paraId="7D58C8B3" w14:textId="77777777" w:rsidR="007B170E" w:rsidRDefault="007B170E" w:rsidP="007B170E">
      <w:pPr>
        <w:ind w:right="-93"/>
        <w:jc w:val="both"/>
        <w:rPr>
          <w:rFonts w:ascii="Arial" w:hAnsi="Arial" w:cs="Arial"/>
          <w:sz w:val="22"/>
          <w:szCs w:val="22"/>
        </w:rPr>
      </w:pPr>
    </w:p>
    <w:tbl>
      <w:tblPr>
        <w:tblStyle w:val="Tablaconcuadrcula"/>
        <w:tblW w:w="7230" w:type="dxa"/>
        <w:tblInd w:w="1129" w:type="dxa"/>
        <w:tblLook w:val="04A0" w:firstRow="1" w:lastRow="0" w:firstColumn="1" w:lastColumn="0" w:noHBand="0" w:noVBand="1"/>
      </w:tblPr>
      <w:tblGrid>
        <w:gridCol w:w="3990"/>
        <w:gridCol w:w="3240"/>
      </w:tblGrid>
      <w:tr w:rsidR="007B170E" w14:paraId="355A8540" w14:textId="77777777" w:rsidTr="000B0A1F">
        <w:tc>
          <w:tcPr>
            <w:tcW w:w="399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52187024" w14:textId="77777777" w:rsidR="007B170E" w:rsidRDefault="007B170E">
            <w:pPr>
              <w:ind w:right="-93"/>
              <w:jc w:val="center"/>
              <w:rPr>
                <w:rFonts w:ascii="Arial" w:hAnsi="Arial" w:cs="Arial"/>
                <w:b/>
                <w:bCs/>
                <w:sz w:val="22"/>
                <w:szCs w:val="22"/>
              </w:rPr>
            </w:pPr>
            <w:r>
              <w:rPr>
                <w:rFonts w:ascii="Arial" w:hAnsi="Arial" w:cs="Arial"/>
                <w:b/>
                <w:bCs/>
                <w:sz w:val="22"/>
                <w:szCs w:val="22"/>
              </w:rPr>
              <w:t>Información fundamental generada</w:t>
            </w:r>
          </w:p>
        </w:tc>
        <w:tc>
          <w:tcPr>
            <w:tcW w:w="324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0E92EB53" w14:textId="77777777" w:rsidR="007B170E" w:rsidRDefault="007B170E">
            <w:pPr>
              <w:ind w:right="-93"/>
              <w:jc w:val="center"/>
              <w:rPr>
                <w:rFonts w:ascii="Arial" w:hAnsi="Arial" w:cs="Arial"/>
                <w:b/>
                <w:bCs/>
                <w:sz w:val="22"/>
                <w:szCs w:val="22"/>
              </w:rPr>
            </w:pPr>
            <w:proofErr w:type="gramStart"/>
            <w:r>
              <w:rPr>
                <w:rFonts w:ascii="Arial" w:hAnsi="Arial" w:cs="Arial"/>
                <w:b/>
                <w:bCs/>
                <w:sz w:val="22"/>
                <w:szCs w:val="22"/>
              </w:rPr>
              <w:t>Información a proteger</w:t>
            </w:r>
            <w:proofErr w:type="gramEnd"/>
          </w:p>
        </w:tc>
      </w:tr>
      <w:tr w:rsidR="007B170E" w14:paraId="3E652D0E" w14:textId="77777777" w:rsidTr="000B0A1F">
        <w:trPr>
          <w:trHeight w:val="825"/>
        </w:trPr>
        <w:tc>
          <w:tcPr>
            <w:tcW w:w="3990" w:type="dxa"/>
            <w:tcBorders>
              <w:top w:val="single" w:sz="4" w:space="0" w:color="auto"/>
              <w:left w:val="single" w:sz="4" w:space="0" w:color="auto"/>
              <w:bottom w:val="single" w:sz="4" w:space="0" w:color="auto"/>
              <w:right w:val="single" w:sz="4" w:space="0" w:color="auto"/>
            </w:tcBorders>
            <w:vAlign w:val="center"/>
            <w:hideMark/>
          </w:tcPr>
          <w:p w14:paraId="6CB6C7A2" w14:textId="77777777" w:rsidR="007B170E" w:rsidRDefault="007B170E">
            <w:pPr>
              <w:ind w:right="-93"/>
              <w:rPr>
                <w:rFonts w:ascii="Arial" w:hAnsi="Arial" w:cs="Arial"/>
                <w:sz w:val="22"/>
                <w:szCs w:val="22"/>
              </w:rPr>
            </w:pPr>
            <w:r>
              <w:rPr>
                <w:rFonts w:ascii="Arial" w:hAnsi="Arial" w:cs="Arial"/>
                <w:sz w:val="22"/>
                <w:szCs w:val="22"/>
              </w:rPr>
              <w:t>Fracción V inciso Z el registro de procedimientos Administrativos</w:t>
            </w:r>
          </w:p>
        </w:tc>
        <w:tc>
          <w:tcPr>
            <w:tcW w:w="3240" w:type="dxa"/>
            <w:tcBorders>
              <w:top w:val="single" w:sz="4" w:space="0" w:color="auto"/>
              <w:left w:val="single" w:sz="4" w:space="0" w:color="auto"/>
              <w:bottom w:val="single" w:sz="4" w:space="0" w:color="auto"/>
              <w:right w:val="single" w:sz="4" w:space="0" w:color="auto"/>
            </w:tcBorders>
            <w:vAlign w:val="center"/>
          </w:tcPr>
          <w:p w14:paraId="3B157475" w14:textId="77777777" w:rsidR="007B170E" w:rsidRDefault="007B170E">
            <w:pPr>
              <w:ind w:right="-93"/>
              <w:rPr>
                <w:rFonts w:ascii="Arial" w:hAnsi="Arial" w:cs="Arial"/>
                <w:sz w:val="22"/>
                <w:szCs w:val="22"/>
              </w:rPr>
            </w:pPr>
            <w:r>
              <w:rPr>
                <w:rFonts w:ascii="Arial" w:hAnsi="Arial" w:cs="Arial"/>
                <w:sz w:val="22"/>
                <w:szCs w:val="22"/>
              </w:rPr>
              <w:t>No contiene datos personales</w:t>
            </w:r>
          </w:p>
          <w:p w14:paraId="412187D7" w14:textId="77777777" w:rsidR="007B170E" w:rsidRDefault="007B170E">
            <w:pPr>
              <w:ind w:right="-93"/>
              <w:rPr>
                <w:rFonts w:ascii="Arial" w:hAnsi="Arial" w:cs="Arial"/>
                <w:sz w:val="22"/>
                <w:szCs w:val="22"/>
              </w:rPr>
            </w:pPr>
          </w:p>
        </w:tc>
      </w:tr>
      <w:tr w:rsidR="007B170E" w14:paraId="1A54B753" w14:textId="77777777" w:rsidTr="000B0A1F">
        <w:trPr>
          <w:trHeight w:val="2552"/>
        </w:trPr>
        <w:tc>
          <w:tcPr>
            <w:tcW w:w="3990" w:type="dxa"/>
            <w:tcBorders>
              <w:top w:val="single" w:sz="4" w:space="0" w:color="auto"/>
              <w:left w:val="single" w:sz="4" w:space="0" w:color="auto"/>
              <w:bottom w:val="single" w:sz="4" w:space="0" w:color="auto"/>
              <w:right w:val="single" w:sz="4" w:space="0" w:color="auto"/>
            </w:tcBorders>
            <w:vAlign w:val="center"/>
            <w:hideMark/>
          </w:tcPr>
          <w:p w14:paraId="4A7E45C8" w14:textId="77777777" w:rsidR="007B170E" w:rsidRDefault="007B170E">
            <w:pPr>
              <w:ind w:right="-93"/>
              <w:rPr>
                <w:rFonts w:ascii="Arial" w:hAnsi="Arial" w:cs="Arial"/>
                <w:sz w:val="22"/>
                <w:szCs w:val="22"/>
              </w:rPr>
            </w:pPr>
            <w:r>
              <w:rPr>
                <w:rFonts w:ascii="Arial" w:hAnsi="Arial" w:cs="Arial"/>
                <w:sz w:val="22"/>
                <w:szCs w:val="22"/>
              </w:rPr>
              <w:t>Fracción VII las versiones públicas de resoluciones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947DF5F" w14:textId="77777777" w:rsidR="007B170E" w:rsidRDefault="007B170E" w:rsidP="007B170E">
            <w:pPr>
              <w:pStyle w:val="Prrafodelista"/>
              <w:numPr>
                <w:ilvl w:val="0"/>
                <w:numId w:val="19"/>
              </w:numPr>
              <w:ind w:right="-93"/>
              <w:rPr>
                <w:rFonts w:ascii="Arial" w:hAnsi="Arial" w:cs="Arial"/>
                <w:sz w:val="22"/>
                <w:szCs w:val="22"/>
              </w:rPr>
            </w:pPr>
            <w:r>
              <w:rPr>
                <w:rFonts w:ascii="Arial" w:hAnsi="Arial" w:cs="Arial"/>
                <w:sz w:val="22"/>
                <w:szCs w:val="22"/>
              </w:rPr>
              <w:t>Firma</w:t>
            </w:r>
          </w:p>
          <w:p w14:paraId="055137ED" w14:textId="77777777" w:rsidR="007B170E" w:rsidRDefault="007B170E" w:rsidP="007B170E">
            <w:pPr>
              <w:pStyle w:val="Prrafodelista"/>
              <w:numPr>
                <w:ilvl w:val="0"/>
                <w:numId w:val="19"/>
              </w:numPr>
              <w:ind w:right="-93"/>
              <w:rPr>
                <w:rFonts w:ascii="Arial" w:hAnsi="Arial" w:cs="Arial"/>
                <w:sz w:val="22"/>
                <w:szCs w:val="22"/>
              </w:rPr>
            </w:pPr>
            <w:r>
              <w:rPr>
                <w:rFonts w:ascii="Arial" w:hAnsi="Arial" w:cs="Arial"/>
                <w:sz w:val="22"/>
                <w:szCs w:val="22"/>
              </w:rPr>
              <w:t>Nacionalidad</w:t>
            </w:r>
          </w:p>
          <w:p w14:paraId="17DB2E9B" w14:textId="77777777" w:rsidR="007B170E" w:rsidRDefault="007B170E" w:rsidP="007B170E">
            <w:pPr>
              <w:pStyle w:val="Prrafodelista"/>
              <w:numPr>
                <w:ilvl w:val="0"/>
                <w:numId w:val="19"/>
              </w:numPr>
              <w:ind w:right="-93"/>
              <w:rPr>
                <w:rFonts w:ascii="Arial" w:hAnsi="Arial" w:cs="Arial"/>
                <w:sz w:val="22"/>
                <w:szCs w:val="22"/>
              </w:rPr>
            </w:pPr>
            <w:r>
              <w:rPr>
                <w:rFonts w:ascii="Arial" w:hAnsi="Arial" w:cs="Arial"/>
                <w:sz w:val="22"/>
                <w:szCs w:val="22"/>
              </w:rPr>
              <w:t>Lugar de Nacimiento</w:t>
            </w:r>
          </w:p>
          <w:p w14:paraId="4E97A9EE" w14:textId="77777777" w:rsidR="007B170E" w:rsidRDefault="007B170E" w:rsidP="007B170E">
            <w:pPr>
              <w:pStyle w:val="Prrafodelista"/>
              <w:numPr>
                <w:ilvl w:val="0"/>
                <w:numId w:val="19"/>
              </w:numPr>
              <w:ind w:right="-93"/>
              <w:rPr>
                <w:rFonts w:ascii="Arial" w:hAnsi="Arial" w:cs="Arial"/>
                <w:sz w:val="22"/>
                <w:szCs w:val="22"/>
              </w:rPr>
            </w:pPr>
            <w:r>
              <w:rPr>
                <w:rFonts w:ascii="Arial" w:hAnsi="Arial" w:cs="Arial"/>
                <w:sz w:val="22"/>
                <w:szCs w:val="22"/>
              </w:rPr>
              <w:t>Estado Civil</w:t>
            </w:r>
          </w:p>
          <w:p w14:paraId="2B5EDD17" w14:textId="77777777" w:rsidR="007B170E" w:rsidRDefault="007B170E" w:rsidP="007B170E">
            <w:pPr>
              <w:pStyle w:val="Prrafodelista"/>
              <w:numPr>
                <w:ilvl w:val="0"/>
                <w:numId w:val="19"/>
              </w:numPr>
              <w:ind w:right="-93"/>
              <w:rPr>
                <w:rFonts w:ascii="Arial" w:hAnsi="Arial" w:cs="Arial"/>
                <w:sz w:val="22"/>
                <w:szCs w:val="22"/>
              </w:rPr>
            </w:pPr>
            <w:r>
              <w:rPr>
                <w:rFonts w:ascii="Arial" w:hAnsi="Arial" w:cs="Arial"/>
                <w:sz w:val="22"/>
                <w:szCs w:val="22"/>
              </w:rPr>
              <w:t>Edad</w:t>
            </w:r>
          </w:p>
          <w:p w14:paraId="715475B9" w14:textId="77777777" w:rsidR="007B170E" w:rsidRDefault="007B170E" w:rsidP="007B170E">
            <w:pPr>
              <w:pStyle w:val="Prrafodelista"/>
              <w:numPr>
                <w:ilvl w:val="0"/>
                <w:numId w:val="19"/>
              </w:numPr>
              <w:ind w:right="-93"/>
              <w:rPr>
                <w:rFonts w:ascii="Arial" w:hAnsi="Arial" w:cs="Arial"/>
                <w:sz w:val="22"/>
                <w:szCs w:val="22"/>
              </w:rPr>
            </w:pPr>
            <w:r>
              <w:rPr>
                <w:rFonts w:ascii="Arial" w:hAnsi="Arial" w:cs="Arial"/>
                <w:sz w:val="22"/>
                <w:szCs w:val="22"/>
              </w:rPr>
              <w:t>CURP</w:t>
            </w:r>
          </w:p>
          <w:p w14:paraId="50352727" w14:textId="77777777" w:rsidR="007B170E" w:rsidRDefault="007B170E" w:rsidP="007B170E">
            <w:pPr>
              <w:pStyle w:val="Prrafodelista"/>
              <w:numPr>
                <w:ilvl w:val="0"/>
                <w:numId w:val="19"/>
              </w:numPr>
              <w:ind w:right="-93"/>
              <w:rPr>
                <w:rFonts w:ascii="Arial" w:hAnsi="Arial" w:cs="Arial"/>
                <w:sz w:val="22"/>
                <w:szCs w:val="22"/>
              </w:rPr>
            </w:pPr>
            <w:r>
              <w:rPr>
                <w:rFonts w:ascii="Arial" w:hAnsi="Arial" w:cs="Arial"/>
                <w:sz w:val="22"/>
                <w:szCs w:val="22"/>
              </w:rPr>
              <w:t>Folio de INE</w:t>
            </w:r>
          </w:p>
          <w:p w14:paraId="222BE135" w14:textId="77777777" w:rsidR="007B170E" w:rsidRDefault="007B170E" w:rsidP="007B170E">
            <w:pPr>
              <w:pStyle w:val="Prrafodelista"/>
              <w:numPr>
                <w:ilvl w:val="0"/>
                <w:numId w:val="19"/>
              </w:numPr>
              <w:ind w:right="-93"/>
              <w:rPr>
                <w:rFonts w:ascii="Arial" w:hAnsi="Arial" w:cs="Arial"/>
                <w:sz w:val="22"/>
                <w:szCs w:val="22"/>
              </w:rPr>
            </w:pPr>
            <w:r>
              <w:rPr>
                <w:rFonts w:ascii="Arial" w:hAnsi="Arial" w:cs="Arial"/>
                <w:sz w:val="22"/>
                <w:szCs w:val="22"/>
              </w:rPr>
              <w:t>Domicilio particular</w:t>
            </w:r>
          </w:p>
          <w:p w14:paraId="086B6029" w14:textId="77777777" w:rsidR="007B170E" w:rsidRDefault="007B170E" w:rsidP="007B170E">
            <w:pPr>
              <w:pStyle w:val="Prrafodelista"/>
              <w:numPr>
                <w:ilvl w:val="0"/>
                <w:numId w:val="19"/>
              </w:numPr>
              <w:ind w:right="-93"/>
              <w:rPr>
                <w:rFonts w:ascii="Arial" w:hAnsi="Arial" w:cs="Arial"/>
                <w:sz w:val="22"/>
                <w:szCs w:val="22"/>
              </w:rPr>
            </w:pPr>
            <w:r>
              <w:rPr>
                <w:rFonts w:ascii="Arial" w:hAnsi="Arial" w:cs="Arial"/>
                <w:sz w:val="22"/>
                <w:szCs w:val="22"/>
              </w:rPr>
              <w:t>Número de RFC</w:t>
            </w:r>
          </w:p>
        </w:tc>
      </w:tr>
    </w:tbl>
    <w:p w14:paraId="3F09A7FF" w14:textId="77777777" w:rsidR="007B170E" w:rsidRDefault="007B170E" w:rsidP="007B170E">
      <w:pPr>
        <w:spacing w:line="276" w:lineRule="auto"/>
        <w:jc w:val="both"/>
        <w:rPr>
          <w:rFonts w:ascii="Arial" w:hAnsi="Arial" w:cs="Arial"/>
          <w:sz w:val="22"/>
          <w:szCs w:val="22"/>
        </w:rPr>
      </w:pPr>
    </w:p>
    <w:p w14:paraId="2E994CEA" w14:textId="1464E5C8" w:rsidR="00C72E0F" w:rsidRPr="000B0A1F" w:rsidRDefault="00B91F12" w:rsidP="000B0A1F">
      <w:pPr>
        <w:spacing w:after="160" w:line="252" w:lineRule="auto"/>
        <w:ind w:right="-94"/>
        <w:jc w:val="both"/>
        <w:rPr>
          <w:rFonts w:ascii="Arial" w:eastAsia="Calibri" w:hAnsi="Arial" w:cs="Arial"/>
          <w:iCs/>
          <w:sz w:val="22"/>
          <w:szCs w:val="22"/>
          <w:lang w:val="es-MX" w:eastAsia="en-US"/>
        </w:rPr>
      </w:pPr>
      <w:r>
        <w:rPr>
          <w:rFonts w:ascii="Arial" w:hAnsi="Arial" w:cs="Arial"/>
          <w:sz w:val="22"/>
          <w:szCs w:val="22"/>
        </w:rPr>
        <w:t>Una vez</w:t>
      </w:r>
      <w:r w:rsidR="000B0A1F">
        <w:rPr>
          <w:rFonts w:ascii="Arial" w:hAnsi="Arial" w:cs="Arial"/>
          <w:sz w:val="22"/>
          <w:szCs w:val="22"/>
        </w:rPr>
        <w:t xml:space="preserve"> </w:t>
      </w:r>
      <w:r>
        <w:rPr>
          <w:rFonts w:ascii="Arial" w:hAnsi="Arial" w:cs="Arial"/>
          <w:sz w:val="22"/>
          <w:szCs w:val="22"/>
        </w:rPr>
        <w:t>analizado l</w:t>
      </w:r>
      <w:r w:rsidR="000B0A1F">
        <w:rPr>
          <w:rFonts w:ascii="Arial" w:hAnsi="Arial" w:cs="Arial"/>
          <w:sz w:val="22"/>
          <w:szCs w:val="22"/>
        </w:rPr>
        <w:t>a información antes</w:t>
      </w:r>
      <w:r>
        <w:rPr>
          <w:rFonts w:ascii="Arial" w:hAnsi="Arial" w:cs="Arial"/>
          <w:sz w:val="22"/>
          <w:szCs w:val="22"/>
        </w:rPr>
        <w:t xml:space="preserve"> </w:t>
      </w:r>
      <w:r w:rsidR="000B0A1F">
        <w:rPr>
          <w:rFonts w:ascii="Arial" w:hAnsi="Arial" w:cs="Arial"/>
          <w:sz w:val="22"/>
          <w:szCs w:val="22"/>
        </w:rPr>
        <w:t>mencionada</w:t>
      </w:r>
      <w:r>
        <w:rPr>
          <w:rFonts w:ascii="Arial" w:hAnsi="Arial" w:cs="Arial"/>
          <w:sz w:val="22"/>
          <w:szCs w:val="22"/>
        </w:rPr>
        <w:t>, este Comité de Transparencia, confirma que la información fundamental generada por la</w:t>
      </w:r>
      <w:r w:rsidR="000B0A1F">
        <w:rPr>
          <w:rFonts w:ascii="Arial" w:hAnsi="Arial" w:cs="Arial"/>
          <w:sz w:val="22"/>
          <w:szCs w:val="22"/>
        </w:rPr>
        <w:t xml:space="preserve"> Coordinación de Administración y el Órgano Interno de Control, </w:t>
      </w:r>
      <w:r>
        <w:rPr>
          <w:rFonts w:ascii="Arial" w:hAnsi="Arial" w:cs="Arial"/>
          <w:sz w:val="22"/>
          <w:szCs w:val="22"/>
        </w:rPr>
        <w:t>deberá de realizar versiones públicas de los documentos antes referidos, con l</w:t>
      </w:r>
      <w:r w:rsidR="000B0A1F">
        <w:rPr>
          <w:rFonts w:ascii="Arial" w:hAnsi="Arial" w:cs="Arial"/>
          <w:sz w:val="22"/>
          <w:szCs w:val="22"/>
        </w:rPr>
        <w:t>a finalidad de cumplir con las obligaciones de Transparencia.</w:t>
      </w:r>
      <w:r w:rsidR="002850ED">
        <w:rPr>
          <w:rFonts w:ascii="Arial" w:eastAsia="Calibri" w:hAnsi="Arial" w:cs="Arial"/>
          <w:iCs/>
          <w:sz w:val="22"/>
          <w:szCs w:val="22"/>
          <w:lang w:val="es-MX" w:eastAsia="en-US"/>
        </w:rPr>
        <w:t xml:space="preserve"> </w:t>
      </w:r>
      <w:r w:rsidR="006C2A7C" w:rsidRPr="00C72E0F">
        <w:rPr>
          <w:rFonts w:ascii="Arial" w:eastAsia="Calibri" w:hAnsi="Arial" w:cs="Arial"/>
          <w:iCs/>
          <w:sz w:val="22"/>
          <w:szCs w:val="22"/>
          <w:lang w:val="es-MX" w:eastAsia="en-US"/>
        </w:rPr>
        <w:t xml:space="preserve"> </w:t>
      </w:r>
    </w:p>
    <w:p w14:paraId="35C1B946" w14:textId="39EC0BE2" w:rsidR="006C2A7C" w:rsidRPr="00C72E0F" w:rsidRDefault="006C2A7C" w:rsidP="006C2A7C">
      <w:pPr>
        <w:spacing w:after="160" w:line="252" w:lineRule="auto"/>
        <w:ind w:right="-39"/>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 xml:space="preserve">Es así </w:t>
      </w:r>
      <w:proofErr w:type="gramStart"/>
      <w:r w:rsidRPr="00C72E0F">
        <w:rPr>
          <w:rFonts w:ascii="Arial" w:eastAsia="Calibri" w:hAnsi="Arial" w:cs="Arial"/>
          <w:sz w:val="22"/>
          <w:szCs w:val="22"/>
          <w:lang w:val="es-MX" w:eastAsia="en-US"/>
        </w:rPr>
        <w:t>que</w:t>
      </w:r>
      <w:proofErr w:type="gramEnd"/>
      <w:r w:rsidRPr="00C72E0F">
        <w:rPr>
          <w:rFonts w:ascii="Arial" w:eastAsia="Calibri" w:hAnsi="Arial" w:cs="Arial"/>
          <w:sz w:val="22"/>
          <w:szCs w:val="22"/>
          <w:lang w:val="es-MX" w:eastAsia="en-US"/>
        </w:rPr>
        <w:t xml:space="preserve"> después de analizar la </w:t>
      </w:r>
      <w:r w:rsidR="000B0A1F">
        <w:rPr>
          <w:rFonts w:ascii="Arial" w:eastAsia="Calibri" w:hAnsi="Arial" w:cs="Arial"/>
          <w:sz w:val="22"/>
          <w:szCs w:val="22"/>
          <w:lang w:val="es-MX" w:eastAsia="en-US"/>
        </w:rPr>
        <w:t>información fundamental que genera la Coordinación de Administración y el órgano de Control, en la que se contiene datos personales y se tiene que elaborar versiones públicas</w:t>
      </w:r>
      <w:r w:rsidRPr="00C72E0F">
        <w:rPr>
          <w:rFonts w:ascii="Arial" w:eastAsia="Calibri" w:hAnsi="Arial" w:cs="Arial"/>
          <w:sz w:val="22"/>
          <w:szCs w:val="22"/>
          <w:lang w:val="es-MX" w:eastAsia="en-US"/>
        </w:rPr>
        <w:t>, se somete a votación para la aprobación de la</w:t>
      </w:r>
      <w:r w:rsidR="000B0A1F">
        <w:rPr>
          <w:rFonts w:ascii="Arial" w:eastAsia="Calibri" w:hAnsi="Arial" w:cs="Arial"/>
          <w:sz w:val="22"/>
          <w:szCs w:val="22"/>
          <w:lang w:val="es-MX" w:eastAsia="en-US"/>
        </w:rPr>
        <w:t>s</w:t>
      </w:r>
      <w:r w:rsidRPr="00C72E0F">
        <w:rPr>
          <w:rFonts w:ascii="Arial" w:eastAsia="Calibri" w:hAnsi="Arial" w:cs="Arial"/>
          <w:sz w:val="22"/>
          <w:szCs w:val="22"/>
          <w:lang w:val="es-MX" w:eastAsia="en-US"/>
        </w:rPr>
        <w:t xml:space="preserve"> misma</w:t>
      </w:r>
      <w:r w:rsidR="000B0A1F">
        <w:rPr>
          <w:rFonts w:ascii="Arial" w:eastAsia="Calibri" w:hAnsi="Arial" w:cs="Arial"/>
          <w:sz w:val="22"/>
          <w:szCs w:val="22"/>
          <w:lang w:val="es-MX" w:eastAsia="en-US"/>
        </w:rPr>
        <w:t>s</w:t>
      </w:r>
      <w:r w:rsidRPr="00C72E0F">
        <w:rPr>
          <w:rFonts w:ascii="Arial" w:eastAsia="Calibri" w:hAnsi="Arial" w:cs="Arial"/>
          <w:sz w:val="22"/>
          <w:szCs w:val="22"/>
          <w:lang w:val="es-MX" w:eastAsia="en-US"/>
        </w:rPr>
        <w:t>, la cual arrojó un total de tres votos a favor.</w:t>
      </w:r>
    </w:p>
    <w:p w14:paraId="14C44E53" w14:textId="3E9002A1" w:rsidR="006C2A7C" w:rsidRPr="00C72E0F" w:rsidRDefault="006C2A7C" w:rsidP="006C2A7C">
      <w:pPr>
        <w:spacing w:after="160" w:line="252" w:lineRule="auto"/>
        <w:ind w:right="-39"/>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Y en base a lo anteriormente expuesto, se acuerda lo siguiente:</w:t>
      </w:r>
    </w:p>
    <w:p w14:paraId="5D646D5B" w14:textId="77777777" w:rsidR="004A3084" w:rsidRPr="00C72E0F" w:rsidRDefault="004A3084" w:rsidP="006B16E7">
      <w:pPr>
        <w:tabs>
          <w:tab w:val="left" w:pos="180"/>
        </w:tabs>
        <w:autoSpaceDE w:val="0"/>
        <w:autoSpaceDN w:val="0"/>
        <w:adjustRightInd w:val="0"/>
        <w:spacing w:line="240" w:lineRule="atLeast"/>
        <w:jc w:val="both"/>
        <w:rPr>
          <w:rFonts w:ascii="Arial" w:eastAsia="Calibri" w:hAnsi="Arial" w:cs="Arial"/>
          <w:sz w:val="22"/>
          <w:szCs w:val="22"/>
          <w:lang w:val="es-MX" w:eastAsia="en-US"/>
        </w:rPr>
      </w:pPr>
    </w:p>
    <w:p w14:paraId="633B0675" w14:textId="5867C698" w:rsidR="006B16E7" w:rsidRPr="00C72E0F" w:rsidRDefault="006B16E7" w:rsidP="006B16E7">
      <w:pPr>
        <w:spacing w:after="160" w:line="254" w:lineRule="auto"/>
        <w:ind w:left="426" w:right="1134" w:firstLine="708"/>
        <w:jc w:val="both"/>
        <w:rPr>
          <w:rFonts w:ascii="Arial" w:eastAsia="Calibri" w:hAnsi="Arial" w:cs="Arial"/>
          <w:b/>
          <w:i/>
          <w:caps/>
          <w:sz w:val="22"/>
          <w:szCs w:val="22"/>
          <w:u w:val="single"/>
          <w:lang w:val="es-MX" w:eastAsia="en-US"/>
        </w:rPr>
      </w:pPr>
      <w:r w:rsidRPr="00C72E0F">
        <w:rPr>
          <w:rFonts w:ascii="Arial" w:eastAsia="Calibri" w:hAnsi="Arial" w:cs="Arial"/>
          <w:b/>
          <w:i/>
          <w:sz w:val="22"/>
          <w:szCs w:val="22"/>
          <w:u w:val="single"/>
          <w:lang w:val="es-MX" w:eastAsia="en-US"/>
        </w:rPr>
        <w:t>ACU/SESAJ/CT/</w:t>
      </w:r>
      <w:r w:rsidR="00400629" w:rsidRPr="00C72E0F">
        <w:rPr>
          <w:rFonts w:ascii="Arial" w:eastAsia="Calibri" w:hAnsi="Arial" w:cs="Arial"/>
          <w:b/>
          <w:i/>
          <w:sz w:val="22"/>
          <w:szCs w:val="22"/>
          <w:u w:val="single"/>
          <w:lang w:val="es-MX" w:eastAsia="en-US"/>
        </w:rPr>
        <w:t>1</w:t>
      </w:r>
      <w:r w:rsidR="000B0A1F">
        <w:rPr>
          <w:rFonts w:ascii="Arial" w:eastAsia="Calibri" w:hAnsi="Arial" w:cs="Arial"/>
          <w:b/>
          <w:i/>
          <w:sz w:val="22"/>
          <w:szCs w:val="22"/>
          <w:u w:val="single"/>
          <w:lang w:val="es-MX" w:eastAsia="en-US"/>
        </w:rPr>
        <w:t>7</w:t>
      </w:r>
      <w:r w:rsidRPr="00C72E0F">
        <w:rPr>
          <w:rFonts w:ascii="Arial" w:eastAsia="Calibri" w:hAnsi="Arial" w:cs="Arial"/>
          <w:b/>
          <w:i/>
          <w:sz w:val="22"/>
          <w:szCs w:val="22"/>
          <w:u w:val="single"/>
          <w:lang w:val="es-MX" w:eastAsia="en-US"/>
        </w:rPr>
        <w:t>/2023</w:t>
      </w:r>
    </w:p>
    <w:p w14:paraId="2A63F070" w14:textId="21680427" w:rsidR="00D82283" w:rsidRDefault="0023562A" w:rsidP="006A2F60">
      <w:pPr>
        <w:spacing w:after="160" w:line="252" w:lineRule="auto"/>
        <w:ind w:left="1134" w:right="1134"/>
        <w:jc w:val="both"/>
        <w:rPr>
          <w:rFonts w:ascii="Arial" w:eastAsia="Calibri" w:hAnsi="Arial" w:cs="Arial"/>
          <w:bCs/>
          <w:i/>
          <w:sz w:val="22"/>
          <w:szCs w:val="22"/>
          <w:lang w:val="es-MX" w:eastAsia="en-US"/>
        </w:rPr>
      </w:pPr>
      <w:r w:rsidRPr="00C72E0F">
        <w:rPr>
          <w:rFonts w:ascii="Arial" w:eastAsia="Calibri" w:hAnsi="Arial" w:cs="Arial"/>
          <w:i/>
          <w:sz w:val="22"/>
          <w:szCs w:val="22"/>
          <w:lang w:val="es-MX" w:eastAsia="en-US"/>
        </w:rPr>
        <w:lastRenderedPageBreak/>
        <w:t>“</w:t>
      </w:r>
      <w:r w:rsidR="00400629" w:rsidRPr="00C72E0F">
        <w:rPr>
          <w:rFonts w:ascii="Arial" w:eastAsia="Calibri" w:hAnsi="Arial" w:cs="Arial"/>
          <w:i/>
          <w:sz w:val="22"/>
          <w:szCs w:val="22"/>
          <w:lang w:val="es-MX" w:eastAsia="en-US"/>
        </w:rPr>
        <w:t xml:space="preserve">Se </w:t>
      </w:r>
      <w:r w:rsidR="00400629" w:rsidRPr="00C72E0F">
        <w:rPr>
          <w:rFonts w:ascii="Arial" w:eastAsia="Calibri" w:hAnsi="Arial" w:cs="Arial"/>
          <w:b/>
          <w:i/>
          <w:sz w:val="22"/>
          <w:szCs w:val="22"/>
          <w:lang w:val="es-MX" w:eastAsia="en-US"/>
        </w:rPr>
        <w:t xml:space="preserve">confirma la elaboración de la versión pública </w:t>
      </w:r>
      <w:r w:rsidR="000B0A1F">
        <w:rPr>
          <w:rFonts w:ascii="Arial" w:eastAsia="Calibri" w:hAnsi="Arial" w:cs="Arial"/>
          <w:b/>
          <w:i/>
          <w:sz w:val="22"/>
          <w:szCs w:val="22"/>
          <w:lang w:val="es-MX" w:eastAsia="en-US"/>
        </w:rPr>
        <w:t>de la información fundamental</w:t>
      </w:r>
      <w:r w:rsidR="00540FCB">
        <w:rPr>
          <w:rFonts w:ascii="Arial" w:eastAsia="Calibri" w:hAnsi="Arial" w:cs="Arial"/>
          <w:b/>
          <w:i/>
          <w:sz w:val="22"/>
          <w:szCs w:val="22"/>
          <w:lang w:val="es-MX" w:eastAsia="en-US"/>
        </w:rPr>
        <w:t xml:space="preserve"> de manera oficiosa</w:t>
      </w:r>
      <w:r w:rsidR="000B0A1F">
        <w:rPr>
          <w:rFonts w:ascii="Arial" w:eastAsia="Calibri" w:hAnsi="Arial" w:cs="Arial"/>
          <w:b/>
          <w:i/>
          <w:sz w:val="22"/>
          <w:szCs w:val="22"/>
          <w:lang w:val="es-MX" w:eastAsia="en-US"/>
        </w:rPr>
        <w:t xml:space="preserve"> para el ejercicio 2024, </w:t>
      </w:r>
      <w:r w:rsidR="000B0A1F">
        <w:rPr>
          <w:rFonts w:ascii="Arial" w:eastAsia="Calibri" w:hAnsi="Arial" w:cs="Arial"/>
          <w:bCs/>
          <w:i/>
          <w:sz w:val="22"/>
          <w:szCs w:val="22"/>
          <w:lang w:val="es-MX" w:eastAsia="en-US"/>
        </w:rPr>
        <w:t xml:space="preserve">correspondiente a las siguientes; Coordinación de Administración, Contratos del Comité de Participación Social, Contratos de Honorarios, Informes de actividades de Honorarios Asimilables a Salario, Contrato de Proveedores y convenio de </w:t>
      </w:r>
      <w:r w:rsidR="006A2F60">
        <w:rPr>
          <w:rFonts w:ascii="Arial" w:eastAsia="Calibri" w:hAnsi="Arial" w:cs="Arial"/>
          <w:bCs/>
          <w:i/>
          <w:sz w:val="22"/>
          <w:szCs w:val="22"/>
          <w:lang w:val="es-MX" w:eastAsia="en-US"/>
        </w:rPr>
        <w:t xml:space="preserve">terminación de Contrato (Honorarios asimilables a salarios; así como la Información fundamental Generara por el Órgano Interno de Control, </w:t>
      </w:r>
      <w:r w:rsidR="0062184E">
        <w:rPr>
          <w:rFonts w:ascii="Arial" w:eastAsia="Calibri" w:hAnsi="Arial" w:cs="Arial"/>
          <w:bCs/>
          <w:i/>
          <w:sz w:val="22"/>
          <w:szCs w:val="22"/>
          <w:lang w:val="es-MX" w:eastAsia="en-US"/>
        </w:rPr>
        <w:t>Auditorías</w:t>
      </w:r>
      <w:r w:rsidR="006A2F60">
        <w:rPr>
          <w:rFonts w:ascii="Arial" w:eastAsia="Calibri" w:hAnsi="Arial" w:cs="Arial"/>
          <w:bCs/>
          <w:i/>
          <w:sz w:val="22"/>
          <w:szCs w:val="22"/>
          <w:lang w:val="es-MX" w:eastAsia="en-US"/>
        </w:rPr>
        <w:t xml:space="preserve"> internas, Declaraciones de Patrimoniales y resoluciones </w:t>
      </w:r>
      <w:r w:rsidR="007E5047">
        <w:rPr>
          <w:rFonts w:ascii="Arial" w:eastAsia="Calibri" w:hAnsi="Arial" w:cs="Arial"/>
          <w:bCs/>
          <w:i/>
          <w:sz w:val="22"/>
          <w:szCs w:val="22"/>
          <w:lang w:val="es-MX" w:eastAsia="en-US"/>
        </w:rPr>
        <w:t>de los Procedimientos de Responsabilidad Administrativa</w:t>
      </w:r>
      <w:r w:rsidR="006A2F60">
        <w:rPr>
          <w:rFonts w:ascii="Arial" w:eastAsia="Calibri" w:hAnsi="Arial" w:cs="Arial"/>
          <w:bCs/>
          <w:i/>
          <w:sz w:val="22"/>
          <w:szCs w:val="22"/>
          <w:lang w:val="es-MX" w:eastAsia="en-US"/>
        </w:rPr>
        <w:t>, en las que se deberá de proteger la información mencionada en el desarrollo del presente punto”</w:t>
      </w:r>
    </w:p>
    <w:p w14:paraId="03C14409" w14:textId="77777777" w:rsidR="006A2F60" w:rsidRPr="006A2F60" w:rsidRDefault="006A2F60" w:rsidP="006A2F60">
      <w:pPr>
        <w:spacing w:after="160" w:line="252" w:lineRule="auto"/>
        <w:ind w:left="1134" w:right="1134"/>
        <w:jc w:val="both"/>
        <w:rPr>
          <w:rFonts w:ascii="Arial" w:eastAsia="Calibri" w:hAnsi="Arial" w:cs="Arial"/>
          <w:bCs/>
          <w:i/>
          <w:sz w:val="22"/>
          <w:szCs w:val="22"/>
          <w:lang w:val="es-MX" w:eastAsia="en-US"/>
        </w:rPr>
      </w:pPr>
    </w:p>
    <w:p w14:paraId="2C590396" w14:textId="4312221E" w:rsidR="00D82283" w:rsidRPr="00A045FF" w:rsidRDefault="00A045FF" w:rsidP="00BB2C70">
      <w:pPr>
        <w:pStyle w:val="Prrafodelista"/>
        <w:numPr>
          <w:ilvl w:val="0"/>
          <w:numId w:val="8"/>
        </w:numPr>
        <w:spacing w:after="160" w:line="254" w:lineRule="auto"/>
        <w:ind w:right="48"/>
        <w:rPr>
          <w:rFonts w:ascii="Arial" w:eastAsia="Calibri" w:hAnsi="Arial" w:cs="Arial"/>
          <w:b/>
          <w:bCs/>
          <w:iCs/>
          <w:sz w:val="22"/>
          <w:szCs w:val="22"/>
          <w:lang w:val="es-MX" w:eastAsia="en-US"/>
        </w:rPr>
      </w:pPr>
      <w:r w:rsidRPr="00A045FF">
        <w:rPr>
          <w:rFonts w:ascii="Arial" w:hAnsi="Arial" w:cs="Arial"/>
          <w:b/>
          <w:bCs/>
          <w:sz w:val="22"/>
          <w:szCs w:val="22"/>
        </w:rPr>
        <w:t>PRESENTACIÓN Y EN SU CASO APROBACIÓN DE LAS VERSIONES PÚBLICAS RESPECTO A LA INFORMACIÓN SOLICITADA MEDIANTE LOS EXPEDIENTES SESAJ/UTI/263/2023, SESAJ/UTI/264/2023, SESAJ/UTI/101/2023CPS Y SESAJ/UTI/102/2023CPS</w:t>
      </w:r>
    </w:p>
    <w:p w14:paraId="1A175EBF" w14:textId="0766EB22" w:rsidR="00A045FF" w:rsidRDefault="00A045FF" w:rsidP="00C97C58">
      <w:pPr>
        <w:jc w:val="both"/>
        <w:rPr>
          <w:rFonts w:ascii="Arial" w:eastAsia="Calibri" w:hAnsi="Arial" w:cs="Arial"/>
          <w:sz w:val="23"/>
          <w:szCs w:val="23"/>
          <w:lang w:val="es-MX" w:eastAsia="en-US"/>
        </w:rPr>
      </w:pPr>
      <w:r w:rsidRPr="00A045FF">
        <w:rPr>
          <w:rFonts w:ascii="Arial" w:hAnsi="Arial" w:cs="Arial"/>
          <w:sz w:val="23"/>
          <w:szCs w:val="23"/>
        </w:rPr>
        <w:t xml:space="preserve">En esa lid el secretario expone que el día </w:t>
      </w:r>
      <w:r>
        <w:rPr>
          <w:rFonts w:ascii="Arial" w:hAnsi="Arial" w:cs="Arial"/>
          <w:sz w:val="23"/>
          <w:szCs w:val="23"/>
        </w:rPr>
        <w:t>05</w:t>
      </w:r>
      <w:r w:rsidRPr="00A045FF">
        <w:rPr>
          <w:rFonts w:ascii="Arial" w:hAnsi="Arial" w:cs="Arial"/>
          <w:sz w:val="23"/>
          <w:szCs w:val="23"/>
        </w:rPr>
        <w:t xml:space="preserve"> de </w:t>
      </w:r>
      <w:r>
        <w:rPr>
          <w:rFonts w:ascii="Arial" w:hAnsi="Arial" w:cs="Arial"/>
          <w:sz w:val="23"/>
          <w:szCs w:val="23"/>
        </w:rPr>
        <w:t>diciembre</w:t>
      </w:r>
      <w:r w:rsidRPr="00A045FF">
        <w:rPr>
          <w:rFonts w:ascii="Arial" w:hAnsi="Arial" w:cs="Arial"/>
          <w:sz w:val="23"/>
          <w:szCs w:val="23"/>
        </w:rPr>
        <w:t xml:space="preserve"> del año 2023, se recibió mediante el sistema electrónico Plataforma Nacional de Transparencia (PNT), solicitudes de acceso a la información, registradas con el número de folio 1419897230002</w:t>
      </w:r>
      <w:r>
        <w:rPr>
          <w:rFonts w:ascii="Arial" w:hAnsi="Arial" w:cs="Arial"/>
          <w:sz w:val="23"/>
          <w:szCs w:val="23"/>
        </w:rPr>
        <w:t xml:space="preserve">21 y </w:t>
      </w:r>
      <w:r w:rsidRPr="00A045FF">
        <w:rPr>
          <w:rFonts w:ascii="Arial" w:hAnsi="Arial" w:cs="Arial"/>
          <w:sz w:val="23"/>
          <w:szCs w:val="23"/>
        </w:rPr>
        <w:t>1419897230002</w:t>
      </w:r>
      <w:r>
        <w:rPr>
          <w:rFonts w:ascii="Arial" w:hAnsi="Arial" w:cs="Arial"/>
          <w:sz w:val="23"/>
          <w:szCs w:val="23"/>
        </w:rPr>
        <w:t xml:space="preserve">22, </w:t>
      </w:r>
      <w:r w:rsidRPr="00A045FF">
        <w:rPr>
          <w:rFonts w:ascii="Arial" w:hAnsi="Arial" w:cs="Arial"/>
          <w:sz w:val="23"/>
          <w:szCs w:val="23"/>
        </w:rPr>
        <w:t>dirigida</w:t>
      </w:r>
      <w:r>
        <w:rPr>
          <w:rFonts w:ascii="Arial" w:hAnsi="Arial" w:cs="Arial"/>
          <w:sz w:val="23"/>
          <w:szCs w:val="23"/>
        </w:rPr>
        <w:t>s</w:t>
      </w:r>
      <w:r w:rsidRPr="00A045FF">
        <w:rPr>
          <w:rFonts w:ascii="Arial" w:hAnsi="Arial" w:cs="Arial"/>
          <w:sz w:val="23"/>
          <w:szCs w:val="23"/>
        </w:rPr>
        <w:t xml:space="preserve"> a la Secretaría Ejecutiva del Sistema Estatal Anticorrupción</w:t>
      </w:r>
      <w:r>
        <w:rPr>
          <w:rFonts w:ascii="Arial" w:hAnsi="Arial" w:cs="Arial"/>
          <w:sz w:val="23"/>
          <w:szCs w:val="23"/>
        </w:rPr>
        <w:t xml:space="preserve">, así como los folios </w:t>
      </w:r>
      <w:r w:rsidRPr="00A045FF">
        <w:rPr>
          <w:rFonts w:ascii="Arial" w:hAnsi="Arial" w:cs="Arial"/>
          <w:sz w:val="23"/>
          <w:szCs w:val="23"/>
        </w:rPr>
        <w:t xml:space="preserve">  141989923000</w:t>
      </w:r>
      <w:r>
        <w:rPr>
          <w:rFonts w:ascii="Arial" w:hAnsi="Arial" w:cs="Arial"/>
          <w:sz w:val="23"/>
          <w:szCs w:val="23"/>
        </w:rPr>
        <w:t xml:space="preserve">103 y </w:t>
      </w:r>
      <w:r w:rsidRPr="00A045FF">
        <w:rPr>
          <w:rFonts w:ascii="Arial" w:hAnsi="Arial" w:cs="Arial"/>
          <w:sz w:val="23"/>
          <w:szCs w:val="23"/>
        </w:rPr>
        <w:t xml:space="preserve"> 141989923000</w:t>
      </w:r>
      <w:r>
        <w:rPr>
          <w:rFonts w:ascii="Arial" w:hAnsi="Arial" w:cs="Arial"/>
          <w:sz w:val="23"/>
          <w:szCs w:val="23"/>
        </w:rPr>
        <w:t>10</w:t>
      </w:r>
      <w:r w:rsidR="00C31FC7">
        <w:rPr>
          <w:rFonts w:ascii="Arial" w:hAnsi="Arial" w:cs="Arial"/>
          <w:sz w:val="23"/>
          <w:szCs w:val="23"/>
        </w:rPr>
        <w:t>4</w:t>
      </w:r>
      <w:r>
        <w:rPr>
          <w:rFonts w:ascii="Arial" w:hAnsi="Arial" w:cs="Arial"/>
          <w:sz w:val="23"/>
          <w:szCs w:val="23"/>
        </w:rPr>
        <w:t xml:space="preserve">, </w:t>
      </w:r>
      <w:r w:rsidRPr="00A045FF">
        <w:rPr>
          <w:rFonts w:ascii="Arial" w:hAnsi="Arial" w:cs="Arial"/>
          <w:sz w:val="23"/>
          <w:szCs w:val="23"/>
        </w:rPr>
        <w:t xml:space="preserve"> dirigida al Sujeto Obligado indirecto Comité de Participación Social, a las que se le asignara número de expediente interno </w:t>
      </w:r>
      <w:r w:rsidRPr="00A045FF">
        <w:rPr>
          <w:rFonts w:ascii="Arial" w:eastAsia="Calibri" w:hAnsi="Arial" w:cs="Arial"/>
          <w:sz w:val="23"/>
          <w:szCs w:val="23"/>
          <w:lang w:val="es-MX" w:eastAsia="en-US"/>
        </w:rPr>
        <w:t>SESAJ/UT/2</w:t>
      </w:r>
      <w:r w:rsidR="00C31FC7">
        <w:rPr>
          <w:rFonts w:ascii="Arial" w:eastAsia="Calibri" w:hAnsi="Arial" w:cs="Arial"/>
          <w:sz w:val="23"/>
          <w:szCs w:val="23"/>
          <w:lang w:val="es-MX" w:eastAsia="en-US"/>
        </w:rPr>
        <w:t>63</w:t>
      </w:r>
      <w:r w:rsidRPr="00A045FF">
        <w:rPr>
          <w:rFonts w:ascii="Arial" w:eastAsia="Calibri" w:hAnsi="Arial" w:cs="Arial"/>
          <w:sz w:val="23"/>
          <w:szCs w:val="23"/>
          <w:lang w:val="es-MX" w:eastAsia="en-US"/>
        </w:rPr>
        <w:t>/202</w:t>
      </w:r>
      <w:r w:rsidR="00C31FC7">
        <w:rPr>
          <w:rFonts w:ascii="Arial" w:eastAsia="Calibri" w:hAnsi="Arial" w:cs="Arial"/>
          <w:sz w:val="23"/>
          <w:szCs w:val="23"/>
          <w:lang w:val="es-MX" w:eastAsia="en-US"/>
        </w:rPr>
        <w:t xml:space="preserve">3, </w:t>
      </w:r>
      <w:r w:rsidR="00C31FC7" w:rsidRPr="00A045FF">
        <w:rPr>
          <w:rFonts w:ascii="Arial" w:eastAsia="Calibri" w:hAnsi="Arial" w:cs="Arial"/>
          <w:sz w:val="23"/>
          <w:szCs w:val="23"/>
          <w:lang w:val="es-MX" w:eastAsia="en-US"/>
        </w:rPr>
        <w:t>SESAJ/UT/2</w:t>
      </w:r>
      <w:r w:rsidR="00C31FC7">
        <w:rPr>
          <w:rFonts w:ascii="Arial" w:eastAsia="Calibri" w:hAnsi="Arial" w:cs="Arial"/>
          <w:sz w:val="23"/>
          <w:szCs w:val="23"/>
          <w:lang w:val="es-MX" w:eastAsia="en-US"/>
        </w:rPr>
        <w:t>64</w:t>
      </w:r>
      <w:r w:rsidR="00C31FC7" w:rsidRPr="00A045FF">
        <w:rPr>
          <w:rFonts w:ascii="Arial" w:eastAsia="Calibri" w:hAnsi="Arial" w:cs="Arial"/>
          <w:sz w:val="23"/>
          <w:szCs w:val="23"/>
          <w:lang w:val="es-MX" w:eastAsia="en-US"/>
        </w:rPr>
        <w:t>/202</w:t>
      </w:r>
      <w:r w:rsidR="00C31FC7">
        <w:rPr>
          <w:rFonts w:ascii="Arial" w:eastAsia="Calibri" w:hAnsi="Arial" w:cs="Arial"/>
          <w:sz w:val="23"/>
          <w:szCs w:val="23"/>
          <w:lang w:val="es-MX" w:eastAsia="en-US"/>
        </w:rPr>
        <w:t xml:space="preserve">3, </w:t>
      </w:r>
      <w:r w:rsidR="00C31FC7" w:rsidRPr="00A045FF">
        <w:rPr>
          <w:rFonts w:ascii="Arial" w:eastAsia="Calibri" w:hAnsi="Arial" w:cs="Arial"/>
          <w:sz w:val="23"/>
          <w:szCs w:val="23"/>
          <w:lang w:val="es-MX" w:eastAsia="en-US"/>
        </w:rPr>
        <w:t>SESAJ/UT/</w:t>
      </w:r>
      <w:r w:rsidR="00C31FC7">
        <w:rPr>
          <w:rFonts w:ascii="Arial" w:eastAsia="Calibri" w:hAnsi="Arial" w:cs="Arial"/>
          <w:sz w:val="23"/>
          <w:szCs w:val="23"/>
          <w:lang w:val="es-MX" w:eastAsia="en-US"/>
        </w:rPr>
        <w:t>101</w:t>
      </w:r>
      <w:r w:rsidR="00C31FC7" w:rsidRPr="00A045FF">
        <w:rPr>
          <w:rFonts w:ascii="Arial" w:eastAsia="Calibri" w:hAnsi="Arial" w:cs="Arial"/>
          <w:sz w:val="23"/>
          <w:szCs w:val="23"/>
          <w:lang w:val="es-MX" w:eastAsia="en-US"/>
        </w:rPr>
        <w:t>/202</w:t>
      </w:r>
      <w:r w:rsidR="00C31FC7">
        <w:rPr>
          <w:rFonts w:ascii="Arial" w:eastAsia="Calibri" w:hAnsi="Arial" w:cs="Arial"/>
          <w:sz w:val="23"/>
          <w:szCs w:val="23"/>
          <w:lang w:val="es-MX" w:eastAsia="en-US"/>
        </w:rPr>
        <w:t>3 CPS</w:t>
      </w:r>
      <w:r w:rsidR="00C31FC7" w:rsidRPr="00A045FF">
        <w:rPr>
          <w:rFonts w:ascii="Arial" w:eastAsia="Calibri" w:hAnsi="Arial" w:cs="Arial"/>
          <w:sz w:val="23"/>
          <w:szCs w:val="23"/>
          <w:lang w:val="es-MX" w:eastAsia="en-US"/>
        </w:rPr>
        <w:t xml:space="preserve">  </w:t>
      </w:r>
      <w:r w:rsidRPr="00A045FF">
        <w:rPr>
          <w:rFonts w:ascii="Arial" w:eastAsia="Calibri" w:hAnsi="Arial" w:cs="Arial"/>
          <w:sz w:val="23"/>
          <w:szCs w:val="23"/>
          <w:lang w:val="es-MX" w:eastAsia="en-US"/>
        </w:rPr>
        <w:t xml:space="preserve"> y SESAJ/UT/</w:t>
      </w:r>
      <w:r w:rsidR="00C31FC7">
        <w:rPr>
          <w:rFonts w:ascii="Arial" w:eastAsia="Calibri" w:hAnsi="Arial" w:cs="Arial"/>
          <w:sz w:val="23"/>
          <w:szCs w:val="23"/>
          <w:lang w:val="es-MX" w:eastAsia="en-US"/>
        </w:rPr>
        <w:t>1</w:t>
      </w:r>
      <w:r w:rsidRPr="00A045FF">
        <w:rPr>
          <w:rFonts w:ascii="Arial" w:eastAsia="Calibri" w:hAnsi="Arial" w:cs="Arial"/>
          <w:sz w:val="23"/>
          <w:szCs w:val="23"/>
          <w:lang w:val="es-MX" w:eastAsia="en-US"/>
        </w:rPr>
        <w:t>0</w:t>
      </w:r>
      <w:r w:rsidR="00C31FC7">
        <w:rPr>
          <w:rFonts w:ascii="Arial" w:eastAsia="Calibri" w:hAnsi="Arial" w:cs="Arial"/>
          <w:sz w:val="23"/>
          <w:szCs w:val="23"/>
          <w:lang w:val="es-MX" w:eastAsia="en-US"/>
        </w:rPr>
        <w:t>2</w:t>
      </w:r>
      <w:r w:rsidRPr="00A045FF">
        <w:rPr>
          <w:rFonts w:ascii="Arial" w:eastAsia="Calibri" w:hAnsi="Arial" w:cs="Arial"/>
          <w:sz w:val="23"/>
          <w:szCs w:val="23"/>
          <w:lang w:val="es-MX" w:eastAsia="en-US"/>
        </w:rPr>
        <w:t>/202</w:t>
      </w:r>
      <w:r w:rsidR="00C31FC7">
        <w:rPr>
          <w:rFonts w:ascii="Arial" w:eastAsia="Calibri" w:hAnsi="Arial" w:cs="Arial"/>
          <w:sz w:val="23"/>
          <w:szCs w:val="23"/>
          <w:lang w:val="es-MX" w:eastAsia="en-US"/>
        </w:rPr>
        <w:t>3</w:t>
      </w:r>
      <w:r w:rsidRPr="00A045FF">
        <w:rPr>
          <w:rFonts w:ascii="Arial" w:eastAsia="Calibri" w:hAnsi="Arial" w:cs="Arial"/>
          <w:sz w:val="23"/>
          <w:szCs w:val="23"/>
          <w:lang w:val="es-MX" w:eastAsia="en-US"/>
        </w:rPr>
        <w:t xml:space="preserve"> CPS, en las que se requiere textualmente lo siguiente: </w:t>
      </w:r>
    </w:p>
    <w:p w14:paraId="4AC7FFD6" w14:textId="77777777" w:rsidR="00C97C58" w:rsidRDefault="00C97C58" w:rsidP="00C97C58">
      <w:pPr>
        <w:jc w:val="both"/>
        <w:rPr>
          <w:rFonts w:ascii="Arial" w:eastAsia="Calibri" w:hAnsi="Arial" w:cs="Arial"/>
          <w:sz w:val="23"/>
          <w:szCs w:val="23"/>
          <w:lang w:val="es-MX" w:eastAsia="en-US"/>
        </w:rPr>
      </w:pPr>
    </w:p>
    <w:p w14:paraId="46BD237D" w14:textId="6E80A24C" w:rsidR="00C97C58" w:rsidRPr="00A045FF" w:rsidRDefault="00C97C58" w:rsidP="00C97C58">
      <w:pPr>
        <w:jc w:val="both"/>
        <w:rPr>
          <w:rFonts w:ascii="Arial" w:eastAsia="Calibri" w:hAnsi="Arial" w:cs="Arial"/>
          <w:sz w:val="23"/>
          <w:szCs w:val="23"/>
          <w:lang w:val="es-MX" w:eastAsia="en-US"/>
        </w:rPr>
      </w:pPr>
      <w:r>
        <w:rPr>
          <w:rFonts w:ascii="Arial" w:eastAsia="Calibri" w:hAnsi="Arial" w:cs="Arial"/>
          <w:sz w:val="23"/>
          <w:szCs w:val="23"/>
          <w:lang w:val="es-MX" w:eastAsia="en-US"/>
        </w:rPr>
        <w:t xml:space="preserve">Solicitud con número de folio </w:t>
      </w:r>
      <w:r w:rsidRPr="00C97C58">
        <w:rPr>
          <w:rFonts w:ascii="Arial" w:eastAsia="Calibri" w:hAnsi="Arial" w:cs="Arial"/>
          <w:sz w:val="23"/>
          <w:szCs w:val="23"/>
          <w:lang w:val="es-MX" w:eastAsia="en-US"/>
        </w:rPr>
        <w:t>141989723000221</w:t>
      </w:r>
    </w:p>
    <w:p w14:paraId="6D8C51F3" w14:textId="77777777" w:rsidR="00A045FF" w:rsidRDefault="00A045FF" w:rsidP="00A045FF">
      <w:pPr>
        <w:spacing w:after="160" w:line="254" w:lineRule="auto"/>
        <w:ind w:right="48"/>
        <w:rPr>
          <w:rFonts w:ascii="Arial" w:eastAsia="Calibri" w:hAnsi="Arial" w:cs="Arial"/>
          <w:b/>
          <w:bCs/>
          <w:iCs/>
          <w:sz w:val="22"/>
          <w:szCs w:val="22"/>
          <w:lang w:val="es-MX" w:eastAsia="en-US"/>
        </w:rPr>
      </w:pPr>
    </w:p>
    <w:p w14:paraId="75199E5D" w14:textId="77777777" w:rsidR="00C97C58" w:rsidRDefault="00C97C58" w:rsidP="00C97C58">
      <w:pPr>
        <w:autoSpaceDE w:val="0"/>
        <w:autoSpaceDN w:val="0"/>
        <w:adjustRightInd w:val="0"/>
        <w:ind w:left="426" w:right="757"/>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“Entregar versión pública digitalizada de los siguientes documentos relacionados con el proceso de selección del nuevo Procurador de Desarrollo Urbano del Estado de Jalisco:</w:t>
      </w:r>
    </w:p>
    <w:p w14:paraId="72DD5F44" w14:textId="77777777" w:rsidR="00C97C58" w:rsidRDefault="00C97C58" w:rsidP="00C97C58">
      <w:pPr>
        <w:autoSpaceDE w:val="0"/>
        <w:autoSpaceDN w:val="0"/>
        <w:adjustRightInd w:val="0"/>
        <w:ind w:left="426" w:right="757"/>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 Los distintos dictámenes y documentos mediante los cuales se determinaron los resultados de las evaluaciones realizadas a las y los aspirantes al cargo por parte del Comité de Participación Social del Sistema Anticorrupción del Estado de Jalisco.</w:t>
      </w:r>
    </w:p>
    <w:p w14:paraId="319CB09C" w14:textId="77777777" w:rsidR="00C97C58" w:rsidRDefault="00C97C58" w:rsidP="00C97C58">
      <w:pPr>
        <w:autoSpaceDE w:val="0"/>
        <w:autoSpaceDN w:val="0"/>
        <w:adjustRightInd w:val="0"/>
        <w:ind w:left="426" w:right="757"/>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 Las grabaciones en audio, en video, las transcripciones y versiones estenográficas de las distintas sesiones y reuniones mediante las cuales el Comité de Participación Social del Sistema Anticorrupción del Estado de Jalisco determinó las calificaciones y evaluaciones de cada aspirante, incluyendo las sesiones y reuniones que se realizaron para hacer revisiones, modificaciones y cambios en las calificaciones y evaluaciones.</w:t>
      </w:r>
    </w:p>
    <w:p w14:paraId="633022B7" w14:textId="77777777" w:rsidR="00C97C58" w:rsidRDefault="00C97C58" w:rsidP="00C97C58">
      <w:pPr>
        <w:autoSpaceDE w:val="0"/>
        <w:autoSpaceDN w:val="0"/>
        <w:adjustRightInd w:val="0"/>
        <w:ind w:left="426" w:right="757"/>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 Las comunicaciones oficiales realizadas entre el Congreso del Estado de Jalisco y el Comité de Participación Social del Sistema Anticorrupción del Estado de Jalisco mediante las cuales se informaron los distintos resultados de las evaluaciones realizadas a las y los aspirantes al cargo de Procurador de Desarrollo Urbano, incluyendo las que incluyen cambios, modificaciones y correcciones en las calificaciones y evaluaciones.</w:t>
      </w:r>
    </w:p>
    <w:p w14:paraId="402AA01A" w14:textId="1BE84CC6" w:rsidR="00C97C58" w:rsidRDefault="00C97C58" w:rsidP="00C97C58">
      <w:pPr>
        <w:autoSpaceDE w:val="0"/>
        <w:autoSpaceDN w:val="0"/>
        <w:adjustRightInd w:val="0"/>
        <w:ind w:left="426" w:right="757"/>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 xml:space="preserve">- Los documentos que dan soporte a las solicitudes realizadas por cualquier aspirante al cargo para inconformarse con la evaluación o para pedir una </w:t>
      </w:r>
      <w:r>
        <w:rPr>
          <w:rFonts w:ascii="Arial" w:eastAsia="Cambria" w:hAnsi="Arial" w:cs="Arial"/>
          <w:b/>
          <w:bCs/>
          <w:i/>
          <w:iCs/>
          <w:sz w:val="22"/>
          <w:szCs w:val="22"/>
          <w:lang w:val="es-MX" w:eastAsia="es-MX"/>
        </w:rPr>
        <w:lastRenderedPageBreak/>
        <w:t>revisión de sus calificaciones en la evaluación realizada por el Comité de Participación</w:t>
      </w:r>
    </w:p>
    <w:p w14:paraId="3E4CD312" w14:textId="77777777" w:rsidR="00C97C58" w:rsidRDefault="00C97C58" w:rsidP="00C97C58">
      <w:pPr>
        <w:autoSpaceDE w:val="0"/>
        <w:autoSpaceDN w:val="0"/>
        <w:adjustRightInd w:val="0"/>
        <w:ind w:left="426" w:right="757"/>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Social.</w:t>
      </w:r>
    </w:p>
    <w:p w14:paraId="244A3A46" w14:textId="5B473E17" w:rsidR="00C97C58" w:rsidRDefault="00C97C58" w:rsidP="00C97C58">
      <w:pPr>
        <w:autoSpaceDE w:val="0"/>
        <w:autoSpaceDN w:val="0"/>
        <w:adjustRightInd w:val="0"/>
        <w:ind w:left="426" w:right="757"/>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 El dictamen mediante el cual se determina que es elegible y cumple con los requisitos el ciudadano XXXXXXXXXXX</w:t>
      </w:r>
    </w:p>
    <w:p w14:paraId="4EAA5603" w14:textId="77777777" w:rsidR="00C97C58" w:rsidRDefault="00C97C58" w:rsidP="00C97C58">
      <w:pPr>
        <w:autoSpaceDE w:val="0"/>
        <w:autoSpaceDN w:val="0"/>
        <w:adjustRightInd w:val="0"/>
        <w:ind w:left="426" w:right="757"/>
        <w:jc w:val="both"/>
        <w:rPr>
          <w:rFonts w:ascii="Arial" w:hAnsi="Arial" w:cs="Arial"/>
          <w:b/>
          <w:bCs/>
          <w:i/>
          <w:iCs/>
          <w:color w:val="242424"/>
          <w:sz w:val="22"/>
          <w:szCs w:val="22"/>
          <w:lang w:val="es-MX" w:eastAsia="es-MX"/>
        </w:rPr>
      </w:pPr>
      <w:r>
        <w:rPr>
          <w:rFonts w:ascii="Arial" w:eastAsia="Cambria" w:hAnsi="Arial" w:cs="Arial"/>
          <w:b/>
          <w:bCs/>
          <w:i/>
          <w:iCs/>
          <w:sz w:val="22"/>
          <w:szCs w:val="22"/>
          <w:lang w:val="es-MX" w:eastAsia="es-MX"/>
        </w:rPr>
        <w:t>García…</w:t>
      </w:r>
      <w:r>
        <w:rPr>
          <w:rFonts w:ascii="Arial" w:hAnsi="Arial" w:cs="Arial"/>
          <w:b/>
          <w:bCs/>
          <w:i/>
          <w:iCs/>
          <w:color w:val="000000"/>
          <w:sz w:val="22"/>
          <w:szCs w:val="22"/>
          <w:lang w:val="es-MX" w:eastAsia="es-MX"/>
        </w:rPr>
        <w:t xml:space="preserve"> </w:t>
      </w:r>
      <w:r>
        <w:rPr>
          <w:rFonts w:ascii="Arial" w:eastAsia="Cambria" w:hAnsi="Arial" w:cs="Arial"/>
          <w:b/>
          <w:bCs/>
          <w:i/>
          <w:iCs/>
          <w:sz w:val="22"/>
          <w:szCs w:val="22"/>
          <w:lang w:val="es-MX" w:eastAsia="es-MX"/>
        </w:rPr>
        <w:t>(Sic)”</w:t>
      </w:r>
    </w:p>
    <w:p w14:paraId="359EF4B8" w14:textId="77777777" w:rsidR="00C97C58" w:rsidRDefault="00C97C58" w:rsidP="00A045FF">
      <w:pPr>
        <w:spacing w:after="160" w:line="254" w:lineRule="auto"/>
        <w:ind w:right="48"/>
        <w:rPr>
          <w:rFonts w:ascii="Arial" w:eastAsia="Calibri" w:hAnsi="Arial" w:cs="Arial"/>
          <w:b/>
          <w:bCs/>
          <w:iCs/>
          <w:sz w:val="22"/>
          <w:szCs w:val="22"/>
          <w:lang w:val="es-MX" w:eastAsia="en-US"/>
        </w:rPr>
      </w:pPr>
    </w:p>
    <w:p w14:paraId="615995B2" w14:textId="532FBF45" w:rsidR="00C97C58" w:rsidRDefault="00C97C58" w:rsidP="00C97C58">
      <w:pPr>
        <w:jc w:val="both"/>
        <w:rPr>
          <w:rFonts w:ascii="Arial" w:hAnsi="Arial" w:cs="Arial"/>
          <w:sz w:val="23"/>
          <w:szCs w:val="23"/>
        </w:rPr>
      </w:pPr>
      <w:r>
        <w:rPr>
          <w:rFonts w:ascii="Arial" w:eastAsia="Calibri" w:hAnsi="Arial" w:cs="Arial"/>
          <w:sz w:val="23"/>
          <w:szCs w:val="23"/>
          <w:lang w:val="es-MX" w:eastAsia="en-US"/>
        </w:rPr>
        <w:t xml:space="preserve">Solicitud con número de folio </w:t>
      </w:r>
      <w:r w:rsidRPr="00A045FF">
        <w:rPr>
          <w:rFonts w:ascii="Arial" w:hAnsi="Arial" w:cs="Arial"/>
          <w:sz w:val="23"/>
          <w:szCs w:val="23"/>
        </w:rPr>
        <w:t>1419897230002</w:t>
      </w:r>
      <w:r>
        <w:rPr>
          <w:rFonts w:ascii="Arial" w:hAnsi="Arial" w:cs="Arial"/>
          <w:sz w:val="23"/>
          <w:szCs w:val="23"/>
        </w:rPr>
        <w:t>22</w:t>
      </w:r>
    </w:p>
    <w:p w14:paraId="296ADF00" w14:textId="77777777" w:rsidR="00C97C58" w:rsidRDefault="00C97C58" w:rsidP="00C97C58">
      <w:pPr>
        <w:jc w:val="both"/>
        <w:rPr>
          <w:rFonts w:ascii="Arial" w:hAnsi="Arial" w:cs="Arial"/>
          <w:sz w:val="23"/>
          <w:szCs w:val="23"/>
        </w:rPr>
      </w:pPr>
    </w:p>
    <w:p w14:paraId="7B5FDBAD" w14:textId="77777777" w:rsidR="00C97C58" w:rsidRDefault="00C97C58" w:rsidP="00C97C58">
      <w:pPr>
        <w:autoSpaceDE w:val="0"/>
        <w:autoSpaceDN w:val="0"/>
        <w:adjustRightInd w:val="0"/>
        <w:ind w:left="426" w:right="757"/>
        <w:jc w:val="both"/>
        <w:rPr>
          <w:rFonts w:ascii="Arial" w:eastAsia="Cambria" w:hAnsi="Arial" w:cs="Arial"/>
          <w:b/>
          <w:bCs/>
          <w:i/>
          <w:iCs/>
          <w:sz w:val="21"/>
          <w:szCs w:val="21"/>
          <w:lang w:val="es-MX" w:eastAsia="es-MX"/>
        </w:rPr>
      </w:pPr>
      <w:r>
        <w:rPr>
          <w:rFonts w:ascii="Arial" w:hAnsi="Arial" w:cs="Arial"/>
          <w:b/>
          <w:bCs/>
          <w:i/>
          <w:iCs/>
          <w:sz w:val="21"/>
          <w:szCs w:val="21"/>
        </w:rPr>
        <w:t>“</w:t>
      </w:r>
      <w:r>
        <w:rPr>
          <w:rFonts w:ascii="Arial" w:eastAsia="Cambria" w:hAnsi="Arial" w:cs="Arial"/>
          <w:b/>
          <w:bCs/>
          <w:i/>
          <w:iCs/>
          <w:sz w:val="21"/>
          <w:szCs w:val="21"/>
          <w:lang w:val="es-MX" w:eastAsia="es-MX"/>
        </w:rPr>
        <w:t>Entregar digitalizada versión pública de todas las respuestas individuales dadas a cada una de las personas aspirantes a ocupar el cargo de Procurador de Desarrollo Urbano que solicitaron revisión de los puntajes obtenidos.</w:t>
      </w:r>
    </w:p>
    <w:p w14:paraId="277B70D0" w14:textId="77777777" w:rsidR="00C97C58" w:rsidRDefault="00C97C58" w:rsidP="00C97C58">
      <w:pPr>
        <w:autoSpaceDE w:val="0"/>
        <w:autoSpaceDN w:val="0"/>
        <w:adjustRightInd w:val="0"/>
        <w:ind w:left="426" w:right="757"/>
        <w:jc w:val="both"/>
        <w:rPr>
          <w:rFonts w:ascii="Arial" w:eastAsia="Cambria" w:hAnsi="Arial" w:cs="Arial"/>
          <w:b/>
          <w:bCs/>
          <w:i/>
          <w:iCs/>
          <w:sz w:val="21"/>
          <w:szCs w:val="21"/>
          <w:lang w:val="es-MX" w:eastAsia="es-MX"/>
        </w:rPr>
      </w:pPr>
      <w:r>
        <w:rPr>
          <w:rFonts w:ascii="Arial" w:eastAsia="Cambria" w:hAnsi="Arial" w:cs="Arial"/>
          <w:b/>
          <w:bCs/>
          <w:i/>
          <w:iCs/>
          <w:sz w:val="21"/>
          <w:szCs w:val="21"/>
          <w:lang w:val="es-MX" w:eastAsia="es-MX"/>
        </w:rPr>
        <w:t>La existencia de dichas respuestas individuales se menciona en el oficio CPS/045/2023, el cual se adjunta en la presente solicitud.</w:t>
      </w:r>
    </w:p>
    <w:p w14:paraId="45A3A3DE" w14:textId="77777777" w:rsidR="00C97C58" w:rsidRDefault="00C97C58" w:rsidP="00C97C58">
      <w:pPr>
        <w:autoSpaceDE w:val="0"/>
        <w:autoSpaceDN w:val="0"/>
        <w:adjustRightInd w:val="0"/>
        <w:ind w:left="426" w:right="757"/>
        <w:jc w:val="both"/>
        <w:rPr>
          <w:rFonts w:ascii="Arial" w:eastAsia="Cambria" w:hAnsi="Arial" w:cs="Arial"/>
          <w:b/>
          <w:bCs/>
          <w:i/>
          <w:iCs/>
          <w:sz w:val="21"/>
          <w:szCs w:val="21"/>
          <w:lang w:val="es-MX" w:eastAsia="es-MX"/>
        </w:rPr>
      </w:pPr>
      <w:r>
        <w:rPr>
          <w:rFonts w:ascii="Arial" w:eastAsia="Cambria" w:hAnsi="Arial" w:cs="Arial"/>
          <w:b/>
          <w:bCs/>
          <w:i/>
          <w:iCs/>
          <w:sz w:val="21"/>
          <w:szCs w:val="21"/>
          <w:lang w:val="es-MX" w:eastAsia="es-MX"/>
        </w:rPr>
        <w:t>Entregar, de igual forma, las cartas, escritos, correos o cualesquiera documentos que den soporte legal a la solicitud de revisión que hicieron todos los aspirantes</w:t>
      </w:r>
      <w:r>
        <w:rPr>
          <w:rFonts w:ascii="Arial" w:eastAsia="Times New Roman" w:hAnsi="Arial" w:cs="Arial"/>
          <w:b/>
          <w:bCs/>
          <w:i/>
          <w:iCs/>
          <w:color w:val="000000"/>
          <w:sz w:val="21"/>
          <w:szCs w:val="21"/>
          <w:lang w:val="es-MX" w:eastAsia="es-MX"/>
        </w:rPr>
        <w:t>…(Sic)”</w:t>
      </w:r>
    </w:p>
    <w:p w14:paraId="20B73704" w14:textId="77777777" w:rsidR="00C97C58" w:rsidRPr="00A045FF" w:rsidRDefault="00C97C58" w:rsidP="00C97C58">
      <w:pPr>
        <w:jc w:val="both"/>
        <w:rPr>
          <w:rFonts w:ascii="Arial" w:eastAsia="Calibri" w:hAnsi="Arial" w:cs="Arial"/>
          <w:sz w:val="23"/>
          <w:szCs w:val="23"/>
          <w:lang w:val="es-MX" w:eastAsia="en-US"/>
        </w:rPr>
      </w:pPr>
    </w:p>
    <w:p w14:paraId="5292033A" w14:textId="34C9A80B" w:rsidR="00C97C58" w:rsidRDefault="00C97C58" w:rsidP="00A045FF">
      <w:pPr>
        <w:spacing w:after="160" w:line="254" w:lineRule="auto"/>
        <w:ind w:right="48"/>
        <w:rPr>
          <w:rFonts w:ascii="Arial" w:hAnsi="Arial" w:cs="Arial"/>
          <w:sz w:val="23"/>
          <w:szCs w:val="23"/>
        </w:rPr>
      </w:pPr>
      <w:r>
        <w:rPr>
          <w:rFonts w:ascii="Arial" w:eastAsia="Calibri" w:hAnsi="Arial" w:cs="Arial"/>
          <w:sz w:val="23"/>
          <w:szCs w:val="23"/>
          <w:lang w:val="es-MX" w:eastAsia="en-US"/>
        </w:rPr>
        <w:t xml:space="preserve">Solicitud con número de folio </w:t>
      </w:r>
      <w:r w:rsidRPr="00A045FF">
        <w:rPr>
          <w:rFonts w:ascii="Arial" w:hAnsi="Arial" w:cs="Arial"/>
          <w:sz w:val="23"/>
          <w:szCs w:val="23"/>
        </w:rPr>
        <w:t>141989923000</w:t>
      </w:r>
      <w:r>
        <w:rPr>
          <w:rFonts w:ascii="Arial" w:hAnsi="Arial" w:cs="Arial"/>
          <w:sz w:val="23"/>
          <w:szCs w:val="23"/>
        </w:rPr>
        <w:t>103</w:t>
      </w:r>
    </w:p>
    <w:p w14:paraId="44C51629" w14:textId="77777777" w:rsidR="00C97C58" w:rsidRDefault="00C97C58" w:rsidP="00A045FF">
      <w:pPr>
        <w:spacing w:after="160" w:line="254" w:lineRule="auto"/>
        <w:ind w:right="48"/>
        <w:rPr>
          <w:rFonts w:ascii="Arial" w:hAnsi="Arial" w:cs="Arial"/>
          <w:sz w:val="23"/>
          <w:szCs w:val="23"/>
        </w:rPr>
      </w:pPr>
    </w:p>
    <w:p w14:paraId="01EFA2CB" w14:textId="77777777" w:rsidR="00C97C58" w:rsidRDefault="00C97C58" w:rsidP="00C97C58">
      <w:pPr>
        <w:autoSpaceDE w:val="0"/>
        <w:autoSpaceDN w:val="0"/>
        <w:adjustRightInd w:val="0"/>
        <w:ind w:left="426" w:right="615"/>
        <w:jc w:val="both"/>
        <w:rPr>
          <w:rFonts w:ascii="Arial" w:eastAsia="Cambria" w:hAnsi="Arial" w:cs="Arial"/>
          <w:b/>
          <w:bCs/>
          <w:i/>
          <w:iCs/>
          <w:sz w:val="22"/>
          <w:szCs w:val="22"/>
          <w:lang w:val="es-MX" w:eastAsia="es-MX"/>
        </w:rPr>
      </w:pPr>
      <w:r>
        <w:rPr>
          <w:rFonts w:ascii="Arial" w:hAnsi="Arial" w:cs="Arial"/>
          <w:b/>
          <w:bCs/>
          <w:i/>
          <w:iCs/>
          <w:sz w:val="22"/>
          <w:szCs w:val="22"/>
        </w:rPr>
        <w:t>“</w:t>
      </w:r>
      <w:r>
        <w:rPr>
          <w:rFonts w:ascii="Arial" w:eastAsia="Cambria" w:hAnsi="Arial" w:cs="Arial"/>
          <w:b/>
          <w:bCs/>
          <w:i/>
          <w:iCs/>
          <w:sz w:val="22"/>
          <w:szCs w:val="22"/>
          <w:lang w:val="es-MX" w:eastAsia="es-MX"/>
        </w:rPr>
        <w:t>Entregar versión pública digitalizada de los siguientes documentos relacionados con el proceso de selección del nuevo Procurador de Desarrollo Urbano del Estado de Jalisco:</w:t>
      </w:r>
    </w:p>
    <w:p w14:paraId="6144F3C0" w14:textId="77777777" w:rsidR="00C97C58" w:rsidRDefault="00C97C58" w:rsidP="00C97C58">
      <w:pPr>
        <w:autoSpaceDE w:val="0"/>
        <w:autoSpaceDN w:val="0"/>
        <w:adjustRightInd w:val="0"/>
        <w:ind w:left="426" w:right="615"/>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 Los distintos dictámenes y documentos mediante los cuales se determinaron los resultados de las evaluaciones realizadas a las y los aspirantes al cargo por parte del Comité de Participación Social del Sistema Anticorrupción del Estado de Jalisco.</w:t>
      </w:r>
    </w:p>
    <w:p w14:paraId="2D47FAD3" w14:textId="77777777" w:rsidR="00C97C58" w:rsidRDefault="00C97C58" w:rsidP="00C97C58">
      <w:pPr>
        <w:autoSpaceDE w:val="0"/>
        <w:autoSpaceDN w:val="0"/>
        <w:adjustRightInd w:val="0"/>
        <w:ind w:left="426" w:right="615"/>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 Las grabaciones en audio, en video, las transcripciones y versiones estenográficas de las distintas sesiones y reuniones mediante las cuales el Comité de Participación Social del Sistema Anticorrupción del Estado de Jalisco determinó las calificaciones y evaluaciones de cada aspirante, incluyendo las sesiones y reuniones que se realizaron para hacer revisiones, modificaciones y cambios en las calificaciones y evaluaciones.</w:t>
      </w:r>
    </w:p>
    <w:p w14:paraId="3D6E349D" w14:textId="77777777" w:rsidR="00C97C58" w:rsidRDefault="00C97C58" w:rsidP="00C97C58">
      <w:pPr>
        <w:autoSpaceDE w:val="0"/>
        <w:autoSpaceDN w:val="0"/>
        <w:adjustRightInd w:val="0"/>
        <w:ind w:left="426" w:right="615"/>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 Las comunicaciones oficiales realizadas entre el Congreso del Estado de Jalisco y el Comité de Participación Social del Sistema Anticorrupción del Estado de Jalisco mediante las cuales se informaron los distintos resultados de las evaluaciones realizadas a las y los aspirantes al cargo de Procurador de Desarrollo Urbano, incluyendo las que incluyen cambios, modificaciones y correcciones en las calificaciones y evaluaciones.</w:t>
      </w:r>
    </w:p>
    <w:p w14:paraId="47E53B35" w14:textId="77777777" w:rsidR="00C97C58" w:rsidRDefault="00C97C58" w:rsidP="00C97C58">
      <w:pPr>
        <w:autoSpaceDE w:val="0"/>
        <w:autoSpaceDN w:val="0"/>
        <w:adjustRightInd w:val="0"/>
        <w:ind w:left="426" w:right="615"/>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 Los documentos que dan soporte a las solicitudes realizadas por cualquier aspirante al cargo para inconformarse con la</w:t>
      </w:r>
    </w:p>
    <w:p w14:paraId="401D47BB" w14:textId="77777777" w:rsidR="00C97C58" w:rsidRDefault="00C97C58" w:rsidP="00C97C58">
      <w:pPr>
        <w:autoSpaceDE w:val="0"/>
        <w:autoSpaceDN w:val="0"/>
        <w:adjustRightInd w:val="0"/>
        <w:ind w:left="426" w:right="615"/>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evaluación o para pedir una revisión de sus calificaciones en la evaluación realizada por el Comité de Participación</w:t>
      </w:r>
    </w:p>
    <w:p w14:paraId="3E55A4DB" w14:textId="77777777" w:rsidR="00C97C58" w:rsidRDefault="00C97C58" w:rsidP="00C97C58">
      <w:pPr>
        <w:autoSpaceDE w:val="0"/>
        <w:autoSpaceDN w:val="0"/>
        <w:adjustRightInd w:val="0"/>
        <w:ind w:left="426" w:right="615"/>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Social.</w:t>
      </w:r>
    </w:p>
    <w:p w14:paraId="76A229D1" w14:textId="0DBB94B8" w:rsidR="00C97C58" w:rsidRDefault="00C97C58" w:rsidP="00C97C58">
      <w:pPr>
        <w:autoSpaceDE w:val="0"/>
        <w:autoSpaceDN w:val="0"/>
        <w:adjustRightInd w:val="0"/>
        <w:ind w:left="426" w:right="615"/>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 El dictamen mediante el cual se determina que es elegible y cumple con los requisitos el ciudadano XXXXXXXXXXX</w:t>
      </w:r>
    </w:p>
    <w:p w14:paraId="462B22F9" w14:textId="77777777" w:rsidR="00C97C58" w:rsidRDefault="00C97C58" w:rsidP="00C97C58">
      <w:pPr>
        <w:autoSpaceDE w:val="0"/>
        <w:autoSpaceDN w:val="0"/>
        <w:adjustRightInd w:val="0"/>
        <w:ind w:left="426" w:right="615"/>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García</w:t>
      </w:r>
      <w:r>
        <w:rPr>
          <w:rFonts w:ascii="Arial" w:eastAsia="Times New Roman" w:hAnsi="Arial" w:cs="Arial"/>
          <w:b/>
          <w:bCs/>
          <w:i/>
          <w:iCs/>
          <w:color w:val="000000"/>
          <w:sz w:val="22"/>
          <w:szCs w:val="22"/>
          <w:lang w:val="es-MX" w:eastAsia="es-MX"/>
        </w:rPr>
        <w:t>…(Sic)”</w:t>
      </w:r>
    </w:p>
    <w:p w14:paraId="2D4C63A2" w14:textId="77777777" w:rsidR="00C97C58" w:rsidRDefault="00C97C58" w:rsidP="00A045FF">
      <w:pPr>
        <w:spacing w:after="160" w:line="254" w:lineRule="auto"/>
        <w:ind w:right="48"/>
        <w:rPr>
          <w:rFonts w:ascii="Arial" w:eastAsia="Calibri" w:hAnsi="Arial" w:cs="Arial"/>
          <w:b/>
          <w:bCs/>
          <w:iCs/>
          <w:sz w:val="22"/>
          <w:szCs w:val="22"/>
          <w:lang w:val="es-MX" w:eastAsia="en-US"/>
        </w:rPr>
      </w:pPr>
    </w:p>
    <w:p w14:paraId="76B7411E" w14:textId="77EBFEF4" w:rsidR="00C97C58" w:rsidRDefault="00C97C58" w:rsidP="00C97C58">
      <w:pPr>
        <w:spacing w:after="160" w:line="254" w:lineRule="auto"/>
        <w:ind w:right="48"/>
        <w:rPr>
          <w:rFonts w:ascii="Arial" w:hAnsi="Arial" w:cs="Arial"/>
          <w:sz w:val="23"/>
          <w:szCs w:val="23"/>
        </w:rPr>
      </w:pPr>
      <w:r>
        <w:rPr>
          <w:rFonts w:ascii="Arial" w:eastAsia="Calibri" w:hAnsi="Arial" w:cs="Arial"/>
          <w:sz w:val="23"/>
          <w:szCs w:val="23"/>
          <w:lang w:val="es-MX" w:eastAsia="en-US"/>
        </w:rPr>
        <w:t xml:space="preserve">Solicitud con número de folio </w:t>
      </w:r>
      <w:r w:rsidRPr="00A045FF">
        <w:rPr>
          <w:rFonts w:ascii="Arial" w:hAnsi="Arial" w:cs="Arial"/>
          <w:sz w:val="23"/>
          <w:szCs w:val="23"/>
        </w:rPr>
        <w:t>141989923000</w:t>
      </w:r>
      <w:r>
        <w:rPr>
          <w:rFonts w:ascii="Arial" w:hAnsi="Arial" w:cs="Arial"/>
          <w:sz w:val="23"/>
          <w:szCs w:val="23"/>
        </w:rPr>
        <w:t>104</w:t>
      </w:r>
    </w:p>
    <w:p w14:paraId="1851019A" w14:textId="77777777" w:rsidR="00C97C58" w:rsidRDefault="00C97C58" w:rsidP="00A045FF">
      <w:pPr>
        <w:spacing w:after="160" w:line="254" w:lineRule="auto"/>
        <w:ind w:right="48"/>
        <w:rPr>
          <w:rFonts w:ascii="Arial" w:eastAsia="Calibri" w:hAnsi="Arial" w:cs="Arial"/>
          <w:b/>
          <w:bCs/>
          <w:iCs/>
          <w:sz w:val="22"/>
          <w:szCs w:val="22"/>
          <w:lang w:val="es-MX" w:eastAsia="en-US"/>
        </w:rPr>
      </w:pPr>
    </w:p>
    <w:p w14:paraId="66EBCDCC" w14:textId="77777777" w:rsidR="00C97C58" w:rsidRDefault="00C97C58" w:rsidP="00C97C58">
      <w:pPr>
        <w:autoSpaceDE w:val="0"/>
        <w:autoSpaceDN w:val="0"/>
        <w:adjustRightInd w:val="0"/>
        <w:ind w:left="426" w:right="615"/>
        <w:jc w:val="both"/>
        <w:rPr>
          <w:rFonts w:ascii="Arial" w:eastAsia="Cambria" w:hAnsi="Arial" w:cs="Arial"/>
          <w:b/>
          <w:bCs/>
          <w:i/>
          <w:iCs/>
          <w:sz w:val="22"/>
          <w:szCs w:val="22"/>
          <w:lang w:val="es-MX" w:eastAsia="es-MX"/>
        </w:rPr>
      </w:pPr>
      <w:r>
        <w:rPr>
          <w:rFonts w:ascii="Arial" w:hAnsi="Arial" w:cs="Arial"/>
          <w:b/>
          <w:bCs/>
          <w:i/>
          <w:iCs/>
          <w:sz w:val="22"/>
          <w:szCs w:val="22"/>
        </w:rPr>
        <w:t>“</w:t>
      </w:r>
      <w:r>
        <w:rPr>
          <w:rFonts w:ascii="Arial" w:eastAsia="Cambria" w:hAnsi="Arial" w:cs="Arial"/>
          <w:b/>
          <w:bCs/>
          <w:i/>
          <w:iCs/>
          <w:sz w:val="22"/>
          <w:szCs w:val="22"/>
          <w:lang w:val="es-MX" w:eastAsia="es-MX"/>
        </w:rPr>
        <w:t>Entregar versión pública digitalizada de los siguientes documentos relacionados con el proceso de selección del nuevo Procurador de Desarrollo Urbano del Estado de Jalisco:</w:t>
      </w:r>
    </w:p>
    <w:p w14:paraId="7F430B4F" w14:textId="77777777" w:rsidR="00C97C58" w:rsidRDefault="00C97C58" w:rsidP="00C97C58">
      <w:pPr>
        <w:autoSpaceDE w:val="0"/>
        <w:autoSpaceDN w:val="0"/>
        <w:adjustRightInd w:val="0"/>
        <w:ind w:left="426" w:right="615"/>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 Los distintos dictámenes y documentos mediante los cuales se determinaron los resultados de las evaluaciones realizadas a las y los aspirantes al cargo por parte del Comité de Participación Social del Sistema Anticorrupción del Estado de Jalisco.</w:t>
      </w:r>
    </w:p>
    <w:p w14:paraId="4A15CDBC" w14:textId="77777777" w:rsidR="00C97C58" w:rsidRDefault="00C97C58" w:rsidP="00C97C58">
      <w:pPr>
        <w:autoSpaceDE w:val="0"/>
        <w:autoSpaceDN w:val="0"/>
        <w:adjustRightInd w:val="0"/>
        <w:ind w:left="426" w:right="615"/>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 Las grabaciones en audio, en video, las transcripciones y versiones estenográficas de las distintas sesiones y reuniones mediante las cuales el Comité de Participación Social del Sistema Anticorrupción del Estado de Jalisco determinó las calificaciones y evaluaciones de cada aspirante, incluyendo las sesiones y reuniones que se realizaron para hacer revisiones, modificaciones y cambios en las calificaciones y evaluaciones.</w:t>
      </w:r>
    </w:p>
    <w:p w14:paraId="41827ED6" w14:textId="77777777" w:rsidR="00C97C58" w:rsidRDefault="00C97C58" w:rsidP="00C97C58">
      <w:pPr>
        <w:autoSpaceDE w:val="0"/>
        <w:autoSpaceDN w:val="0"/>
        <w:adjustRightInd w:val="0"/>
        <w:ind w:left="426" w:right="615"/>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 Las comunicaciones oficiales realizadas entre el Congreso del Estado de Jalisco y el Comité de Participación Social del Sistema Anticorrupción del Estado de Jalisco mediante las cuales se informaron los distintos resultados de las evaluaciones realizadas a las y los aspirantes al cargo de Procurador de Desarrollo Urbano, incluyendo las que incluyen cambios, modificaciones y correcciones en las calificaciones y evaluaciones.</w:t>
      </w:r>
    </w:p>
    <w:p w14:paraId="4648B3E7" w14:textId="77777777" w:rsidR="00C97C58" w:rsidRDefault="00C97C58" w:rsidP="00C97C58">
      <w:pPr>
        <w:autoSpaceDE w:val="0"/>
        <w:autoSpaceDN w:val="0"/>
        <w:adjustRightInd w:val="0"/>
        <w:ind w:left="426" w:right="615"/>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 Los documentos que dan soporte a las solicitudes realizadas por cualquier aspirante al cargo para inconformarse con la</w:t>
      </w:r>
    </w:p>
    <w:p w14:paraId="6E2A8ECA" w14:textId="77777777" w:rsidR="00C97C58" w:rsidRDefault="00C97C58" w:rsidP="00C97C58">
      <w:pPr>
        <w:autoSpaceDE w:val="0"/>
        <w:autoSpaceDN w:val="0"/>
        <w:adjustRightInd w:val="0"/>
        <w:ind w:left="426" w:right="615"/>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evaluación o para pedir una revisión de sus calificaciones en la evaluación realizada por el Comité de Participación</w:t>
      </w:r>
    </w:p>
    <w:p w14:paraId="71B4CE78" w14:textId="77777777" w:rsidR="00C97C58" w:rsidRDefault="00C97C58" w:rsidP="00C97C58">
      <w:pPr>
        <w:autoSpaceDE w:val="0"/>
        <w:autoSpaceDN w:val="0"/>
        <w:adjustRightInd w:val="0"/>
        <w:ind w:left="426" w:right="615"/>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Social.</w:t>
      </w:r>
    </w:p>
    <w:p w14:paraId="4061D1CC" w14:textId="0F5AB587" w:rsidR="00C97C58" w:rsidRDefault="00C97C58" w:rsidP="00C97C58">
      <w:pPr>
        <w:autoSpaceDE w:val="0"/>
        <w:autoSpaceDN w:val="0"/>
        <w:adjustRightInd w:val="0"/>
        <w:ind w:left="426" w:right="615"/>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 El dictamen mediante el cual se determina que es elegible y cumple con los requisitos el ciudadano XXXXXXXXX</w:t>
      </w:r>
    </w:p>
    <w:p w14:paraId="03BA50DC" w14:textId="77777777" w:rsidR="00C97C58" w:rsidRDefault="00C97C58" w:rsidP="00C97C58">
      <w:pPr>
        <w:autoSpaceDE w:val="0"/>
        <w:autoSpaceDN w:val="0"/>
        <w:adjustRightInd w:val="0"/>
        <w:ind w:left="426" w:right="615"/>
        <w:jc w:val="both"/>
        <w:rPr>
          <w:rFonts w:ascii="Arial" w:eastAsia="Cambria" w:hAnsi="Arial" w:cs="Arial"/>
          <w:b/>
          <w:bCs/>
          <w:i/>
          <w:iCs/>
          <w:sz w:val="22"/>
          <w:szCs w:val="22"/>
          <w:lang w:val="es-MX" w:eastAsia="es-MX"/>
        </w:rPr>
      </w:pPr>
      <w:r>
        <w:rPr>
          <w:rFonts w:ascii="Arial" w:eastAsia="Cambria" w:hAnsi="Arial" w:cs="Arial"/>
          <w:b/>
          <w:bCs/>
          <w:i/>
          <w:iCs/>
          <w:sz w:val="22"/>
          <w:szCs w:val="22"/>
          <w:lang w:val="es-MX" w:eastAsia="es-MX"/>
        </w:rPr>
        <w:t>García</w:t>
      </w:r>
      <w:r>
        <w:rPr>
          <w:rFonts w:ascii="Arial" w:eastAsia="Times New Roman" w:hAnsi="Arial" w:cs="Arial"/>
          <w:b/>
          <w:bCs/>
          <w:i/>
          <w:iCs/>
          <w:color w:val="000000"/>
          <w:sz w:val="22"/>
          <w:szCs w:val="22"/>
          <w:lang w:val="es-MX" w:eastAsia="es-MX"/>
        </w:rPr>
        <w:t>…(Sic)”</w:t>
      </w:r>
    </w:p>
    <w:p w14:paraId="23766CDF" w14:textId="77777777" w:rsidR="00C97C58" w:rsidRDefault="00C97C58" w:rsidP="00C97C58">
      <w:pPr>
        <w:jc w:val="both"/>
        <w:rPr>
          <w:rFonts w:ascii="Arial" w:eastAsia="Calibri" w:hAnsi="Arial" w:cs="Arial"/>
          <w:sz w:val="23"/>
          <w:szCs w:val="23"/>
          <w:lang w:val="es-MX" w:eastAsia="en-US"/>
        </w:rPr>
      </w:pPr>
    </w:p>
    <w:p w14:paraId="351BCF09" w14:textId="06DE3327" w:rsidR="00C97C58" w:rsidRDefault="00C97C58" w:rsidP="00C97C58">
      <w:pPr>
        <w:jc w:val="both"/>
        <w:rPr>
          <w:rFonts w:ascii="Arial" w:eastAsia="Calibri" w:hAnsi="Arial" w:cs="Arial"/>
          <w:sz w:val="23"/>
          <w:szCs w:val="23"/>
          <w:lang w:val="es-MX" w:eastAsia="en-US"/>
        </w:rPr>
      </w:pPr>
      <w:r>
        <w:rPr>
          <w:rFonts w:ascii="Arial" w:eastAsia="Calibri" w:hAnsi="Arial" w:cs="Arial"/>
          <w:sz w:val="23"/>
          <w:szCs w:val="23"/>
          <w:lang w:val="es-MX" w:eastAsia="en-US"/>
        </w:rPr>
        <w:t>Dicho lo anterior el Secretario del Presente Comité, informa al presidente, que la Unidad de Transparencia mediante oficio SESAJ/UT/942/2023, correspondiente al expediente SESAJ/UT/263/2023; mediante oficio SESAJ/UT/941/2023, correspondiente al expediente SESAJ/UT/264/2023;</w:t>
      </w:r>
      <w:r w:rsidR="00E643AD">
        <w:rPr>
          <w:rFonts w:ascii="Arial" w:eastAsia="Calibri" w:hAnsi="Arial" w:cs="Arial"/>
          <w:sz w:val="23"/>
          <w:szCs w:val="23"/>
          <w:lang w:val="es-MX" w:eastAsia="en-US"/>
        </w:rPr>
        <w:t xml:space="preserve"> mediante oficio SESAJ/UT/940/2023, correspondiente al expediente SESAJ/UT/101/2023 CPS y mediante oficio SESAJ/UT/943/2023, correspondiente al expediente SESAJ/UT/102/2023 CPS</w:t>
      </w:r>
      <w:r>
        <w:rPr>
          <w:rFonts w:ascii="Arial" w:eastAsia="Calibri" w:hAnsi="Arial" w:cs="Arial"/>
          <w:sz w:val="23"/>
          <w:szCs w:val="23"/>
          <w:lang w:val="es-MX" w:eastAsia="en-US"/>
        </w:rPr>
        <w:t>, le solicit</w:t>
      </w:r>
      <w:r w:rsidR="00E643AD">
        <w:rPr>
          <w:rFonts w:ascii="Arial" w:eastAsia="Calibri" w:hAnsi="Arial" w:cs="Arial"/>
          <w:sz w:val="23"/>
          <w:szCs w:val="23"/>
          <w:lang w:val="es-MX" w:eastAsia="en-US"/>
        </w:rPr>
        <w:t>amos</w:t>
      </w:r>
      <w:r>
        <w:rPr>
          <w:rFonts w:ascii="Arial" w:eastAsia="Calibri" w:hAnsi="Arial" w:cs="Arial"/>
          <w:sz w:val="23"/>
          <w:szCs w:val="23"/>
          <w:lang w:val="es-MX" w:eastAsia="en-US"/>
        </w:rPr>
        <w:t xml:space="preserve"> al </w:t>
      </w:r>
      <w:r w:rsidR="00E643AD">
        <w:rPr>
          <w:rFonts w:ascii="Arial" w:eastAsia="Calibri" w:hAnsi="Arial" w:cs="Arial"/>
          <w:sz w:val="23"/>
          <w:szCs w:val="23"/>
          <w:lang w:val="es-MX" w:eastAsia="en-US"/>
        </w:rPr>
        <w:t>Comité de Participación Social</w:t>
      </w:r>
      <w:r>
        <w:rPr>
          <w:rFonts w:ascii="Arial" w:eastAsia="Calibri" w:hAnsi="Arial" w:cs="Arial"/>
          <w:sz w:val="23"/>
          <w:szCs w:val="23"/>
          <w:lang w:val="es-MX" w:eastAsia="en-US"/>
        </w:rPr>
        <w:t xml:space="preserve">, la Información requerida por el solicitante. </w:t>
      </w:r>
    </w:p>
    <w:p w14:paraId="79730995" w14:textId="77777777" w:rsidR="00A045FF" w:rsidRDefault="00A045FF" w:rsidP="00A045FF">
      <w:pPr>
        <w:spacing w:after="160" w:line="254" w:lineRule="auto"/>
        <w:ind w:right="48"/>
        <w:rPr>
          <w:rFonts w:ascii="Arial" w:eastAsia="Calibri" w:hAnsi="Arial" w:cs="Arial"/>
          <w:b/>
          <w:bCs/>
          <w:iCs/>
          <w:sz w:val="22"/>
          <w:szCs w:val="22"/>
          <w:lang w:val="es-MX" w:eastAsia="en-US"/>
        </w:rPr>
      </w:pPr>
    </w:p>
    <w:p w14:paraId="6B13EE54" w14:textId="4F29E290" w:rsidR="00E643AD" w:rsidRDefault="00E643AD" w:rsidP="00E643AD">
      <w:pPr>
        <w:jc w:val="both"/>
        <w:rPr>
          <w:rFonts w:ascii="Arial" w:eastAsia="Calibri" w:hAnsi="Arial" w:cs="Arial"/>
          <w:sz w:val="23"/>
          <w:szCs w:val="23"/>
          <w:lang w:val="es-MX" w:eastAsia="en-US"/>
        </w:rPr>
      </w:pPr>
      <w:r>
        <w:rPr>
          <w:rFonts w:ascii="Arial" w:eastAsia="Calibri" w:hAnsi="Arial" w:cs="Arial"/>
          <w:sz w:val="23"/>
          <w:szCs w:val="23"/>
          <w:lang w:val="es-MX" w:eastAsia="en-US"/>
        </w:rPr>
        <w:t xml:space="preserve">En ese orden de ideas, el Comité de Participación Social, mediante oficio CPS/055/2023, CPS/054/2023, CPS/053/2023 y CPS/052/2023 remitió lo siguiente: </w:t>
      </w:r>
    </w:p>
    <w:p w14:paraId="62EA3BA8" w14:textId="77777777" w:rsidR="00D46043" w:rsidRDefault="00D46043" w:rsidP="00D46043">
      <w:pPr>
        <w:spacing w:after="160" w:line="254" w:lineRule="auto"/>
        <w:ind w:right="48"/>
        <w:rPr>
          <w:rFonts w:ascii="Arial" w:eastAsia="Calibri" w:hAnsi="Arial" w:cs="Arial"/>
          <w:sz w:val="23"/>
          <w:szCs w:val="23"/>
          <w:lang w:val="es-MX" w:eastAsia="en-US"/>
        </w:rPr>
      </w:pPr>
    </w:p>
    <w:p w14:paraId="68465770" w14:textId="0938CBAC" w:rsidR="00D46043" w:rsidRPr="00C53252" w:rsidRDefault="00D46043" w:rsidP="00D46043">
      <w:pPr>
        <w:spacing w:after="160" w:line="254" w:lineRule="auto"/>
        <w:ind w:right="48"/>
        <w:rPr>
          <w:rFonts w:ascii="Arial" w:eastAsia="Calibri" w:hAnsi="Arial" w:cs="Arial"/>
          <w:sz w:val="23"/>
          <w:szCs w:val="23"/>
          <w:lang w:val="es-MX" w:eastAsia="en-US"/>
        </w:rPr>
      </w:pPr>
      <w:r w:rsidRPr="00C53252">
        <w:rPr>
          <w:rFonts w:ascii="Arial" w:eastAsia="Calibri" w:hAnsi="Arial" w:cs="Arial"/>
          <w:sz w:val="23"/>
          <w:szCs w:val="23"/>
          <w:lang w:val="es-MX" w:eastAsia="en-US"/>
        </w:rPr>
        <w:t>…</w:t>
      </w:r>
    </w:p>
    <w:p w14:paraId="6D954D1C" w14:textId="77777777" w:rsidR="00D46043" w:rsidRPr="00C53252" w:rsidRDefault="00D46043" w:rsidP="00D46043">
      <w:pPr>
        <w:jc w:val="both"/>
        <w:rPr>
          <w:rFonts w:ascii="Arial" w:hAnsi="Arial" w:cs="Arial"/>
          <w:bCs/>
          <w:sz w:val="23"/>
          <w:szCs w:val="23"/>
        </w:rPr>
      </w:pPr>
      <w:r w:rsidRPr="00C53252">
        <w:rPr>
          <w:rFonts w:ascii="Arial" w:hAnsi="Arial" w:cs="Arial"/>
          <w:bCs/>
          <w:sz w:val="23"/>
          <w:szCs w:val="23"/>
        </w:rPr>
        <w:t>Finalmente, se informa que los documentos que se adjuntan al presente contienen datos personales por lo que se solicita se realicen los trámites y gestiones pertinentes para someter su clasificación ante el Comité de Transparencia para genera la versión pública</w:t>
      </w:r>
    </w:p>
    <w:p w14:paraId="13BC1AD1" w14:textId="77777777" w:rsidR="00D46043" w:rsidRDefault="00D46043" w:rsidP="00D46043">
      <w:pPr>
        <w:jc w:val="both"/>
        <w:rPr>
          <w:rFonts w:asciiTheme="minorHAnsi" w:eastAsia="Times New Roman" w:hAnsiTheme="minorHAnsi" w:cstheme="minorHAnsi"/>
          <w:bCs/>
          <w:sz w:val="20"/>
          <w:szCs w:val="20"/>
          <w:lang w:eastAsia="es-MX"/>
        </w:rPr>
      </w:pPr>
    </w:p>
    <w:tbl>
      <w:tblPr>
        <w:tblStyle w:val="Tablaconcuadrcula"/>
        <w:tblW w:w="0" w:type="auto"/>
        <w:tblInd w:w="1437" w:type="dxa"/>
        <w:tblLook w:val="04A0" w:firstRow="1" w:lastRow="0" w:firstColumn="1" w:lastColumn="0" w:noHBand="0" w:noVBand="1"/>
      </w:tblPr>
      <w:tblGrid>
        <w:gridCol w:w="3426"/>
        <w:gridCol w:w="3094"/>
      </w:tblGrid>
      <w:tr w:rsidR="00D46043" w14:paraId="4A74D127" w14:textId="77777777" w:rsidTr="009C58F9">
        <w:tc>
          <w:tcPr>
            <w:tcW w:w="6520" w:type="dxa"/>
            <w:gridSpan w:val="2"/>
            <w:tcBorders>
              <w:top w:val="single" w:sz="4" w:space="0" w:color="auto"/>
              <w:left w:val="single" w:sz="4" w:space="0" w:color="auto"/>
              <w:bottom w:val="single" w:sz="4" w:space="0" w:color="auto"/>
              <w:right w:val="single" w:sz="4" w:space="0" w:color="auto"/>
            </w:tcBorders>
            <w:hideMark/>
          </w:tcPr>
          <w:p w14:paraId="325D9047" w14:textId="77777777" w:rsidR="00D46043" w:rsidRDefault="00D46043" w:rsidP="009C58F9">
            <w:pPr>
              <w:spacing w:line="276" w:lineRule="auto"/>
              <w:ind w:left="709" w:right="757"/>
              <w:jc w:val="center"/>
              <w:rPr>
                <w:rFonts w:ascii="Arial" w:hAnsi="Arial" w:cs="Arial"/>
                <w:sz w:val="23"/>
                <w:szCs w:val="23"/>
              </w:rPr>
            </w:pPr>
            <w:r>
              <w:rPr>
                <w:rFonts w:ascii="Arial" w:hAnsi="Arial" w:cs="Arial"/>
                <w:sz w:val="23"/>
                <w:szCs w:val="23"/>
              </w:rPr>
              <w:t>Datos Eliminados</w:t>
            </w:r>
          </w:p>
        </w:tc>
      </w:tr>
      <w:tr w:rsidR="00D46043" w14:paraId="3AA4894B" w14:textId="77777777" w:rsidTr="009C58F9">
        <w:tc>
          <w:tcPr>
            <w:tcW w:w="3426" w:type="dxa"/>
            <w:tcBorders>
              <w:top w:val="single" w:sz="4" w:space="0" w:color="auto"/>
              <w:left w:val="single" w:sz="4" w:space="0" w:color="auto"/>
              <w:bottom w:val="single" w:sz="4" w:space="0" w:color="auto"/>
              <w:right w:val="single" w:sz="4" w:space="0" w:color="auto"/>
            </w:tcBorders>
            <w:hideMark/>
          </w:tcPr>
          <w:p w14:paraId="7E88AB71" w14:textId="77777777" w:rsidR="00D46043" w:rsidRDefault="00D46043" w:rsidP="009C58F9">
            <w:pPr>
              <w:spacing w:line="276" w:lineRule="auto"/>
              <w:ind w:left="709" w:right="757"/>
              <w:jc w:val="center"/>
              <w:rPr>
                <w:rFonts w:ascii="Arial" w:hAnsi="Arial" w:cs="Arial"/>
                <w:sz w:val="23"/>
                <w:szCs w:val="23"/>
              </w:rPr>
            </w:pPr>
            <w:r>
              <w:rPr>
                <w:rFonts w:ascii="Arial" w:hAnsi="Arial" w:cs="Arial"/>
                <w:sz w:val="23"/>
                <w:szCs w:val="23"/>
              </w:rPr>
              <w:t xml:space="preserve">Número consecutivo </w:t>
            </w:r>
          </w:p>
        </w:tc>
        <w:tc>
          <w:tcPr>
            <w:tcW w:w="3094" w:type="dxa"/>
            <w:tcBorders>
              <w:top w:val="single" w:sz="4" w:space="0" w:color="auto"/>
              <w:left w:val="single" w:sz="4" w:space="0" w:color="auto"/>
              <w:bottom w:val="single" w:sz="4" w:space="0" w:color="auto"/>
              <w:right w:val="single" w:sz="4" w:space="0" w:color="auto"/>
            </w:tcBorders>
            <w:hideMark/>
          </w:tcPr>
          <w:p w14:paraId="5C260BEE" w14:textId="77777777" w:rsidR="00D46043" w:rsidRDefault="00D46043" w:rsidP="009C58F9">
            <w:pPr>
              <w:spacing w:line="276" w:lineRule="auto"/>
              <w:ind w:left="709" w:right="757"/>
              <w:jc w:val="center"/>
              <w:rPr>
                <w:rFonts w:ascii="Arial" w:hAnsi="Arial" w:cs="Arial"/>
                <w:sz w:val="23"/>
                <w:szCs w:val="23"/>
              </w:rPr>
            </w:pPr>
            <w:r>
              <w:rPr>
                <w:rFonts w:ascii="Arial" w:hAnsi="Arial" w:cs="Arial"/>
                <w:sz w:val="23"/>
                <w:szCs w:val="23"/>
              </w:rPr>
              <w:t xml:space="preserve">Datos Eliminado </w:t>
            </w:r>
          </w:p>
        </w:tc>
      </w:tr>
      <w:tr w:rsidR="00D46043" w14:paraId="5E480453" w14:textId="77777777" w:rsidTr="009C58F9">
        <w:tc>
          <w:tcPr>
            <w:tcW w:w="3426" w:type="dxa"/>
            <w:tcBorders>
              <w:top w:val="single" w:sz="4" w:space="0" w:color="auto"/>
              <w:left w:val="single" w:sz="4" w:space="0" w:color="auto"/>
              <w:bottom w:val="single" w:sz="4" w:space="0" w:color="auto"/>
              <w:right w:val="single" w:sz="4" w:space="0" w:color="auto"/>
            </w:tcBorders>
            <w:hideMark/>
          </w:tcPr>
          <w:p w14:paraId="5533E84C" w14:textId="77777777" w:rsidR="00D46043" w:rsidRDefault="00D46043" w:rsidP="009C58F9">
            <w:pPr>
              <w:spacing w:line="276" w:lineRule="auto"/>
              <w:ind w:left="709" w:right="757"/>
              <w:jc w:val="center"/>
              <w:rPr>
                <w:rFonts w:ascii="Arial" w:hAnsi="Arial" w:cs="Arial"/>
                <w:sz w:val="23"/>
                <w:szCs w:val="23"/>
              </w:rPr>
            </w:pPr>
            <w:r>
              <w:rPr>
                <w:rFonts w:ascii="Arial" w:hAnsi="Arial" w:cs="Arial"/>
                <w:sz w:val="23"/>
                <w:szCs w:val="23"/>
              </w:rPr>
              <w:lastRenderedPageBreak/>
              <w:t>1</w:t>
            </w:r>
          </w:p>
        </w:tc>
        <w:tc>
          <w:tcPr>
            <w:tcW w:w="3094" w:type="dxa"/>
            <w:tcBorders>
              <w:top w:val="single" w:sz="4" w:space="0" w:color="auto"/>
              <w:left w:val="single" w:sz="4" w:space="0" w:color="auto"/>
              <w:bottom w:val="single" w:sz="4" w:space="0" w:color="auto"/>
              <w:right w:val="single" w:sz="4" w:space="0" w:color="auto"/>
            </w:tcBorders>
            <w:hideMark/>
          </w:tcPr>
          <w:p w14:paraId="43639496" w14:textId="3D076E06" w:rsidR="00D46043" w:rsidRDefault="00D46043" w:rsidP="009C58F9">
            <w:pPr>
              <w:spacing w:line="276" w:lineRule="auto"/>
              <w:ind w:left="709" w:right="757"/>
              <w:jc w:val="center"/>
              <w:rPr>
                <w:rFonts w:ascii="Arial" w:hAnsi="Arial" w:cs="Arial"/>
                <w:sz w:val="23"/>
                <w:szCs w:val="23"/>
              </w:rPr>
            </w:pPr>
            <w:r>
              <w:rPr>
                <w:rFonts w:ascii="Arial" w:hAnsi="Arial" w:cs="Arial"/>
                <w:sz w:val="23"/>
                <w:szCs w:val="23"/>
              </w:rPr>
              <w:t xml:space="preserve">Correo electrónico  </w:t>
            </w:r>
          </w:p>
        </w:tc>
      </w:tr>
      <w:tr w:rsidR="00D46043" w14:paraId="1A0F7720" w14:textId="77777777" w:rsidTr="009C58F9">
        <w:tc>
          <w:tcPr>
            <w:tcW w:w="3426" w:type="dxa"/>
            <w:tcBorders>
              <w:top w:val="single" w:sz="4" w:space="0" w:color="auto"/>
              <w:left w:val="single" w:sz="4" w:space="0" w:color="auto"/>
              <w:bottom w:val="single" w:sz="4" w:space="0" w:color="auto"/>
              <w:right w:val="single" w:sz="4" w:space="0" w:color="auto"/>
            </w:tcBorders>
            <w:hideMark/>
          </w:tcPr>
          <w:p w14:paraId="0BDAC916" w14:textId="77777777" w:rsidR="00D46043" w:rsidRDefault="00D46043" w:rsidP="009C58F9">
            <w:pPr>
              <w:spacing w:line="276" w:lineRule="auto"/>
              <w:ind w:left="709" w:right="757"/>
              <w:jc w:val="center"/>
              <w:rPr>
                <w:rFonts w:ascii="Arial" w:hAnsi="Arial" w:cs="Arial"/>
                <w:sz w:val="23"/>
                <w:szCs w:val="23"/>
              </w:rPr>
            </w:pPr>
            <w:r>
              <w:rPr>
                <w:rFonts w:ascii="Arial" w:hAnsi="Arial" w:cs="Arial"/>
                <w:sz w:val="23"/>
                <w:szCs w:val="23"/>
              </w:rPr>
              <w:t>2</w:t>
            </w:r>
          </w:p>
        </w:tc>
        <w:tc>
          <w:tcPr>
            <w:tcW w:w="3094" w:type="dxa"/>
            <w:tcBorders>
              <w:top w:val="single" w:sz="4" w:space="0" w:color="auto"/>
              <w:left w:val="single" w:sz="4" w:space="0" w:color="auto"/>
              <w:bottom w:val="single" w:sz="4" w:space="0" w:color="auto"/>
              <w:right w:val="single" w:sz="4" w:space="0" w:color="auto"/>
            </w:tcBorders>
            <w:hideMark/>
          </w:tcPr>
          <w:p w14:paraId="6360F7CE" w14:textId="6F4C4B35" w:rsidR="00D46043" w:rsidRDefault="00D46043" w:rsidP="009C58F9">
            <w:pPr>
              <w:spacing w:line="276" w:lineRule="auto"/>
              <w:ind w:left="709" w:right="757"/>
              <w:jc w:val="center"/>
              <w:rPr>
                <w:rFonts w:ascii="Arial" w:hAnsi="Arial" w:cs="Arial"/>
                <w:sz w:val="23"/>
                <w:szCs w:val="23"/>
              </w:rPr>
            </w:pPr>
            <w:r>
              <w:rPr>
                <w:rFonts w:ascii="Arial" w:hAnsi="Arial" w:cs="Arial"/>
                <w:sz w:val="23"/>
                <w:szCs w:val="23"/>
              </w:rPr>
              <w:t>Firma</w:t>
            </w:r>
          </w:p>
        </w:tc>
      </w:tr>
      <w:tr w:rsidR="00D46043" w14:paraId="76270F4E" w14:textId="77777777" w:rsidTr="009C58F9">
        <w:tc>
          <w:tcPr>
            <w:tcW w:w="3426" w:type="dxa"/>
            <w:tcBorders>
              <w:top w:val="single" w:sz="4" w:space="0" w:color="auto"/>
              <w:left w:val="single" w:sz="4" w:space="0" w:color="auto"/>
              <w:bottom w:val="single" w:sz="4" w:space="0" w:color="auto"/>
              <w:right w:val="single" w:sz="4" w:space="0" w:color="auto"/>
            </w:tcBorders>
            <w:hideMark/>
          </w:tcPr>
          <w:p w14:paraId="5E59BF92" w14:textId="77777777" w:rsidR="00D46043" w:rsidRDefault="00D46043" w:rsidP="009C58F9">
            <w:pPr>
              <w:spacing w:line="276" w:lineRule="auto"/>
              <w:ind w:left="709" w:right="757"/>
              <w:jc w:val="center"/>
              <w:rPr>
                <w:rFonts w:ascii="Arial" w:hAnsi="Arial" w:cs="Arial"/>
                <w:sz w:val="23"/>
                <w:szCs w:val="23"/>
              </w:rPr>
            </w:pPr>
            <w:r>
              <w:rPr>
                <w:rFonts w:ascii="Arial" w:hAnsi="Arial" w:cs="Arial"/>
                <w:sz w:val="23"/>
                <w:szCs w:val="23"/>
              </w:rPr>
              <w:t>3</w:t>
            </w:r>
          </w:p>
        </w:tc>
        <w:tc>
          <w:tcPr>
            <w:tcW w:w="3094" w:type="dxa"/>
            <w:tcBorders>
              <w:top w:val="single" w:sz="4" w:space="0" w:color="auto"/>
              <w:left w:val="single" w:sz="4" w:space="0" w:color="auto"/>
              <w:bottom w:val="single" w:sz="4" w:space="0" w:color="auto"/>
              <w:right w:val="single" w:sz="4" w:space="0" w:color="auto"/>
            </w:tcBorders>
            <w:hideMark/>
          </w:tcPr>
          <w:p w14:paraId="34171FAD" w14:textId="338706EB" w:rsidR="00D46043" w:rsidRDefault="00D46043" w:rsidP="009C58F9">
            <w:pPr>
              <w:spacing w:line="276" w:lineRule="auto"/>
              <w:ind w:left="709" w:right="757"/>
              <w:jc w:val="center"/>
              <w:rPr>
                <w:rFonts w:ascii="Arial" w:hAnsi="Arial" w:cs="Arial"/>
                <w:sz w:val="23"/>
                <w:szCs w:val="23"/>
              </w:rPr>
            </w:pPr>
            <w:r>
              <w:rPr>
                <w:rFonts w:ascii="Arial" w:hAnsi="Arial" w:cs="Arial"/>
                <w:sz w:val="23"/>
                <w:szCs w:val="23"/>
              </w:rPr>
              <w:t xml:space="preserve">Nombre de terceros  </w:t>
            </w:r>
          </w:p>
        </w:tc>
      </w:tr>
      <w:tr w:rsidR="00D46043" w14:paraId="57F04B1D" w14:textId="77777777" w:rsidTr="009C58F9">
        <w:tc>
          <w:tcPr>
            <w:tcW w:w="3426" w:type="dxa"/>
            <w:tcBorders>
              <w:top w:val="single" w:sz="4" w:space="0" w:color="auto"/>
              <w:left w:val="single" w:sz="4" w:space="0" w:color="auto"/>
              <w:bottom w:val="single" w:sz="4" w:space="0" w:color="auto"/>
              <w:right w:val="single" w:sz="4" w:space="0" w:color="auto"/>
            </w:tcBorders>
            <w:hideMark/>
          </w:tcPr>
          <w:p w14:paraId="53830CE9" w14:textId="77777777" w:rsidR="00D46043" w:rsidRDefault="00D46043" w:rsidP="009C58F9">
            <w:pPr>
              <w:spacing w:line="276" w:lineRule="auto"/>
              <w:ind w:left="709" w:right="757"/>
              <w:jc w:val="center"/>
              <w:rPr>
                <w:rFonts w:ascii="Arial" w:hAnsi="Arial" w:cs="Arial"/>
                <w:sz w:val="23"/>
                <w:szCs w:val="23"/>
              </w:rPr>
            </w:pPr>
            <w:r>
              <w:rPr>
                <w:rFonts w:ascii="Arial" w:hAnsi="Arial" w:cs="Arial"/>
                <w:sz w:val="23"/>
                <w:szCs w:val="23"/>
              </w:rPr>
              <w:t>4</w:t>
            </w:r>
          </w:p>
        </w:tc>
        <w:tc>
          <w:tcPr>
            <w:tcW w:w="3094" w:type="dxa"/>
            <w:tcBorders>
              <w:top w:val="single" w:sz="4" w:space="0" w:color="auto"/>
              <w:left w:val="single" w:sz="4" w:space="0" w:color="auto"/>
              <w:bottom w:val="single" w:sz="4" w:space="0" w:color="auto"/>
              <w:right w:val="single" w:sz="4" w:space="0" w:color="auto"/>
            </w:tcBorders>
            <w:hideMark/>
          </w:tcPr>
          <w:p w14:paraId="65931DEF" w14:textId="08B81DB7" w:rsidR="00D46043" w:rsidRDefault="00D46043" w:rsidP="009C58F9">
            <w:pPr>
              <w:spacing w:line="276" w:lineRule="auto"/>
              <w:ind w:left="709" w:right="757"/>
              <w:jc w:val="center"/>
              <w:rPr>
                <w:rFonts w:ascii="Arial" w:hAnsi="Arial" w:cs="Arial"/>
                <w:sz w:val="23"/>
                <w:szCs w:val="23"/>
              </w:rPr>
            </w:pPr>
            <w:r>
              <w:rPr>
                <w:rFonts w:ascii="Arial" w:hAnsi="Arial" w:cs="Arial"/>
                <w:sz w:val="23"/>
                <w:szCs w:val="23"/>
              </w:rPr>
              <w:t xml:space="preserve">Fecha de nacimiento </w:t>
            </w:r>
          </w:p>
        </w:tc>
      </w:tr>
      <w:tr w:rsidR="00D46043" w14:paraId="4BA71D63" w14:textId="77777777" w:rsidTr="009C58F9">
        <w:tc>
          <w:tcPr>
            <w:tcW w:w="3426" w:type="dxa"/>
            <w:tcBorders>
              <w:top w:val="single" w:sz="4" w:space="0" w:color="auto"/>
              <w:left w:val="single" w:sz="4" w:space="0" w:color="auto"/>
              <w:bottom w:val="single" w:sz="4" w:space="0" w:color="auto"/>
              <w:right w:val="single" w:sz="4" w:space="0" w:color="auto"/>
            </w:tcBorders>
          </w:tcPr>
          <w:p w14:paraId="387E89F4" w14:textId="77777777" w:rsidR="00D46043" w:rsidRDefault="00D46043" w:rsidP="009C58F9">
            <w:pPr>
              <w:spacing w:line="276" w:lineRule="auto"/>
              <w:ind w:left="709" w:right="757"/>
              <w:jc w:val="center"/>
              <w:rPr>
                <w:rFonts w:ascii="Arial" w:hAnsi="Arial" w:cs="Arial"/>
                <w:sz w:val="23"/>
                <w:szCs w:val="23"/>
              </w:rPr>
            </w:pPr>
            <w:r>
              <w:rPr>
                <w:rFonts w:ascii="Arial" w:hAnsi="Arial" w:cs="Arial"/>
                <w:sz w:val="23"/>
                <w:szCs w:val="23"/>
              </w:rPr>
              <w:t>5</w:t>
            </w:r>
          </w:p>
        </w:tc>
        <w:tc>
          <w:tcPr>
            <w:tcW w:w="3094" w:type="dxa"/>
            <w:tcBorders>
              <w:top w:val="single" w:sz="4" w:space="0" w:color="auto"/>
              <w:left w:val="single" w:sz="4" w:space="0" w:color="auto"/>
              <w:bottom w:val="single" w:sz="4" w:space="0" w:color="auto"/>
              <w:right w:val="single" w:sz="4" w:space="0" w:color="auto"/>
            </w:tcBorders>
          </w:tcPr>
          <w:p w14:paraId="697F1720" w14:textId="4194970B" w:rsidR="00D46043" w:rsidRDefault="00D46043" w:rsidP="009C58F9">
            <w:pPr>
              <w:spacing w:line="276" w:lineRule="auto"/>
              <w:ind w:left="709" w:right="757"/>
              <w:jc w:val="center"/>
              <w:rPr>
                <w:rFonts w:ascii="Arial" w:hAnsi="Arial" w:cs="Arial"/>
                <w:sz w:val="23"/>
                <w:szCs w:val="23"/>
              </w:rPr>
            </w:pPr>
            <w:r>
              <w:rPr>
                <w:rFonts w:ascii="Arial" w:hAnsi="Arial" w:cs="Arial"/>
                <w:sz w:val="23"/>
                <w:szCs w:val="23"/>
              </w:rPr>
              <w:t xml:space="preserve">Relación con el declarante </w:t>
            </w:r>
          </w:p>
        </w:tc>
      </w:tr>
      <w:tr w:rsidR="00D46043" w14:paraId="37F32431" w14:textId="77777777" w:rsidTr="009C58F9">
        <w:tc>
          <w:tcPr>
            <w:tcW w:w="3426" w:type="dxa"/>
            <w:tcBorders>
              <w:top w:val="single" w:sz="4" w:space="0" w:color="auto"/>
              <w:left w:val="single" w:sz="4" w:space="0" w:color="auto"/>
              <w:bottom w:val="single" w:sz="4" w:space="0" w:color="auto"/>
              <w:right w:val="single" w:sz="4" w:space="0" w:color="auto"/>
            </w:tcBorders>
          </w:tcPr>
          <w:p w14:paraId="651F34FB" w14:textId="77777777" w:rsidR="00D46043" w:rsidRDefault="00D46043" w:rsidP="009C58F9">
            <w:pPr>
              <w:spacing w:line="276" w:lineRule="auto"/>
              <w:ind w:left="709" w:right="757"/>
              <w:jc w:val="center"/>
              <w:rPr>
                <w:rFonts w:ascii="Arial" w:hAnsi="Arial" w:cs="Arial"/>
                <w:sz w:val="23"/>
                <w:szCs w:val="23"/>
              </w:rPr>
            </w:pPr>
            <w:r>
              <w:rPr>
                <w:rFonts w:ascii="Arial" w:hAnsi="Arial" w:cs="Arial"/>
                <w:sz w:val="23"/>
                <w:szCs w:val="23"/>
              </w:rPr>
              <w:t>6</w:t>
            </w:r>
          </w:p>
        </w:tc>
        <w:tc>
          <w:tcPr>
            <w:tcW w:w="3094" w:type="dxa"/>
            <w:tcBorders>
              <w:top w:val="single" w:sz="4" w:space="0" w:color="auto"/>
              <w:left w:val="single" w:sz="4" w:space="0" w:color="auto"/>
              <w:bottom w:val="single" w:sz="4" w:space="0" w:color="auto"/>
              <w:right w:val="single" w:sz="4" w:space="0" w:color="auto"/>
            </w:tcBorders>
          </w:tcPr>
          <w:p w14:paraId="79406F1A" w14:textId="14599A8B" w:rsidR="00D46043" w:rsidRDefault="00D46043" w:rsidP="009C58F9">
            <w:pPr>
              <w:spacing w:line="276" w:lineRule="auto"/>
              <w:ind w:left="709" w:right="757"/>
              <w:jc w:val="center"/>
              <w:rPr>
                <w:rFonts w:ascii="Arial" w:hAnsi="Arial" w:cs="Arial"/>
                <w:sz w:val="23"/>
                <w:szCs w:val="23"/>
              </w:rPr>
            </w:pPr>
            <w:proofErr w:type="spellStart"/>
            <w:r>
              <w:rPr>
                <w:rFonts w:ascii="Arial" w:hAnsi="Arial" w:cs="Arial"/>
                <w:sz w:val="23"/>
                <w:szCs w:val="23"/>
              </w:rPr>
              <w:t>Curp</w:t>
            </w:r>
            <w:proofErr w:type="spellEnd"/>
          </w:p>
        </w:tc>
      </w:tr>
      <w:tr w:rsidR="00D46043" w14:paraId="432C5345" w14:textId="77777777" w:rsidTr="009C58F9">
        <w:tc>
          <w:tcPr>
            <w:tcW w:w="3426" w:type="dxa"/>
            <w:tcBorders>
              <w:top w:val="single" w:sz="4" w:space="0" w:color="auto"/>
              <w:left w:val="single" w:sz="4" w:space="0" w:color="auto"/>
              <w:bottom w:val="single" w:sz="4" w:space="0" w:color="auto"/>
              <w:right w:val="single" w:sz="4" w:space="0" w:color="auto"/>
            </w:tcBorders>
          </w:tcPr>
          <w:p w14:paraId="05C04D70" w14:textId="77777777" w:rsidR="00D46043" w:rsidRDefault="00D46043" w:rsidP="009C58F9">
            <w:pPr>
              <w:spacing w:line="276" w:lineRule="auto"/>
              <w:ind w:left="709" w:right="757"/>
              <w:jc w:val="center"/>
              <w:rPr>
                <w:rFonts w:ascii="Arial" w:hAnsi="Arial" w:cs="Arial"/>
                <w:sz w:val="23"/>
                <w:szCs w:val="23"/>
              </w:rPr>
            </w:pPr>
            <w:r>
              <w:rPr>
                <w:rFonts w:ascii="Arial" w:hAnsi="Arial" w:cs="Arial"/>
                <w:sz w:val="23"/>
                <w:szCs w:val="23"/>
              </w:rPr>
              <w:t>7</w:t>
            </w:r>
          </w:p>
        </w:tc>
        <w:tc>
          <w:tcPr>
            <w:tcW w:w="3094" w:type="dxa"/>
            <w:tcBorders>
              <w:top w:val="single" w:sz="4" w:space="0" w:color="auto"/>
              <w:left w:val="single" w:sz="4" w:space="0" w:color="auto"/>
              <w:bottom w:val="single" w:sz="4" w:space="0" w:color="auto"/>
              <w:right w:val="single" w:sz="4" w:space="0" w:color="auto"/>
            </w:tcBorders>
          </w:tcPr>
          <w:p w14:paraId="3D6768CD" w14:textId="6C357F9F" w:rsidR="00D46043" w:rsidRDefault="00D46043" w:rsidP="009C58F9">
            <w:pPr>
              <w:spacing w:line="276" w:lineRule="auto"/>
              <w:ind w:left="709" w:right="757"/>
              <w:jc w:val="center"/>
              <w:rPr>
                <w:rFonts w:ascii="Arial" w:hAnsi="Arial" w:cs="Arial"/>
                <w:sz w:val="23"/>
                <w:szCs w:val="23"/>
              </w:rPr>
            </w:pPr>
            <w:r>
              <w:rPr>
                <w:rFonts w:ascii="Arial" w:hAnsi="Arial" w:cs="Arial"/>
                <w:sz w:val="23"/>
                <w:szCs w:val="23"/>
              </w:rPr>
              <w:t xml:space="preserve">RFC </w:t>
            </w:r>
          </w:p>
        </w:tc>
      </w:tr>
      <w:tr w:rsidR="00D46043" w14:paraId="4A755C86" w14:textId="77777777" w:rsidTr="009C58F9">
        <w:tc>
          <w:tcPr>
            <w:tcW w:w="3426" w:type="dxa"/>
            <w:tcBorders>
              <w:top w:val="single" w:sz="4" w:space="0" w:color="auto"/>
              <w:left w:val="single" w:sz="4" w:space="0" w:color="auto"/>
              <w:bottom w:val="single" w:sz="4" w:space="0" w:color="auto"/>
              <w:right w:val="single" w:sz="4" w:space="0" w:color="auto"/>
            </w:tcBorders>
          </w:tcPr>
          <w:p w14:paraId="76049A15" w14:textId="136B53B4" w:rsidR="00D46043" w:rsidRDefault="00D46043" w:rsidP="009C58F9">
            <w:pPr>
              <w:spacing w:line="276" w:lineRule="auto"/>
              <w:ind w:left="709" w:right="757"/>
              <w:jc w:val="center"/>
              <w:rPr>
                <w:rFonts w:ascii="Arial" w:hAnsi="Arial" w:cs="Arial"/>
                <w:sz w:val="23"/>
                <w:szCs w:val="23"/>
              </w:rPr>
            </w:pPr>
            <w:r>
              <w:rPr>
                <w:rFonts w:ascii="Arial" w:hAnsi="Arial" w:cs="Arial"/>
                <w:sz w:val="23"/>
                <w:szCs w:val="23"/>
              </w:rPr>
              <w:t>8</w:t>
            </w:r>
          </w:p>
        </w:tc>
        <w:tc>
          <w:tcPr>
            <w:tcW w:w="3094" w:type="dxa"/>
            <w:tcBorders>
              <w:top w:val="single" w:sz="4" w:space="0" w:color="auto"/>
              <w:left w:val="single" w:sz="4" w:space="0" w:color="auto"/>
              <w:bottom w:val="single" w:sz="4" w:space="0" w:color="auto"/>
              <w:right w:val="single" w:sz="4" w:space="0" w:color="auto"/>
            </w:tcBorders>
          </w:tcPr>
          <w:p w14:paraId="29981549" w14:textId="6EBDFA50" w:rsidR="00D46043" w:rsidRDefault="00D46043" w:rsidP="009C58F9">
            <w:pPr>
              <w:spacing w:line="276" w:lineRule="auto"/>
              <w:ind w:left="709" w:right="757"/>
              <w:jc w:val="center"/>
              <w:rPr>
                <w:rFonts w:ascii="Arial" w:hAnsi="Arial" w:cs="Arial"/>
                <w:sz w:val="23"/>
                <w:szCs w:val="23"/>
              </w:rPr>
            </w:pPr>
            <w:r>
              <w:rPr>
                <w:rFonts w:ascii="Arial" w:hAnsi="Arial" w:cs="Arial"/>
                <w:sz w:val="23"/>
                <w:szCs w:val="23"/>
              </w:rPr>
              <w:t>Estado civil</w:t>
            </w:r>
          </w:p>
        </w:tc>
      </w:tr>
    </w:tbl>
    <w:p w14:paraId="77629CAA" w14:textId="77777777" w:rsidR="00350A2E" w:rsidRDefault="00350A2E" w:rsidP="00A045FF">
      <w:pPr>
        <w:spacing w:after="160" w:line="254" w:lineRule="auto"/>
        <w:ind w:right="48"/>
        <w:rPr>
          <w:rFonts w:ascii="Arial" w:eastAsia="Calibri" w:hAnsi="Arial" w:cs="Arial"/>
          <w:b/>
          <w:bCs/>
          <w:iCs/>
          <w:sz w:val="22"/>
          <w:szCs w:val="22"/>
          <w:lang w:val="es-MX" w:eastAsia="en-US"/>
        </w:rPr>
      </w:pPr>
    </w:p>
    <w:p w14:paraId="06748F76" w14:textId="04BA0890" w:rsidR="00E643AD" w:rsidRPr="00E643AD" w:rsidRDefault="00E643AD" w:rsidP="00E643AD">
      <w:pPr>
        <w:tabs>
          <w:tab w:val="left" w:pos="180"/>
        </w:tabs>
        <w:autoSpaceDE w:val="0"/>
        <w:autoSpaceDN w:val="0"/>
        <w:adjustRightInd w:val="0"/>
        <w:spacing w:line="240" w:lineRule="atLeast"/>
        <w:jc w:val="both"/>
        <w:rPr>
          <w:rFonts w:ascii="Arial" w:hAnsi="Arial" w:cs="Arial"/>
          <w:sz w:val="23"/>
          <w:szCs w:val="23"/>
        </w:rPr>
      </w:pPr>
      <w:r>
        <w:rPr>
          <w:rFonts w:ascii="Arial" w:eastAsia="Calibri" w:hAnsi="Arial" w:cs="Arial"/>
          <w:sz w:val="23"/>
          <w:szCs w:val="23"/>
          <w:lang w:val="es-MX" w:eastAsia="en-US"/>
        </w:rPr>
        <w:t>Analizado lo anterior, y como se desprende de lo relacionado con antelación, toda vez</w:t>
      </w:r>
      <w:r>
        <w:rPr>
          <w:rFonts w:ascii="Arial" w:eastAsia="Times New Roman" w:hAnsi="Arial" w:cs="Arial"/>
          <w:sz w:val="23"/>
          <w:szCs w:val="23"/>
          <w:lang w:val="es-ES"/>
        </w:rPr>
        <w:t xml:space="preserve"> que los documentos antes señalados,</w:t>
      </w:r>
      <w:r>
        <w:rPr>
          <w:rFonts w:ascii="Arial" w:eastAsia="Calibri" w:hAnsi="Arial" w:cs="Arial"/>
          <w:color w:val="000000"/>
          <w:sz w:val="23"/>
          <w:szCs w:val="23"/>
          <w:lang w:val="es-MX" w:eastAsia="en-US"/>
        </w:rPr>
        <w:t xml:space="preserve"> contienen datos personales, catalogados como tales, por el artículo 3 fracción IX y X </w:t>
      </w:r>
      <w:r>
        <w:rPr>
          <w:rFonts w:ascii="Arial" w:eastAsia="Calibri" w:hAnsi="Arial" w:cs="Arial"/>
          <w:sz w:val="23"/>
          <w:szCs w:val="23"/>
          <w:lang w:val="es-MX" w:eastAsia="en-US"/>
        </w:rPr>
        <w:t>de la Ley que rige la materia,</w:t>
      </w:r>
      <w:r>
        <w:rPr>
          <w:rFonts w:ascii="Arial" w:eastAsia="Calibri" w:hAnsi="Arial" w:cs="Arial"/>
          <w:color w:val="000000"/>
          <w:sz w:val="23"/>
          <w:szCs w:val="23"/>
          <w:lang w:val="es-MX" w:eastAsia="en-US"/>
        </w:rPr>
        <w:t xml:space="preserve"> en relación con el </w:t>
      </w:r>
      <w:r>
        <w:rPr>
          <w:rFonts w:ascii="Arial" w:hAnsi="Arial" w:cs="Arial"/>
          <w:sz w:val="23"/>
          <w:szCs w:val="23"/>
        </w:rPr>
        <w:t>Lineamientos Generales de Clasificación y Desclasificación de la Información, así como para la Elaboración de Versiones Publicas, en su Capítulo VI fracción I punto 1,</w:t>
      </w:r>
      <w:r>
        <w:rPr>
          <w:rFonts w:ascii="Arial" w:eastAsia="Calibri" w:hAnsi="Arial" w:cs="Arial"/>
          <w:sz w:val="23"/>
          <w:szCs w:val="23"/>
          <w:lang w:val="es-MX" w:eastAsia="en-US"/>
        </w:rPr>
        <w:t xml:space="preserve"> por tratarse de información confidencial y que el Comité de Participación Social, como responsables, </w:t>
      </w:r>
      <w:r>
        <w:rPr>
          <w:rFonts w:ascii="Arial" w:eastAsia="Calibri" w:hAnsi="Arial" w:cs="Arial"/>
          <w:sz w:val="23"/>
          <w:szCs w:val="23"/>
          <w:lang w:eastAsia="en-US"/>
        </w:rPr>
        <w:t xml:space="preserve">debe establecer y mantener las medidas de seguridad de carácter administrativo, físico y técnico para la protección de los datos personales, que permitan protegerlos contra daño, pérdida, alteración, destrucción o su uso, acceso o tratamiento no autorizado, así como garantizar su confidencialidad, integridad y disponibilidad, acorde a lo previsto por el </w:t>
      </w:r>
      <w:r>
        <w:rPr>
          <w:rFonts w:ascii="Arial" w:eastAsia="Calibri" w:hAnsi="Arial" w:cs="Arial"/>
          <w:sz w:val="23"/>
          <w:szCs w:val="23"/>
          <w:lang w:val="es-MX" w:eastAsia="en-US"/>
        </w:rPr>
        <w:t>numeral 30 punto 1, de la Ley de Protección de Datos Personales en Posesión de Sujetos Obligados del Estado de Jalisco y sus Municipios.</w:t>
      </w:r>
    </w:p>
    <w:p w14:paraId="40B04EE6" w14:textId="77777777" w:rsidR="00E643AD" w:rsidRDefault="00E643AD" w:rsidP="00E643AD">
      <w:pPr>
        <w:tabs>
          <w:tab w:val="left" w:pos="180"/>
        </w:tabs>
        <w:autoSpaceDE w:val="0"/>
        <w:autoSpaceDN w:val="0"/>
        <w:adjustRightInd w:val="0"/>
        <w:spacing w:line="240" w:lineRule="atLeast"/>
        <w:jc w:val="both"/>
        <w:rPr>
          <w:rFonts w:ascii="Arial" w:eastAsia="Calibri" w:hAnsi="Arial" w:cs="Arial"/>
          <w:sz w:val="23"/>
          <w:szCs w:val="23"/>
          <w:lang w:val="es-MX" w:eastAsia="en-US"/>
        </w:rPr>
      </w:pPr>
    </w:p>
    <w:p w14:paraId="46CFADC3" w14:textId="1D07B4B4" w:rsidR="00E643AD" w:rsidRDefault="00E643AD" w:rsidP="00E643AD">
      <w:pPr>
        <w:spacing w:after="160" w:line="252" w:lineRule="auto"/>
        <w:ind w:right="-39"/>
        <w:jc w:val="both"/>
        <w:rPr>
          <w:rFonts w:ascii="Arial" w:eastAsia="Calibri" w:hAnsi="Arial" w:cs="Arial"/>
          <w:sz w:val="23"/>
          <w:szCs w:val="23"/>
          <w:lang w:val="es-MX" w:eastAsia="en-US"/>
        </w:rPr>
      </w:pPr>
      <w:r>
        <w:rPr>
          <w:rFonts w:ascii="Arial" w:eastAsia="Calibri" w:hAnsi="Arial" w:cs="Arial"/>
          <w:sz w:val="23"/>
          <w:szCs w:val="23"/>
          <w:lang w:val="es-MX" w:eastAsia="en-US"/>
        </w:rPr>
        <w:t xml:space="preserve">Es así como después de analizar </w:t>
      </w:r>
      <w:r w:rsidR="00172D6B">
        <w:rPr>
          <w:rFonts w:ascii="Arial" w:eastAsia="Calibri" w:hAnsi="Arial" w:cs="Arial"/>
          <w:sz w:val="23"/>
          <w:szCs w:val="23"/>
          <w:lang w:val="es-MX" w:eastAsia="en-US"/>
        </w:rPr>
        <w:t>los documentos remitidos</w:t>
      </w:r>
      <w:r>
        <w:rPr>
          <w:rFonts w:ascii="Arial" w:eastAsia="Calibri" w:hAnsi="Arial" w:cs="Arial"/>
          <w:sz w:val="23"/>
          <w:szCs w:val="23"/>
          <w:lang w:val="es-MX" w:eastAsia="en-US"/>
        </w:rPr>
        <w:t xml:space="preserve"> por el </w:t>
      </w:r>
      <w:r w:rsidR="00172D6B">
        <w:rPr>
          <w:rFonts w:ascii="Arial" w:eastAsia="Calibri" w:hAnsi="Arial" w:cs="Arial"/>
          <w:sz w:val="23"/>
          <w:szCs w:val="23"/>
          <w:lang w:val="es-MX" w:eastAsia="en-US"/>
        </w:rPr>
        <w:t>Comité de Participación Social</w:t>
      </w:r>
      <w:r>
        <w:rPr>
          <w:rFonts w:ascii="Arial" w:eastAsia="Calibri" w:hAnsi="Arial" w:cs="Arial"/>
          <w:sz w:val="23"/>
          <w:szCs w:val="23"/>
          <w:lang w:val="es-MX" w:eastAsia="en-US"/>
        </w:rPr>
        <w:t xml:space="preserve">, se somete a votación para la aprobación de las mismas, la cual fue aprobada por unanimidad. </w:t>
      </w:r>
    </w:p>
    <w:p w14:paraId="2849F45F" w14:textId="77777777" w:rsidR="00E643AD" w:rsidRDefault="00E643AD" w:rsidP="00E643AD">
      <w:pPr>
        <w:spacing w:after="160" w:line="252" w:lineRule="auto"/>
        <w:ind w:right="-39"/>
        <w:jc w:val="both"/>
        <w:rPr>
          <w:rFonts w:ascii="Arial" w:eastAsia="Calibri" w:hAnsi="Arial" w:cs="Arial"/>
          <w:sz w:val="23"/>
          <w:szCs w:val="23"/>
          <w:lang w:val="es-MX" w:eastAsia="en-US"/>
        </w:rPr>
      </w:pPr>
      <w:r>
        <w:rPr>
          <w:rFonts w:ascii="Arial" w:eastAsia="Calibri" w:hAnsi="Arial" w:cs="Arial"/>
          <w:sz w:val="23"/>
          <w:szCs w:val="23"/>
          <w:lang w:val="es-MX" w:eastAsia="en-US"/>
        </w:rPr>
        <w:t>Y en base a lo anteriormente expuesto, se acuerda lo siguiente:</w:t>
      </w:r>
    </w:p>
    <w:p w14:paraId="345B6F44" w14:textId="77777777" w:rsidR="00A045FF" w:rsidRDefault="00A045FF" w:rsidP="00A045FF">
      <w:pPr>
        <w:spacing w:after="160" w:line="254" w:lineRule="auto"/>
        <w:ind w:right="48"/>
        <w:rPr>
          <w:rFonts w:ascii="Arial" w:eastAsia="Calibri" w:hAnsi="Arial" w:cs="Arial"/>
          <w:b/>
          <w:bCs/>
          <w:iCs/>
          <w:sz w:val="22"/>
          <w:szCs w:val="22"/>
          <w:lang w:val="es-MX" w:eastAsia="en-US"/>
        </w:rPr>
      </w:pPr>
    </w:p>
    <w:p w14:paraId="69666E5D" w14:textId="40E1EAB0" w:rsidR="00172D6B" w:rsidRPr="00C72E0F" w:rsidRDefault="00172D6B" w:rsidP="00172D6B">
      <w:pPr>
        <w:spacing w:after="160" w:line="254" w:lineRule="auto"/>
        <w:ind w:left="426" w:right="1134" w:firstLine="708"/>
        <w:jc w:val="both"/>
        <w:rPr>
          <w:rFonts w:ascii="Arial" w:eastAsia="Calibri" w:hAnsi="Arial" w:cs="Arial"/>
          <w:b/>
          <w:i/>
          <w:caps/>
          <w:sz w:val="22"/>
          <w:szCs w:val="22"/>
          <w:u w:val="single"/>
          <w:lang w:val="es-MX" w:eastAsia="en-US"/>
        </w:rPr>
      </w:pPr>
      <w:r w:rsidRPr="00C72E0F">
        <w:rPr>
          <w:rFonts w:ascii="Arial" w:eastAsia="Calibri" w:hAnsi="Arial" w:cs="Arial"/>
          <w:b/>
          <w:i/>
          <w:sz w:val="22"/>
          <w:szCs w:val="22"/>
          <w:u w:val="single"/>
          <w:lang w:val="es-MX" w:eastAsia="en-US"/>
        </w:rPr>
        <w:t>ACU/SESAJ/CT/1</w:t>
      </w:r>
      <w:r>
        <w:rPr>
          <w:rFonts w:ascii="Arial" w:eastAsia="Calibri" w:hAnsi="Arial" w:cs="Arial"/>
          <w:b/>
          <w:i/>
          <w:sz w:val="22"/>
          <w:szCs w:val="22"/>
          <w:u w:val="single"/>
          <w:lang w:val="es-MX" w:eastAsia="en-US"/>
        </w:rPr>
        <w:t>8</w:t>
      </w:r>
      <w:r w:rsidRPr="00C72E0F">
        <w:rPr>
          <w:rFonts w:ascii="Arial" w:eastAsia="Calibri" w:hAnsi="Arial" w:cs="Arial"/>
          <w:b/>
          <w:i/>
          <w:sz w:val="22"/>
          <w:szCs w:val="22"/>
          <w:u w:val="single"/>
          <w:lang w:val="es-MX" w:eastAsia="en-US"/>
        </w:rPr>
        <w:t>/2023</w:t>
      </w:r>
    </w:p>
    <w:p w14:paraId="19A4E3D1" w14:textId="472B5490" w:rsidR="00172D6B" w:rsidRPr="00172D6B" w:rsidRDefault="00172D6B" w:rsidP="00172D6B">
      <w:pPr>
        <w:spacing w:after="160" w:line="252" w:lineRule="auto"/>
        <w:ind w:left="1134" w:right="1134"/>
        <w:jc w:val="both"/>
        <w:rPr>
          <w:rFonts w:ascii="Arial" w:eastAsia="Calibri" w:hAnsi="Arial" w:cs="Arial"/>
          <w:bCs/>
          <w:i/>
          <w:sz w:val="23"/>
          <w:szCs w:val="23"/>
          <w:lang w:val="es-MX" w:eastAsia="en-US"/>
        </w:rPr>
      </w:pPr>
      <w:r w:rsidRPr="00C72E0F">
        <w:rPr>
          <w:rFonts w:ascii="Arial" w:eastAsia="Calibri" w:hAnsi="Arial" w:cs="Arial"/>
          <w:i/>
          <w:sz w:val="22"/>
          <w:szCs w:val="22"/>
          <w:lang w:val="es-MX" w:eastAsia="en-US"/>
        </w:rPr>
        <w:t>“</w:t>
      </w:r>
      <w:r>
        <w:rPr>
          <w:rFonts w:ascii="Arial" w:eastAsia="Calibri" w:hAnsi="Arial" w:cs="Arial"/>
          <w:bCs/>
          <w:i/>
          <w:sz w:val="23"/>
          <w:szCs w:val="23"/>
          <w:lang w:val="es-MX" w:eastAsia="en-US"/>
        </w:rPr>
        <w:t xml:space="preserve">Se </w:t>
      </w:r>
      <w:r>
        <w:rPr>
          <w:rFonts w:ascii="Arial" w:eastAsia="Calibri" w:hAnsi="Arial" w:cs="Arial"/>
          <w:b/>
          <w:i/>
          <w:sz w:val="23"/>
          <w:szCs w:val="23"/>
          <w:lang w:val="es-MX" w:eastAsia="en-US"/>
        </w:rPr>
        <w:t>aprueba la versión pública</w:t>
      </w:r>
      <w:r>
        <w:rPr>
          <w:rFonts w:ascii="Arial" w:eastAsia="Calibri" w:hAnsi="Arial" w:cs="Arial"/>
          <w:bCs/>
          <w:i/>
          <w:sz w:val="23"/>
          <w:szCs w:val="23"/>
          <w:lang w:val="es-MX" w:eastAsia="en-US"/>
        </w:rPr>
        <w:t xml:space="preserve"> de la información solicita, en las solicitudes de acceso a la información con los números de folio </w:t>
      </w:r>
      <w:r w:rsidRPr="00A045FF">
        <w:rPr>
          <w:rFonts w:ascii="Arial" w:hAnsi="Arial" w:cs="Arial"/>
          <w:sz w:val="23"/>
          <w:szCs w:val="23"/>
        </w:rPr>
        <w:t>1419897230002</w:t>
      </w:r>
      <w:r>
        <w:rPr>
          <w:rFonts w:ascii="Arial" w:hAnsi="Arial" w:cs="Arial"/>
          <w:sz w:val="23"/>
          <w:szCs w:val="23"/>
        </w:rPr>
        <w:t xml:space="preserve">21 y </w:t>
      </w:r>
      <w:r w:rsidRPr="00A045FF">
        <w:rPr>
          <w:rFonts w:ascii="Arial" w:hAnsi="Arial" w:cs="Arial"/>
          <w:sz w:val="23"/>
          <w:szCs w:val="23"/>
        </w:rPr>
        <w:t>1419897230002</w:t>
      </w:r>
      <w:r>
        <w:rPr>
          <w:rFonts w:ascii="Arial" w:hAnsi="Arial" w:cs="Arial"/>
          <w:sz w:val="23"/>
          <w:szCs w:val="23"/>
        </w:rPr>
        <w:t xml:space="preserve">22, </w:t>
      </w:r>
      <w:r w:rsidRPr="00A045FF">
        <w:rPr>
          <w:rFonts w:ascii="Arial" w:hAnsi="Arial" w:cs="Arial"/>
          <w:sz w:val="23"/>
          <w:szCs w:val="23"/>
        </w:rPr>
        <w:t>dirigida</w:t>
      </w:r>
      <w:r>
        <w:rPr>
          <w:rFonts w:ascii="Arial" w:hAnsi="Arial" w:cs="Arial"/>
          <w:sz w:val="23"/>
          <w:szCs w:val="23"/>
        </w:rPr>
        <w:t>s</w:t>
      </w:r>
      <w:r w:rsidRPr="00A045FF">
        <w:rPr>
          <w:rFonts w:ascii="Arial" w:hAnsi="Arial" w:cs="Arial"/>
          <w:sz w:val="23"/>
          <w:szCs w:val="23"/>
        </w:rPr>
        <w:t xml:space="preserve"> a la Secretaría Ejecutiva del Sistema Estatal Anticorrupción</w:t>
      </w:r>
      <w:r>
        <w:rPr>
          <w:rFonts w:ascii="Arial" w:hAnsi="Arial" w:cs="Arial"/>
          <w:sz w:val="23"/>
          <w:szCs w:val="23"/>
        </w:rPr>
        <w:t xml:space="preserve">, así como los folios </w:t>
      </w:r>
      <w:r w:rsidRPr="00A045FF">
        <w:rPr>
          <w:rFonts w:ascii="Arial" w:hAnsi="Arial" w:cs="Arial"/>
          <w:sz w:val="23"/>
          <w:szCs w:val="23"/>
        </w:rPr>
        <w:t xml:space="preserve">  141989923000</w:t>
      </w:r>
      <w:r>
        <w:rPr>
          <w:rFonts w:ascii="Arial" w:hAnsi="Arial" w:cs="Arial"/>
          <w:sz w:val="23"/>
          <w:szCs w:val="23"/>
        </w:rPr>
        <w:t xml:space="preserve">103 y </w:t>
      </w:r>
      <w:r w:rsidRPr="00A045FF">
        <w:rPr>
          <w:rFonts w:ascii="Arial" w:hAnsi="Arial" w:cs="Arial"/>
          <w:sz w:val="23"/>
          <w:szCs w:val="23"/>
        </w:rPr>
        <w:t xml:space="preserve"> 141989923000</w:t>
      </w:r>
      <w:r>
        <w:rPr>
          <w:rFonts w:ascii="Arial" w:hAnsi="Arial" w:cs="Arial"/>
          <w:sz w:val="23"/>
          <w:szCs w:val="23"/>
        </w:rPr>
        <w:t xml:space="preserve">104, </w:t>
      </w:r>
      <w:r w:rsidRPr="00A045FF">
        <w:rPr>
          <w:rFonts w:ascii="Arial" w:hAnsi="Arial" w:cs="Arial"/>
          <w:sz w:val="23"/>
          <w:szCs w:val="23"/>
        </w:rPr>
        <w:t xml:space="preserve"> dirigida al Sujeto Obligado indirecto Comité de Participación Social, a las que se le asignara número de expediente interno </w:t>
      </w:r>
      <w:r w:rsidRPr="00A045FF">
        <w:rPr>
          <w:rFonts w:ascii="Arial" w:eastAsia="Calibri" w:hAnsi="Arial" w:cs="Arial"/>
          <w:sz w:val="23"/>
          <w:szCs w:val="23"/>
          <w:lang w:val="es-MX" w:eastAsia="en-US"/>
        </w:rPr>
        <w:t>SESAJ/UT/2</w:t>
      </w:r>
      <w:r>
        <w:rPr>
          <w:rFonts w:ascii="Arial" w:eastAsia="Calibri" w:hAnsi="Arial" w:cs="Arial"/>
          <w:sz w:val="23"/>
          <w:szCs w:val="23"/>
          <w:lang w:val="es-MX" w:eastAsia="en-US"/>
        </w:rPr>
        <w:t>63</w:t>
      </w:r>
      <w:r w:rsidRPr="00A045FF">
        <w:rPr>
          <w:rFonts w:ascii="Arial" w:eastAsia="Calibri" w:hAnsi="Arial" w:cs="Arial"/>
          <w:sz w:val="23"/>
          <w:szCs w:val="23"/>
          <w:lang w:val="es-MX" w:eastAsia="en-US"/>
        </w:rPr>
        <w:t>/202</w:t>
      </w:r>
      <w:r>
        <w:rPr>
          <w:rFonts w:ascii="Arial" w:eastAsia="Calibri" w:hAnsi="Arial" w:cs="Arial"/>
          <w:sz w:val="23"/>
          <w:szCs w:val="23"/>
          <w:lang w:val="es-MX" w:eastAsia="en-US"/>
        </w:rPr>
        <w:t xml:space="preserve">3, </w:t>
      </w:r>
      <w:r w:rsidRPr="00A045FF">
        <w:rPr>
          <w:rFonts w:ascii="Arial" w:eastAsia="Calibri" w:hAnsi="Arial" w:cs="Arial"/>
          <w:sz w:val="23"/>
          <w:szCs w:val="23"/>
          <w:lang w:val="es-MX" w:eastAsia="en-US"/>
        </w:rPr>
        <w:t>SESAJ/UT/2</w:t>
      </w:r>
      <w:r>
        <w:rPr>
          <w:rFonts w:ascii="Arial" w:eastAsia="Calibri" w:hAnsi="Arial" w:cs="Arial"/>
          <w:sz w:val="23"/>
          <w:szCs w:val="23"/>
          <w:lang w:val="es-MX" w:eastAsia="en-US"/>
        </w:rPr>
        <w:t>64</w:t>
      </w:r>
      <w:r w:rsidRPr="00A045FF">
        <w:rPr>
          <w:rFonts w:ascii="Arial" w:eastAsia="Calibri" w:hAnsi="Arial" w:cs="Arial"/>
          <w:sz w:val="23"/>
          <w:szCs w:val="23"/>
          <w:lang w:val="es-MX" w:eastAsia="en-US"/>
        </w:rPr>
        <w:t>/202</w:t>
      </w:r>
      <w:r>
        <w:rPr>
          <w:rFonts w:ascii="Arial" w:eastAsia="Calibri" w:hAnsi="Arial" w:cs="Arial"/>
          <w:sz w:val="23"/>
          <w:szCs w:val="23"/>
          <w:lang w:val="es-MX" w:eastAsia="en-US"/>
        </w:rPr>
        <w:t xml:space="preserve">3, </w:t>
      </w:r>
      <w:r w:rsidRPr="00A045FF">
        <w:rPr>
          <w:rFonts w:ascii="Arial" w:eastAsia="Calibri" w:hAnsi="Arial" w:cs="Arial"/>
          <w:sz w:val="23"/>
          <w:szCs w:val="23"/>
          <w:lang w:val="es-MX" w:eastAsia="en-US"/>
        </w:rPr>
        <w:t>SESAJ/UT/</w:t>
      </w:r>
      <w:r>
        <w:rPr>
          <w:rFonts w:ascii="Arial" w:eastAsia="Calibri" w:hAnsi="Arial" w:cs="Arial"/>
          <w:sz w:val="23"/>
          <w:szCs w:val="23"/>
          <w:lang w:val="es-MX" w:eastAsia="en-US"/>
        </w:rPr>
        <w:t>101</w:t>
      </w:r>
      <w:r w:rsidRPr="00A045FF">
        <w:rPr>
          <w:rFonts w:ascii="Arial" w:eastAsia="Calibri" w:hAnsi="Arial" w:cs="Arial"/>
          <w:sz w:val="23"/>
          <w:szCs w:val="23"/>
          <w:lang w:val="es-MX" w:eastAsia="en-US"/>
        </w:rPr>
        <w:t>/202</w:t>
      </w:r>
      <w:r>
        <w:rPr>
          <w:rFonts w:ascii="Arial" w:eastAsia="Calibri" w:hAnsi="Arial" w:cs="Arial"/>
          <w:sz w:val="23"/>
          <w:szCs w:val="23"/>
          <w:lang w:val="es-MX" w:eastAsia="en-US"/>
        </w:rPr>
        <w:t>3 CPS</w:t>
      </w:r>
      <w:r w:rsidRPr="00A045FF">
        <w:rPr>
          <w:rFonts w:ascii="Arial" w:eastAsia="Calibri" w:hAnsi="Arial" w:cs="Arial"/>
          <w:sz w:val="23"/>
          <w:szCs w:val="23"/>
          <w:lang w:val="es-MX" w:eastAsia="en-US"/>
        </w:rPr>
        <w:t xml:space="preserve">   y SESAJ/UT/</w:t>
      </w:r>
      <w:r>
        <w:rPr>
          <w:rFonts w:ascii="Arial" w:eastAsia="Calibri" w:hAnsi="Arial" w:cs="Arial"/>
          <w:sz w:val="23"/>
          <w:szCs w:val="23"/>
          <w:lang w:val="es-MX" w:eastAsia="en-US"/>
        </w:rPr>
        <w:t>1</w:t>
      </w:r>
      <w:r w:rsidRPr="00A045FF">
        <w:rPr>
          <w:rFonts w:ascii="Arial" w:eastAsia="Calibri" w:hAnsi="Arial" w:cs="Arial"/>
          <w:sz w:val="23"/>
          <w:szCs w:val="23"/>
          <w:lang w:val="es-MX" w:eastAsia="en-US"/>
        </w:rPr>
        <w:t>0</w:t>
      </w:r>
      <w:r>
        <w:rPr>
          <w:rFonts w:ascii="Arial" w:eastAsia="Calibri" w:hAnsi="Arial" w:cs="Arial"/>
          <w:sz w:val="23"/>
          <w:szCs w:val="23"/>
          <w:lang w:val="es-MX" w:eastAsia="en-US"/>
        </w:rPr>
        <w:t>2</w:t>
      </w:r>
      <w:r w:rsidRPr="00A045FF">
        <w:rPr>
          <w:rFonts w:ascii="Arial" w:eastAsia="Calibri" w:hAnsi="Arial" w:cs="Arial"/>
          <w:sz w:val="23"/>
          <w:szCs w:val="23"/>
          <w:lang w:val="es-MX" w:eastAsia="en-US"/>
        </w:rPr>
        <w:t>/202</w:t>
      </w:r>
      <w:r>
        <w:rPr>
          <w:rFonts w:ascii="Arial" w:eastAsia="Calibri" w:hAnsi="Arial" w:cs="Arial"/>
          <w:sz w:val="23"/>
          <w:szCs w:val="23"/>
          <w:lang w:val="es-MX" w:eastAsia="en-US"/>
        </w:rPr>
        <w:t>3</w:t>
      </w:r>
      <w:r w:rsidRPr="00A045FF">
        <w:rPr>
          <w:rFonts w:ascii="Arial" w:eastAsia="Calibri" w:hAnsi="Arial" w:cs="Arial"/>
          <w:sz w:val="23"/>
          <w:szCs w:val="23"/>
          <w:lang w:val="es-MX" w:eastAsia="en-US"/>
        </w:rPr>
        <w:t xml:space="preserve"> CPS</w:t>
      </w:r>
      <w:r>
        <w:rPr>
          <w:rFonts w:ascii="Arial" w:eastAsia="Calibri" w:hAnsi="Arial" w:cs="Arial"/>
          <w:bCs/>
          <w:i/>
          <w:sz w:val="22"/>
          <w:szCs w:val="22"/>
          <w:lang w:val="es-MX" w:eastAsia="en-US"/>
        </w:rPr>
        <w:t>”</w:t>
      </w:r>
    </w:p>
    <w:p w14:paraId="2731B6BB" w14:textId="77777777" w:rsidR="00172D6B" w:rsidRDefault="00172D6B" w:rsidP="00A045FF">
      <w:pPr>
        <w:spacing w:after="160" w:line="254" w:lineRule="auto"/>
        <w:ind w:right="48"/>
        <w:rPr>
          <w:rFonts w:ascii="Arial" w:eastAsia="Calibri" w:hAnsi="Arial" w:cs="Arial"/>
          <w:b/>
          <w:bCs/>
          <w:iCs/>
          <w:sz w:val="22"/>
          <w:szCs w:val="22"/>
          <w:lang w:val="es-MX" w:eastAsia="en-US"/>
        </w:rPr>
      </w:pPr>
    </w:p>
    <w:p w14:paraId="1030639F" w14:textId="4B4F0E4D" w:rsidR="00172D6B" w:rsidRPr="00172D6B" w:rsidRDefault="00172D6B" w:rsidP="00172D6B">
      <w:pPr>
        <w:pStyle w:val="Prrafodelista"/>
        <w:numPr>
          <w:ilvl w:val="0"/>
          <w:numId w:val="8"/>
        </w:numPr>
        <w:spacing w:after="160" w:line="254" w:lineRule="auto"/>
        <w:ind w:right="48"/>
        <w:rPr>
          <w:rFonts w:ascii="Arial" w:hAnsi="Arial" w:cs="Arial"/>
          <w:b/>
          <w:bCs/>
          <w:sz w:val="22"/>
          <w:szCs w:val="22"/>
          <w:lang w:val="es-MX"/>
        </w:rPr>
      </w:pPr>
      <w:r w:rsidRPr="00172D6B">
        <w:rPr>
          <w:rFonts w:ascii="Arial" w:hAnsi="Arial" w:cs="Arial"/>
          <w:b/>
          <w:bCs/>
          <w:sz w:val="22"/>
          <w:szCs w:val="22"/>
        </w:rPr>
        <w:lastRenderedPageBreak/>
        <w:t>PRESENTACIÓN Y EN SU CASO APROBACIÓN DE LAS VERSIONES PÚBLICAS RESPECTO A LA INFORMACIÓN SOLICITADA MEDIANTE LOS EXPEDIENTES SESAJ/UTI/104/2023CPS</w:t>
      </w:r>
    </w:p>
    <w:p w14:paraId="032523B4" w14:textId="6A999A28" w:rsidR="00172D6B" w:rsidRDefault="00172D6B" w:rsidP="00172D6B">
      <w:pPr>
        <w:jc w:val="both"/>
        <w:rPr>
          <w:rFonts w:ascii="Arial" w:eastAsia="Calibri" w:hAnsi="Arial" w:cs="Arial"/>
          <w:sz w:val="23"/>
          <w:szCs w:val="23"/>
          <w:lang w:val="es-MX" w:eastAsia="en-US"/>
        </w:rPr>
      </w:pPr>
      <w:r w:rsidRPr="00A045FF">
        <w:rPr>
          <w:rFonts w:ascii="Arial" w:hAnsi="Arial" w:cs="Arial"/>
          <w:sz w:val="23"/>
          <w:szCs w:val="23"/>
        </w:rPr>
        <w:t xml:space="preserve">En esa lid el secretario expone que el día </w:t>
      </w:r>
      <w:r>
        <w:rPr>
          <w:rFonts w:ascii="Arial" w:hAnsi="Arial" w:cs="Arial"/>
          <w:sz w:val="23"/>
          <w:szCs w:val="23"/>
        </w:rPr>
        <w:t>12</w:t>
      </w:r>
      <w:r w:rsidRPr="00A045FF">
        <w:rPr>
          <w:rFonts w:ascii="Arial" w:hAnsi="Arial" w:cs="Arial"/>
          <w:sz w:val="23"/>
          <w:szCs w:val="23"/>
        </w:rPr>
        <w:t xml:space="preserve"> de </w:t>
      </w:r>
      <w:r>
        <w:rPr>
          <w:rFonts w:ascii="Arial" w:hAnsi="Arial" w:cs="Arial"/>
          <w:sz w:val="23"/>
          <w:szCs w:val="23"/>
        </w:rPr>
        <w:t>diciembre</w:t>
      </w:r>
      <w:r w:rsidRPr="00A045FF">
        <w:rPr>
          <w:rFonts w:ascii="Arial" w:hAnsi="Arial" w:cs="Arial"/>
          <w:sz w:val="23"/>
          <w:szCs w:val="23"/>
        </w:rPr>
        <w:t xml:space="preserve"> del año 2023, se recibió mediante el sistema electrónico Plataforma Nacional de Transparencia (PNT), </w:t>
      </w:r>
      <w:r>
        <w:rPr>
          <w:rFonts w:ascii="Arial" w:hAnsi="Arial" w:cs="Arial"/>
          <w:sz w:val="23"/>
          <w:szCs w:val="23"/>
        </w:rPr>
        <w:t xml:space="preserve">la </w:t>
      </w:r>
      <w:r w:rsidRPr="00A045FF">
        <w:rPr>
          <w:rFonts w:ascii="Arial" w:hAnsi="Arial" w:cs="Arial"/>
          <w:sz w:val="23"/>
          <w:szCs w:val="23"/>
        </w:rPr>
        <w:t>solicitud de acceso a la información, registrada con el número de folio 141989923000</w:t>
      </w:r>
      <w:r>
        <w:rPr>
          <w:rFonts w:ascii="Arial" w:hAnsi="Arial" w:cs="Arial"/>
          <w:sz w:val="23"/>
          <w:szCs w:val="23"/>
        </w:rPr>
        <w:t xml:space="preserve">106, </w:t>
      </w:r>
      <w:r w:rsidRPr="00A045FF">
        <w:rPr>
          <w:rFonts w:ascii="Arial" w:hAnsi="Arial" w:cs="Arial"/>
          <w:sz w:val="23"/>
          <w:szCs w:val="23"/>
        </w:rPr>
        <w:t xml:space="preserve">dirigida al Sujeto Obligado indirecto Comité de Participación Social, a la que se le asignara número de </w:t>
      </w:r>
      <w:r w:rsidRPr="00A045FF">
        <w:rPr>
          <w:rFonts w:ascii="Arial" w:eastAsia="Calibri" w:hAnsi="Arial" w:cs="Arial"/>
          <w:sz w:val="23"/>
          <w:szCs w:val="23"/>
          <w:lang w:val="es-MX" w:eastAsia="en-US"/>
        </w:rPr>
        <w:t>SESAJ/UT/</w:t>
      </w:r>
      <w:r>
        <w:rPr>
          <w:rFonts w:ascii="Arial" w:eastAsia="Calibri" w:hAnsi="Arial" w:cs="Arial"/>
          <w:sz w:val="23"/>
          <w:szCs w:val="23"/>
          <w:lang w:val="es-MX" w:eastAsia="en-US"/>
        </w:rPr>
        <w:t>1</w:t>
      </w:r>
      <w:r w:rsidRPr="00A045FF">
        <w:rPr>
          <w:rFonts w:ascii="Arial" w:eastAsia="Calibri" w:hAnsi="Arial" w:cs="Arial"/>
          <w:sz w:val="23"/>
          <w:szCs w:val="23"/>
          <w:lang w:val="es-MX" w:eastAsia="en-US"/>
        </w:rPr>
        <w:t>0</w:t>
      </w:r>
      <w:r>
        <w:rPr>
          <w:rFonts w:ascii="Arial" w:eastAsia="Calibri" w:hAnsi="Arial" w:cs="Arial"/>
          <w:sz w:val="23"/>
          <w:szCs w:val="23"/>
          <w:lang w:val="es-MX" w:eastAsia="en-US"/>
        </w:rPr>
        <w:t>4</w:t>
      </w:r>
      <w:r w:rsidRPr="00A045FF">
        <w:rPr>
          <w:rFonts w:ascii="Arial" w:eastAsia="Calibri" w:hAnsi="Arial" w:cs="Arial"/>
          <w:sz w:val="23"/>
          <w:szCs w:val="23"/>
          <w:lang w:val="es-MX" w:eastAsia="en-US"/>
        </w:rPr>
        <w:t>/202</w:t>
      </w:r>
      <w:r>
        <w:rPr>
          <w:rFonts w:ascii="Arial" w:eastAsia="Calibri" w:hAnsi="Arial" w:cs="Arial"/>
          <w:sz w:val="23"/>
          <w:szCs w:val="23"/>
          <w:lang w:val="es-MX" w:eastAsia="en-US"/>
        </w:rPr>
        <w:t>3</w:t>
      </w:r>
      <w:r w:rsidRPr="00A045FF">
        <w:rPr>
          <w:rFonts w:ascii="Arial" w:eastAsia="Calibri" w:hAnsi="Arial" w:cs="Arial"/>
          <w:sz w:val="23"/>
          <w:szCs w:val="23"/>
          <w:lang w:val="es-MX" w:eastAsia="en-US"/>
        </w:rPr>
        <w:t xml:space="preserve"> CPS, en las que se requiere textualmente lo siguiente: </w:t>
      </w:r>
    </w:p>
    <w:p w14:paraId="4E2BCFD1" w14:textId="77777777" w:rsidR="00172D6B" w:rsidRDefault="00172D6B" w:rsidP="00172D6B">
      <w:pPr>
        <w:spacing w:after="160" w:line="254" w:lineRule="auto"/>
        <w:ind w:right="48"/>
        <w:rPr>
          <w:rFonts w:ascii="Arial" w:hAnsi="Arial" w:cs="Arial"/>
          <w:b/>
          <w:bCs/>
          <w:sz w:val="22"/>
          <w:szCs w:val="22"/>
          <w:lang w:val="es-MX"/>
        </w:rPr>
      </w:pPr>
    </w:p>
    <w:p w14:paraId="40C77CB6" w14:textId="3D34B8FF" w:rsidR="00172D6B" w:rsidRDefault="00172D6B" w:rsidP="00172D6B">
      <w:pPr>
        <w:spacing w:after="160" w:line="254" w:lineRule="auto"/>
        <w:ind w:right="48"/>
        <w:rPr>
          <w:rFonts w:ascii="Arial" w:eastAsia="Calibri" w:hAnsi="Arial" w:cs="Arial"/>
          <w:sz w:val="23"/>
          <w:szCs w:val="23"/>
          <w:lang w:val="es-MX" w:eastAsia="en-US"/>
        </w:rPr>
      </w:pPr>
      <w:r>
        <w:rPr>
          <w:rFonts w:ascii="Arial" w:eastAsia="Calibri" w:hAnsi="Arial" w:cs="Arial"/>
          <w:sz w:val="23"/>
          <w:szCs w:val="23"/>
          <w:lang w:val="es-MX" w:eastAsia="en-US"/>
        </w:rPr>
        <w:t xml:space="preserve">Solicitud con número de folio </w:t>
      </w:r>
      <w:r w:rsidRPr="00172D6B">
        <w:rPr>
          <w:rFonts w:ascii="Arial" w:eastAsia="Calibri" w:hAnsi="Arial" w:cs="Arial"/>
          <w:sz w:val="23"/>
          <w:szCs w:val="23"/>
          <w:lang w:val="es-MX" w:eastAsia="en-US"/>
        </w:rPr>
        <w:t>141989923000106</w:t>
      </w:r>
    </w:p>
    <w:p w14:paraId="3AAF8F2F" w14:textId="77777777" w:rsidR="00172D6B" w:rsidRDefault="00172D6B" w:rsidP="00172D6B">
      <w:pPr>
        <w:autoSpaceDE w:val="0"/>
        <w:autoSpaceDN w:val="0"/>
        <w:adjustRightInd w:val="0"/>
        <w:ind w:left="426" w:right="615"/>
        <w:jc w:val="both"/>
        <w:rPr>
          <w:rFonts w:ascii="Arial" w:hAnsi="Arial" w:cs="Arial"/>
          <w:b/>
          <w:bCs/>
          <w:i/>
          <w:iCs/>
          <w:sz w:val="21"/>
          <w:szCs w:val="21"/>
        </w:rPr>
      </w:pPr>
    </w:p>
    <w:p w14:paraId="0DB46ED2" w14:textId="03D1C610" w:rsidR="00172D6B" w:rsidRDefault="00172D6B" w:rsidP="00172D6B">
      <w:pPr>
        <w:autoSpaceDE w:val="0"/>
        <w:autoSpaceDN w:val="0"/>
        <w:adjustRightInd w:val="0"/>
        <w:ind w:left="426" w:right="615"/>
        <w:jc w:val="both"/>
        <w:rPr>
          <w:rFonts w:ascii="Arial" w:eastAsia="Cambria" w:hAnsi="Arial" w:cs="Arial"/>
          <w:b/>
          <w:bCs/>
          <w:i/>
          <w:iCs/>
          <w:sz w:val="21"/>
          <w:szCs w:val="21"/>
          <w:lang w:val="es-MX" w:eastAsia="es-MX"/>
        </w:rPr>
      </w:pPr>
      <w:r>
        <w:rPr>
          <w:rFonts w:ascii="Arial" w:hAnsi="Arial" w:cs="Arial"/>
          <w:b/>
          <w:bCs/>
          <w:i/>
          <w:iCs/>
          <w:sz w:val="21"/>
          <w:szCs w:val="21"/>
        </w:rPr>
        <w:t>“</w:t>
      </w:r>
      <w:r>
        <w:rPr>
          <w:rFonts w:ascii="Arial" w:eastAsia="Cambria" w:hAnsi="Arial" w:cs="Arial"/>
          <w:b/>
          <w:bCs/>
          <w:i/>
          <w:iCs/>
          <w:sz w:val="21"/>
          <w:szCs w:val="21"/>
          <w:lang w:val="es-MX" w:eastAsia="es-MX"/>
        </w:rPr>
        <w:t>Declaraciones de interese utilizadas por el CPS en el marco de la opinión técnica que se presentó para los procesos de designación pública de Consejerías de la Judicatura de abril 2020, correspondientes a los Acuerdos Legislativos 48/LXII/20, 49/LXII/20 y 50/LXII/20 del Congreso de Jalisco, específicamente de las aspirantes XXXXXXXXXXXXXXXXX a propósito de dichos procesos de designación</w:t>
      </w:r>
      <w:r>
        <w:rPr>
          <w:rFonts w:ascii="Arial" w:eastAsia="Times New Roman" w:hAnsi="Arial" w:cs="Arial"/>
          <w:b/>
          <w:bCs/>
          <w:i/>
          <w:iCs/>
          <w:color w:val="000000"/>
          <w:sz w:val="21"/>
          <w:szCs w:val="21"/>
          <w:lang w:val="es-MX" w:eastAsia="es-MX"/>
        </w:rPr>
        <w:t>…(Sic)”</w:t>
      </w:r>
    </w:p>
    <w:p w14:paraId="76FDD93E" w14:textId="77777777" w:rsidR="00172D6B" w:rsidRDefault="00172D6B" w:rsidP="00172D6B">
      <w:pPr>
        <w:spacing w:after="160" w:line="254" w:lineRule="auto"/>
        <w:ind w:right="48"/>
        <w:rPr>
          <w:rFonts w:ascii="Arial" w:hAnsi="Arial" w:cs="Arial"/>
          <w:b/>
          <w:bCs/>
          <w:sz w:val="22"/>
          <w:szCs w:val="22"/>
          <w:lang w:val="es-MX"/>
        </w:rPr>
      </w:pPr>
    </w:p>
    <w:p w14:paraId="30035C08" w14:textId="2FEA71E1" w:rsidR="00172D6B" w:rsidRDefault="00172D6B" w:rsidP="00172D6B">
      <w:pPr>
        <w:jc w:val="both"/>
        <w:rPr>
          <w:rFonts w:ascii="Arial" w:eastAsia="Calibri" w:hAnsi="Arial" w:cs="Arial"/>
          <w:sz w:val="23"/>
          <w:szCs w:val="23"/>
          <w:lang w:val="es-MX" w:eastAsia="en-US"/>
        </w:rPr>
      </w:pPr>
      <w:r>
        <w:rPr>
          <w:rFonts w:ascii="Arial" w:eastAsia="Calibri" w:hAnsi="Arial" w:cs="Arial"/>
          <w:sz w:val="23"/>
          <w:szCs w:val="23"/>
          <w:lang w:val="es-MX" w:eastAsia="en-US"/>
        </w:rPr>
        <w:t>Dicho lo anterior el Secretario del Presente Comité, informa al presidente, que la Unidad de Transparencia mediante oficio SESAJ/UT/9</w:t>
      </w:r>
      <w:r w:rsidR="00350A2E">
        <w:rPr>
          <w:rFonts w:ascii="Arial" w:eastAsia="Calibri" w:hAnsi="Arial" w:cs="Arial"/>
          <w:sz w:val="23"/>
          <w:szCs w:val="23"/>
          <w:lang w:val="es-MX" w:eastAsia="en-US"/>
        </w:rPr>
        <w:t>58</w:t>
      </w:r>
      <w:r>
        <w:rPr>
          <w:rFonts w:ascii="Arial" w:eastAsia="Calibri" w:hAnsi="Arial" w:cs="Arial"/>
          <w:sz w:val="23"/>
          <w:szCs w:val="23"/>
          <w:lang w:val="es-MX" w:eastAsia="en-US"/>
        </w:rPr>
        <w:t>/2023, correspondiente al expediente SESAJ/UT/</w:t>
      </w:r>
      <w:r w:rsidR="00350A2E">
        <w:rPr>
          <w:rFonts w:ascii="Arial" w:eastAsia="Calibri" w:hAnsi="Arial" w:cs="Arial"/>
          <w:sz w:val="23"/>
          <w:szCs w:val="23"/>
          <w:lang w:val="es-MX" w:eastAsia="en-US"/>
        </w:rPr>
        <w:t>104</w:t>
      </w:r>
      <w:r>
        <w:rPr>
          <w:rFonts w:ascii="Arial" w:eastAsia="Calibri" w:hAnsi="Arial" w:cs="Arial"/>
          <w:sz w:val="23"/>
          <w:szCs w:val="23"/>
          <w:lang w:val="es-MX" w:eastAsia="en-US"/>
        </w:rPr>
        <w:t>/2023</w:t>
      </w:r>
      <w:r w:rsidR="00350A2E">
        <w:rPr>
          <w:rFonts w:ascii="Arial" w:eastAsia="Calibri" w:hAnsi="Arial" w:cs="Arial"/>
          <w:sz w:val="23"/>
          <w:szCs w:val="23"/>
          <w:lang w:val="es-MX" w:eastAsia="en-US"/>
        </w:rPr>
        <w:t xml:space="preserve"> CPS,</w:t>
      </w:r>
      <w:r>
        <w:rPr>
          <w:rFonts w:ascii="Arial" w:eastAsia="Calibri" w:hAnsi="Arial" w:cs="Arial"/>
          <w:sz w:val="23"/>
          <w:szCs w:val="23"/>
          <w:lang w:val="es-MX" w:eastAsia="en-US"/>
        </w:rPr>
        <w:t xml:space="preserve"> le solicitamos al Comité de Participación Social, la Información requerida por el solicitante. </w:t>
      </w:r>
    </w:p>
    <w:p w14:paraId="0BEE6844" w14:textId="77777777" w:rsidR="00172D6B" w:rsidRDefault="00172D6B" w:rsidP="00172D6B">
      <w:pPr>
        <w:spacing w:after="160" w:line="254" w:lineRule="auto"/>
        <w:ind w:right="48"/>
        <w:rPr>
          <w:rFonts w:ascii="Arial" w:eastAsia="Calibri" w:hAnsi="Arial" w:cs="Arial"/>
          <w:b/>
          <w:bCs/>
          <w:iCs/>
          <w:sz w:val="22"/>
          <w:szCs w:val="22"/>
          <w:lang w:val="es-MX" w:eastAsia="en-US"/>
        </w:rPr>
      </w:pPr>
    </w:p>
    <w:p w14:paraId="5422A582" w14:textId="47598AF3" w:rsidR="00172D6B" w:rsidRDefault="00172D6B" w:rsidP="00172D6B">
      <w:pPr>
        <w:jc w:val="both"/>
        <w:rPr>
          <w:rFonts w:ascii="Arial" w:eastAsia="Calibri" w:hAnsi="Arial" w:cs="Arial"/>
          <w:sz w:val="23"/>
          <w:szCs w:val="23"/>
          <w:lang w:val="es-MX" w:eastAsia="en-US"/>
        </w:rPr>
      </w:pPr>
      <w:r>
        <w:rPr>
          <w:rFonts w:ascii="Arial" w:eastAsia="Calibri" w:hAnsi="Arial" w:cs="Arial"/>
          <w:sz w:val="23"/>
          <w:szCs w:val="23"/>
          <w:lang w:val="es-MX" w:eastAsia="en-US"/>
        </w:rPr>
        <w:t>En ese orden de ideas, el Comité de Participación Social, mediante oficio CPS/05</w:t>
      </w:r>
      <w:r w:rsidR="00350A2E">
        <w:rPr>
          <w:rFonts w:ascii="Arial" w:eastAsia="Calibri" w:hAnsi="Arial" w:cs="Arial"/>
          <w:sz w:val="23"/>
          <w:szCs w:val="23"/>
          <w:lang w:val="es-MX" w:eastAsia="en-US"/>
        </w:rPr>
        <w:t>5</w:t>
      </w:r>
      <w:r>
        <w:rPr>
          <w:rFonts w:ascii="Arial" w:eastAsia="Calibri" w:hAnsi="Arial" w:cs="Arial"/>
          <w:sz w:val="23"/>
          <w:szCs w:val="23"/>
          <w:lang w:val="es-MX" w:eastAsia="en-US"/>
        </w:rPr>
        <w:t xml:space="preserve">/2023 remitió lo siguiente: </w:t>
      </w:r>
    </w:p>
    <w:p w14:paraId="6235BEF5" w14:textId="77777777" w:rsidR="00350A2E" w:rsidRDefault="00350A2E" w:rsidP="00172D6B">
      <w:pPr>
        <w:jc w:val="both"/>
        <w:rPr>
          <w:rFonts w:ascii="Arial" w:eastAsia="Calibri" w:hAnsi="Arial" w:cs="Arial"/>
          <w:sz w:val="23"/>
          <w:szCs w:val="23"/>
          <w:lang w:val="es-MX" w:eastAsia="en-US"/>
        </w:rPr>
      </w:pPr>
    </w:p>
    <w:p w14:paraId="50345DE4" w14:textId="13C66736" w:rsidR="00172D6B" w:rsidRPr="00C53252" w:rsidRDefault="00C53252" w:rsidP="00172D6B">
      <w:pPr>
        <w:spacing w:after="160" w:line="254" w:lineRule="auto"/>
        <w:ind w:right="48"/>
        <w:rPr>
          <w:rFonts w:ascii="Arial" w:eastAsia="Calibri" w:hAnsi="Arial" w:cs="Arial"/>
          <w:sz w:val="23"/>
          <w:szCs w:val="23"/>
          <w:lang w:val="es-MX" w:eastAsia="en-US"/>
        </w:rPr>
      </w:pPr>
      <w:r w:rsidRPr="00C53252">
        <w:rPr>
          <w:rFonts w:ascii="Arial" w:eastAsia="Calibri" w:hAnsi="Arial" w:cs="Arial"/>
          <w:sz w:val="23"/>
          <w:szCs w:val="23"/>
          <w:lang w:val="es-MX" w:eastAsia="en-US"/>
        </w:rPr>
        <w:t>…</w:t>
      </w:r>
    </w:p>
    <w:p w14:paraId="7353CF8E" w14:textId="6CC4D9FB" w:rsidR="00C53252" w:rsidRPr="00C53252" w:rsidRDefault="00C53252" w:rsidP="00C53252">
      <w:pPr>
        <w:jc w:val="both"/>
        <w:rPr>
          <w:rFonts w:ascii="Arial" w:hAnsi="Arial" w:cs="Arial"/>
          <w:bCs/>
          <w:sz w:val="23"/>
          <w:szCs w:val="23"/>
        </w:rPr>
      </w:pPr>
      <w:r w:rsidRPr="00C53252">
        <w:rPr>
          <w:rFonts w:ascii="Arial" w:hAnsi="Arial" w:cs="Arial"/>
          <w:bCs/>
          <w:sz w:val="23"/>
          <w:szCs w:val="23"/>
        </w:rPr>
        <w:t>Finalmente, se informa que los documentos que se adjuntan al presente contienen datos personales por lo que se solicita se realicen los trámites y gestiones pertinentes para someter su clasificación ante el Comité de Transparencia para genera la versión pública</w:t>
      </w:r>
    </w:p>
    <w:p w14:paraId="69DC01FC" w14:textId="77777777" w:rsidR="00C53252" w:rsidRDefault="00C53252" w:rsidP="00C53252">
      <w:pPr>
        <w:jc w:val="both"/>
        <w:rPr>
          <w:rFonts w:asciiTheme="minorHAnsi" w:eastAsia="Times New Roman" w:hAnsiTheme="minorHAnsi" w:cstheme="minorHAnsi"/>
          <w:bCs/>
          <w:sz w:val="20"/>
          <w:szCs w:val="20"/>
          <w:lang w:eastAsia="es-MX"/>
        </w:rPr>
      </w:pPr>
    </w:p>
    <w:tbl>
      <w:tblPr>
        <w:tblStyle w:val="Tablaconcuadrcula"/>
        <w:tblW w:w="0" w:type="auto"/>
        <w:tblInd w:w="1437" w:type="dxa"/>
        <w:tblLook w:val="04A0" w:firstRow="1" w:lastRow="0" w:firstColumn="1" w:lastColumn="0" w:noHBand="0" w:noVBand="1"/>
      </w:tblPr>
      <w:tblGrid>
        <w:gridCol w:w="3426"/>
        <w:gridCol w:w="3255"/>
      </w:tblGrid>
      <w:tr w:rsidR="00C53252" w14:paraId="2424C98F" w14:textId="77777777" w:rsidTr="00C53252">
        <w:tc>
          <w:tcPr>
            <w:tcW w:w="6520" w:type="dxa"/>
            <w:gridSpan w:val="2"/>
            <w:tcBorders>
              <w:top w:val="single" w:sz="4" w:space="0" w:color="auto"/>
              <w:left w:val="single" w:sz="4" w:space="0" w:color="auto"/>
              <w:bottom w:val="single" w:sz="4" w:space="0" w:color="auto"/>
              <w:right w:val="single" w:sz="4" w:space="0" w:color="auto"/>
            </w:tcBorders>
            <w:hideMark/>
          </w:tcPr>
          <w:p w14:paraId="4D2BCB58" w14:textId="77777777" w:rsidR="00C53252" w:rsidRDefault="00C53252">
            <w:pPr>
              <w:spacing w:line="276" w:lineRule="auto"/>
              <w:ind w:left="709" w:right="757"/>
              <w:jc w:val="center"/>
              <w:rPr>
                <w:rFonts w:ascii="Arial" w:hAnsi="Arial" w:cs="Arial"/>
                <w:sz w:val="23"/>
                <w:szCs w:val="23"/>
              </w:rPr>
            </w:pPr>
            <w:r>
              <w:rPr>
                <w:rFonts w:ascii="Arial" w:hAnsi="Arial" w:cs="Arial"/>
                <w:sz w:val="23"/>
                <w:szCs w:val="23"/>
              </w:rPr>
              <w:t>Datos Eliminados</w:t>
            </w:r>
          </w:p>
        </w:tc>
      </w:tr>
      <w:tr w:rsidR="00C53252" w14:paraId="1F5F01AC" w14:textId="77777777" w:rsidTr="00C53252">
        <w:tc>
          <w:tcPr>
            <w:tcW w:w="3426" w:type="dxa"/>
            <w:tcBorders>
              <w:top w:val="single" w:sz="4" w:space="0" w:color="auto"/>
              <w:left w:val="single" w:sz="4" w:space="0" w:color="auto"/>
              <w:bottom w:val="single" w:sz="4" w:space="0" w:color="auto"/>
              <w:right w:val="single" w:sz="4" w:space="0" w:color="auto"/>
            </w:tcBorders>
            <w:hideMark/>
          </w:tcPr>
          <w:p w14:paraId="32553D94" w14:textId="77777777" w:rsidR="00C53252" w:rsidRDefault="00C53252">
            <w:pPr>
              <w:spacing w:line="276" w:lineRule="auto"/>
              <w:ind w:left="709" w:right="757"/>
              <w:jc w:val="center"/>
              <w:rPr>
                <w:rFonts w:ascii="Arial" w:hAnsi="Arial" w:cs="Arial"/>
                <w:sz w:val="23"/>
                <w:szCs w:val="23"/>
              </w:rPr>
            </w:pPr>
            <w:r>
              <w:rPr>
                <w:rFonts w:ascii="Arial" w:hAnsi="Arial" w:cs="Arial"/>
                <w:sz w:val="23"/>
                <w:szCs w:val="23"/>
              </w:rPr>
              <w:t xml:space="preserve">Número consecutivo </w:t>
            </w:r>
          </w:p>
        </w:tc>
        <w:tc>
          <w:tcPr>
            <w:tcW w:w="3094" w:type="dxa"/>
            <w:tcBorders>
              <w:top w:val="single" w:sz="4" w:space="0" w:color="auto"/>
              <w:left w:val="single" w:sz="4" w:space="0" w:color="auto"/>
              <w:bottom w:val="single" w:sz="4" w:space="0" w:color="auto"/>
              <w:right w:val="single" w:sz="4" w:space="0" w:color="auto"/>
            </w:tcBorders>
            <w:hideMark/>
          </w:tcPr>
          <w:p w14:paraId="0B282D50" w14:textId="77777777" w:rsidR="00C53252" w:rsidRDefault="00C53252">
            <w:pPr>
              <w:spacing w:line="276" w:lineRule="auto"/>
              <w:ind w:left="709" w:right="757"/>
              <w:jc w:val="center"/>
              <w:rPr>
                <w:rFonts w:ascii="Arial" w:hAnsi="Arial" w:cs="Arial"/>
                <w:sz w:val="23"/>
                <w:szCs w:val="23"/>
              </w:rPr>
            </w:pPr>
            <w:r>
              <w:rPr>
                <w:rFonts w:ascii="Arial" w:hAnsi="Arial" w:cs="Arial"/>
                <w:sz w:val="23"/>
                <w:szCs w:val="23"/>
              </w:rPr>
              <w:t xml:space="preserve">Datos Eliminado </w:t>
            </w:r>
          </w:p>
        </w:tc>
      </w:tr>
      <w:tr w:rsidR="00C53252" w14:paraId="2CED5602" w14:textId="77777777" w:rsidTr="00C53252">
        <w:tc>
          <w:tcPr>
            <w:tcW w:w="3426" w:type="dxa"/>
            <w:tcBorders>
              <w:top w:val="single" w:sz="4" w:space="0" w:color="auto"/>
              <w:left w:val="single" w:sz="4" w:space="0" w:color="auto"/>
              <w:bottom w:val="single" w:sz="4" w:space="0" w:color="auto"/>
              <w:right w:val="single" w:sz="4" w:space="0" w:color="auto"/>
            </w:tcBorders>
            <w:hideMark/>
          </w:tcPr>
          <w:p w14:paraId="1ACFF263" w14:textId="77777777" w:rsidR="00C53252" w:rsidRDefault="00C53252">
            <w:pPr>
              <w:spacing w:line="276" w:lineRule="auto"/>
              <w:ind w:left="709" w:right="757"/>
              <w:jc w:val="center"/>
              <w:rPr>
                <w:rFonts w:ascii="Arial" w:hAnsi="Arial" w:cs="Arial"/>
                <w:sz w:val="23"/>
                <w:szCs w:val="23"/>
              </w:rPr>
            </w:pPr>
            <w:r>
              <w:rPr>
                <w:rFonts w:ascii="Arial" w:hAnsi="Arial" w:cs="Arial"/>
                <w:sz w:val="23"/>
                <w:szCs w:val="23"/>
              </w:rPr>
              <w:t>1</w:t>
            </w:r>
          </w:p>
        </w:tc>
        <w:tc>
          <w:tcPr>
            <w:tcW w:w="3094" w:type="dxa"/>
            <w:tcBorders>
              <w:top w:val="single" w:sz="4" w:space="0" w:color="auto"/>
              <w:left w:val="single" w:sz="4" w:space="0" w:color="auto"/>
              <w:bottom w:val="single" w:sz="4" w:space="0" w:color="auto"/>
              <w:right w:val="single" w:sz="4" w:space="0" w:color="auto"/>
            </w:tcBorders>
            <w:hideMark/>
          </w:tcPr>
          <w:p w14:paraId="36927DB5" w14:textId="27DB458D" w:rsidR="00C53252" w:rsidRDefault="00C53252">
            <w:pPr>
              <w:spacing w:line="276" w:lineRule="auto"/>
              <w:ind w:left="709" w:right="757"/>
              <w:jc w:val="center"/>
              <w:rPr>
                <w:rFonts w:ascii="Arial" w:hAnsi="Arial" w:cs="Arial"/>
                <w:sz w:val="23"/>
                <w:szCs w:val="23"/>
              </w:rPr>
            </w:pPr>
            <w:r>
              <w:rPr>
                <w:rFonts w:ascii="Arial" w:hAnsi="Arial" w:cs="Arial"/>
                <w:sz w:val="23"/>
                <w:szCs w:val="23"/>
              </w:rPr>
              <w:t xml:space="preserve">Estado Civil </w:t>
            </w:r>
          </w:p>
        </w:tc>
      </w:tr>
      <w:tr w:rsidR="00C53252" w14:paraId="650A4681" w14:textId="77777777" w:rsidTr="00C53252">
        <w:tc>
          <w:tcPr>
            <w:tcW w:w="3426" w:type="dxa"/>
            <w:tcBorders>
              <w:top w:val="single" w:sz="4" w:space="0" w:color="auto"/>
              <w:left w:val="single" w:sz="4" w:space="0" w:color="auto"/>
              <w:bottom w:val="single" w:sz="4" w:space="0" w:color="auto"/>
              <w:right w:val="single" w:sz="4" w:space="0" w:color="auto"/>
            </w:tcBorders>
            <w:hideMark/>
          </w:tcPr>
          <w:p w14:paraId="2809489E" w14:textId="77777777" w:rsidR="00C53252" w:rsidRDefault="00C53252">
            <w:pPr>
              <w:spacing w:line="276" w:lineRule="auto"/>
              <w:ind w:left="709" w:right="757"/>
              <w:jc w:val="center"/>
              <w:rPr>
                <w:rFonts w:ascii="Arial" w:hAnsi="Arial" w:cs="Arial"/>
                <w:sz w:val="23"/>
                <w:szCs w:val="23"/>
              </w:rPr>
            </w:pPr>
            <w:r>
              <w:rPr>
                <w:rFonts w:ascii="Arial" w:hAnsi="Arial" w:cs="Arial"/>
                <w:sz w:val="23"/>
                <w:szCs w:val="23"/>
              </w:rPr>
              <w:t>2</w:t>
            </w:r>
          </w:p>
        </w:tc>
        <w:tc>
          <w:tcPr>
            <w:tcW w:w="3094" w:type="dxa"/>
            <w:tcBorders>
              <w:top w:val="single" w:sz="4" w:space="0" w:color="auto"/>
              <w:left w:val="single" w:sz="4" w:space="0" w:color="auto"/>
              <w:bottom w:val="single" w:sz="4" w:space="0" w:color="auto"/>
              <w:right w:val="single" w:sz="4" w:space="0" w:color="auto"/>
            </w:tcBorders>
            <w:hideMark/>
          </w:tcPr>
          <w:p w14:paraId="0733B097" w14:textId="7C1B07A4" w:rsidR="00C53252" w:rsidRDefault="00C53252">
            <w:pPr>
              <w:spacing w:line="276" w:lineRule="auto"/>
              <w:ind w:left="709" w:right="757"/>
              <w:jc w:val="center"/>
              <w:rPr>
                <w:rFonts w:ascii="Arial" w:hAnsi="Arial" w:cs="Arial"/>
                <w:sz w:val="23"/>
                <w:szCs w:val="23"/>
              </w:rPr>
            </w:pPr>
            <w:r>
              <w:rPr>
                <w:rFonts w:ascii="Arial" w:hAnsi="Arial" w:cs="Arial"/>
                <w:sz w:val="23"/>
                <w:szCs w:val="23"/>
              </w:rPr>
              <w:t xml:space="preserve">Otros Ingresos </w:t>
            </w:r>
          </w:p>
        </w:tc>
      </w:tr>
      <w:tr w:rsidR="00C53252" w14:paraId="02770F25" w14:textId="77777777" w:rsidTr="00C53252">
        <w:tc>
          <w:tcPr>
            <w:tcW w:w="3426" w:type="dxa"/>
            <w:tcBorders>
              <w:top w:val="single" w:sz="4" w:space="0" w:color="auto"/>
              <w:left w:val="single" w:sz="4" w:space="0" w:color="auto"/>
              <w:bottom w:val="single" w:sz="4" w:space="0" w:color="auto"/>
              <w:right w:val="single" w:sz="4" w:space="0" w:color="auto"/>
            </w:tcBorders>
            <w:hideMark/>
          </w:tcPr>
          <w:p w14:paraId="563F9ECD" w14:textId="77777777" w:rsidR="00C53252" w:rsidRDefault="00C53252">
            <w:pPr>
              <w:spacing w:line="276" w:lineRule="auto"/>
              <w:ind w:left="709" w:right="757"/>
              <w:jc w:val="center"/>
              <w:rPr>
                <w:rFonts w:ascii="Arial" w:hAnsi="Arial" w:cs="Arial"/>
                <w:sz w:val="23"/>
                <w:szCs w:val="23"/>
              </w:rPr>
            </w:pPr>
            <w:r>
              <w:rPr>
                <w:rFonts w:ascii="Arial" w:hAnsi="Arial" w:cs="Arial"/>
                <w:sz w:val="23"/>
                <w:szCs w:val="23"/>
              </w:rPr>
              <w:t>3</w:t>
            </w:r>
          </w:p>
        </w:tc>
        <w:tc>
          <w:tcPr>
            <w:tcW w:w="3094" w:type="dxa"/>
            <w:tcBorders>
              <w:top w:val="single" w:sz="4" w:space="0" w:color="auto"/>
              <w:left w:val="single" w:sz="4" w:space="0" w:color="auto"/>
              <w:bottom w:val="single" w:sz="4" w:space="0" w:color="auto"/>
              <w:right w:val="single" w:sz="4" w:space="0" w:color="auto"/>
            </w:tcBorders>
            <w:hideMark/>
          </w:tcPr>
          <w:p w14:paraId="61BBF371" w14:textId="112A3530" w:rsidR="00C53252" w:rsidRDefault="00C53252">
            <w:pPr>
              <w:spacing w:line="276" w:lineRule="auto"/>
              <w:ind w:left="709" w:right="757"/>
              <w:jc w:val="center"/>
              <w:rPr>
                <w:rFonts w:ascii="Arial" w:hAnsi="Arial" w:cs="Arial"/>
                <w:sz w:val="23"/>
                <w:szCs w:val="23"/>
              </w:rPr>
            </w:pPr>
            <w:r>
              <w:rPr>
                <w:rFonts w:ascii="Arial" w:hAnsi="Arial" w:cs="Arial"/>
                <w:sz w:val="23"/>
                <w:szCs w:val="23"/>
              </w:rPr>
              <w:t xml:space="preserve">Firma </w:t>
            </w:r>
          </w:p>
        </w:tc>
      </w:tr>
      <w:tr w:rsidR="00C53252" w14:paraId="0EDBA008" w14:textId="77777777" w:rsidTr="00C53252">
        <w:tc>
          <w:tcPr>
            <w:tcW w:w="3426" w:type="dxa"/>
            <w:tcBorders>
              <w:top w:val="single" w:sz="4" w:space="0" w:color="auto"/>
              <w:left w:val="single" w:sz="4" w:space="0" w:color="auto"/>
              <w:bottom w:val="single" w:sz="4" w:space="0" w:color="auto"/>
              <w:right w:val="single" w:sz="4" w:space="0" w:color="auto"/>
            </w:tcBorders>
            <w:hideMark/>
          </w:tcPr>
          <w:p w14:paraId="2C8CB0CB" w14:textId="77777777" w:rsidR="00C53252" w:rsidRDefault="00C53252">
            <w:pPr>
              <w:spacing w:line="276" w:lineRule="auto"/>
              <w:ind w:left="709" w:right="757"/>
              <w:jc w:val="center"/>
              <w:rPr>
                <w:rFonts w:ascii="Arial" w:hAnsi="Arial" w:cs="Arial"/>
                <w:sz w:val="23"/>
                <w:szCs w:val="23"/>
              </w:rPr>
            </w:pPr>
            <w:r>
              <w:rPr>
                <w:rFonts w:ascii="Arial" w:hAnsi="Arial" w:cs="Arial"/>
                <w:sz w:val="23"/>
                <w:szCs w:val="23"/>
              </w:rPr>
              <w:t>4</w:t>
            </w:r>
          </w:p>
        </w:tc>
        <w:tc>
          <w:tcPr>
            <w:tcW w:w="3094" w:type="dxa"/>
            <w:tcBorders>
              <w:top w:val="single" w:sz="4" w:space="0" w:color="auto"/>
              <w:left w:val="single" w:sz="4" w:space="0" w:color="auto"/>
              <w:bottom w:val="single" w:sz="4" w:space="0" w:color="auto"/>
              <w:right w:val="single" w:sz="4" w:space="0" w:color="auto"/>
            </w:tcBorders>
            <w:hideMark/>
          </w:tcPr>
          <w:p w14:paraId="2C6737FD" w14:textId="7DEB618E" w:rsidR="00C53252" w:rsidRDefault="00C53252">
            <w:pPr>
              <w:spacing w:line="276" w:lineRule="auto"/>
              <w:ind w:left="709" w:right="757"/>
              <w:jc w:val="center"/>
              <w:rPr>
                <w:rFonts w:ascii="Arial" w:hAnsi="Arial" w:cs="Arial"/>
                <w:sz w:val="23"/>
                <w:szCs w:val="23"/>
              </w:rPr>
            </w:pPr>
            <w:r>
              <w:rPr>
                <w:rFonts w:ascii="Arial" w:hAnsi="Arial" w:cs="Arial"/>
                <w:sz w:val="23"/>
                <w:szCs w:val="23"/>
              </w:rPr>
              <w:t xml:space="preserve">Número de Cuentas </w:t>
            </w:r>
          </w:p>
        </w:tc>
      </w:tr>
      <w:tr w:rsidR="00C53252" w14:paraId="5A67AB5D" w14:textId="77777777" w:rsidTr="00C53252">
        <w:tc>
          <w:tcPr>
            <w:tcW w:w="3426" w:type="dxa"/>
            <w:tcBorders>
              <w:top w:val="single" w:sz="4" w:space="0" w:color="auto"/>
              <w:left w:val="single" w:sz="4" w:space="0" w:color="auto"/>
              <w:bottom w:val="single" w:sz="4" w:space="0" w:color="auto"/>
              <w:right w:val="single" w:sz="4" w:space="0" w:color="auto"/>
            </w:tcBorders>
          </w:tcPr>
          <w:p w14:paraId="79F278E8" w14:textId="5625FEE0" w:rsidR="00C53252" w:rsidRDefault="00C53252">
            <w:pPr>
              <w:spacing w:line="276" w:lineRule="auto"/>
              <w:ind w:left="709" w:right="757"/>
              <w:jc w:val="center"/>
              <w:rPr>
                <w:rFonts w:ascii="Arial" w:hAnsi="Arial" w:cs="Arial"/>
                <w:sz w:val="23"/>
                <w:szCs w:val="23"/>
              </w:rPr>
            </w:pPr>
            <w:r>
              <w:rPr>
                <w:rFonts w:ascii="Arial" w:hAnsi="Arial" w:cs="Arial"/>
                <w:sz w:val="23"/>
                <w:szCs w:val="23"/>
              </w:rPr>
              <w:t>5</w:t>
            </w:r>
          </w:p>
        </w:tc>
        <w:tc>
          <w:tcPr>
            <w:tcW w:w="3094" w:type="dxa"/>
            <w:tcBorders>
              <w:top w:val="single" w:sz="4" w:space="0" w:color="auto"/>
              <w:left w:val="single" w:sz="4" w:space="0" w:color="auto"/>
              <w:bottom w:val="single" w:sz="4" w:space="0" w:color="auto"/>
              <w:right w:val="single" w:sz="4" w:space="0" w:color="auto"/>
            </w:tcBorders>
          </w:tcPr>
          <w:p w14:paraId="66154E3F" w14:textId="79AA30C0" w:rsidR="00C53252" w:rsidRDefault="00C53252">
            <w:pPr>
              <w:spacing w:line="276" w:lineRule="auto"/>
              <w:ind w:left="709" w:right="757"/>
              <w:jc w:val="center"/>
              <w:rPr>
                <w:rFonts w:ascii="Arial" w:hAnsi="Arial" w:cs="Arial"/>
                <w:sz w:val="23"/>
                <w:szCs w:val="23"/>
              </w:rPr>
            </w:pPr>
            <w:r>
              <w:rPr>
                <w:rFonts w:ascii="Arial" w:hAnsi="Arial" w:cs="Arial"/>
                <w:sz w:val="23"/>
                <w:szCs w:val="23"/>
              </w:rPr>
              <w:t xml:space="preserve">Bienes Muebles, cuentas </w:t>
            </w:r>
            <w:r w:rsidR="00D46043">
              <w:rPr>
                <w:rFonts w:ascii="Arial" w:hAnsi="Arial" w:cs="Arial"/>
                <w:sz w:val="23"/>
                <w:szCs w:val="23"/>
              </w:rPr>
              <w:t>o razón social</w:t>
            </w:r>
            <w:r>
              <w:rPr>
                <w:rFonts w:ascii="Arial" w:hAnsi="Arial" w:cs="Arial"/>
                <w:sz w:val="23"/>
                <w:szCs w:val="23"/>
              </w:rPr>
              <w:t xml:space="preserve"> </w:t>
            </w:r>
          </w:p>
        </w:tc>
      </w:tr>
      <w:tr w:rsidR="00D46043" w14:paraId="7527F5B5" w14:textId="77777777" w:rsidTr="00C53252">
        <w:tc>
          <w:tcPr>
            <w:tcW w:w="3426" w:type="dxa"/>
            <w:tcBorders>
              <w:top w:val="single" w:sz="4" w:space="0" w:color="auto"/>
              <w:left w:val="single" w:sz="4" w:space="0" w:color="auto"/>
              <w:bottom w:val="single" w:sz="4" w:space="0" w:color="auto"/>
              <w:right w:val="single" w:sz="4" w:space="0" w:color="auto"/>
            </w:tcBorders>
          </w:tcPr>
          <w:p w14:paraId="1B14B27C" w14:textId="5C0B875A" w:rsidR="00D46043" w:rsidRDefault="00D46043">
            <w:pPr>
              <w:spacing w:line="276" w:lineRule="auto"/>
              <w:ind w:left="709" w:right="757"/>
              <w:jc w:val="center"/>
              <w:rPr>
                <w:rFonts w:ascii="Arial" w:hAnsi="Arial" w:cs="Arial"/>
                <w:sz w:val="23"/>
                <w:szCs w:val="23"/>
              </w:rPr>
            </w:pPr>
            <w:r>
              <w:rPr>
                <w:rFonts w:ascii="Arial" w:hAnsi="Arial" w:cs="Arial"/>
                <w:sz w:val="23"/>
                <w:szCs w:val="23"/>
              </w:rPr>
              <w:t>6</w:t>
            </w:r>
          </w:p>
        </w:tc>
        <w:tc>
          <w:tcPr>
            <w:tcW w:w="3094" w:type="dxa"/>
            <w:tcBorders>
              <w:top w:val="single" w:sz="4" w:space="0" w:color="auto"/>
              <w:left w:val="single" w:sz="4" w:space="0" w:color="auto"/>
              <w:bottom w:val="single" w:sz="4" w:space="0" w:color="auto"/>
              <w:right w:val="single" w:sz="4" w:space="0" w:color="auto"/>
            </w:tcBorders>
          </w:tcPr>
          <w:p w14:paraId="041001F6" w14:textId="58EF10C8" w:rsidR="00D46043" w:rsidRDefault="00D46043">
            <w:pPr>
              <w:spacing w:line="276" w:lineRule="auto"/>
              <w:ind w:left="709" w:right="757"/>
              <w:jc w:val="center"/>
              <w:rPr>
                <w:rFonts w:ascii="Arial" w:hAnsi="Arial" w:cs="Arial"/>
                <w:sz w:val="23"/>
                <w:szCs w:val="23"/>
              </w:rPr>
            </w:pPr>
            <w:r>
              <w:rPr>
                <w:rFonts w:ascii="Arial" w:hAnsi="Arial" w:cs="Arial"/>
                <w:sz w:val="23"/>
                <w:szCs w:val="23"/>
              </w:rPr>
              <w:t xml:space="preserve">Cargos desempeñados </w:t>
            </w:r>
          </w:p>
        </w:tc>
      </w:tr>
      <w:tr w:rsidR="00D46043" w14:paraId="59E457E9" w14:textId="77777777" w:rsidTr="00C53252">
        <w:tc>
          <w:tcPr>
            <w:tcW w:w="3426" w:type="dxa"/>
            <w:tcBorders>
              <w:top w:val="single" w:sz="4" w:space="0" w:color="auto"/>
              <w:left w:val="single" w:sz="4" w:space="0" w:color="auto"/>
              <w:bottom w:val="single" w:sz="4" w:space="0" w:color="auto"/>
              <w:right w:val="single" w:sz="4" w:space="0" w:color="auto"/>
            </w:tcBorders>
          </w:tcPr>
          <w:p w14:paraId="628CF122" w14:textId="280D5BF7" w:rsidR="00D46043" w:rsidRDefault="00D46043">
            <w:pPr>
              <w:spacing w:line="276" w:lineRule="auto"/>
              <w:ind w:left="709" w:right="757"/>
              <w:jc w:val="center"/>
              <w:rPr>
                <w:rFonts w:ascii="Arial" w:hAnsi="Arial" w:cs="Arial"/>
                <w:sz w:val="23"/>
                <w:szCs w:val="23"/>
              </w:rPr>
            </w:pPr>
            <w:r>
              <w:rPr>
                <w:rFonts w:ascii="Arial" w:hAnsi="Arial" w:cs="Arial"/>
                <w:sz w:val="23"/>
                <w:szCs w:val="23"/>
              </w:rPr>
              <w:lastRenderedPageBreak/>
              <w:t>7</w:t>
            </w:r>
          </w:p>
        </w:tc>
        <w:tc>
          <w:tcPr>
            <w:tcW w:w="3094" w:type="dxa"/>
            <w:tcBorders>
              <w:top w:val="single" w:sz="4" w:space="0" w:color="auto"/>
              <w:left w:val="single" w:sz="4" w:space="0" w:color="auto"/>
              <w:bottom w:val="single" w:sz="4" w:space="0" w:color="auto"/>
              <w:right w:val="single" w:sz="4" w:space="0" w:color="auto"/>
            </w:tcBorders>
          </w:tcPr>
          <w:p w14:paraId="540B8B1A" w14:textId="1C3307F4" w:rsidR="00D46043" w:rsidRDefault="00D46043">
            <w:pPr>
              <w:spacing w:line="276" w:lineRule="auto"/>
              <w:ind w:left="709" w:right="757"/>
              <w:jc w:val="center"/>
              <w:rPr>
                <w:rFonts w:ascii="Arial" w:hAnsi="Arial" w:cs="Arial"/>
                <w:sz w:val="23"/>
                <w:szCs w:val="23"/>
              </w:rPr>
            </w:pPr>
            <w:r>
              <w:rPr>
                <w:rFonts w:ascii="Arial" w:hAnsi="Arial" w:cs="Arial"/>
                <w:sz w:val="23"/>
                <w:szCs w:val="23"/>
              </w:rPr>
              <w:t xml:space="preserve">Actividades Profesionales </w:t>
            </w:r>
          </w:p>
        </w:tc>
      </w:tr>
    </w:tbl>
    <w:p w14:paraId="1A971273" w14:textId="77777777" w:rsidR="00C53252" w:rsidRDefault="00C53252" w:rsidP="00C53252">
      <w:pPr>
        <w:spacing w:line="276" w:lineRule="auto"/>
        <w:ind w:left="709" w:right="757"/>
        <w:jc w:val="both"/>
        <w:rPr>
          <w:rFonts w:ascii="Arial" w:hAnsi="Arial" w:cs="Arial"/>
          <w:sz w:val="23"/>
          <w:szCs w:val="23"/>
        </w:rPr>
      </w:pPr>
    </w:p>
    <w:p w14:paraId="0402E2BA" w14:textId="77777777" w:rsidR="00172D6B" w:rsidRPr="00E643AD" w:rsidRDefault="00172D6B" w:rsidP="00172D6B">
      <w:pPr>
        <w:tabs>
          <w:tab w:val="left" w:pos="180"/>
        </w:tabs>
        <w:autoSpaceDE w:val="0"/>
        <w:autoSpaceDN w:val="0"/>
        <w:adjustRightInd w:val="0"/>
        <w:spacing w:line="240" w:lineRule="atLeast"/>
        <w:jc w:val="both"/>
        <w:rPr>
          <w:rFonts w:ascii="Arial" w:hAnsi="Arial" w:cs="Arial"/>
          <w:sz w:val="23"/>
          <w:szCs w:val="23"/>
        </w:rPr>
      </w:pPr>
      <w:r>
        <w:rPr>
          <w:rFonts w:ascii="Arial" w:eastAsia="Calibri" w:hAnsi="Arial" w:cs="Arial"/>
          <w:sz w:val="23"/>
          <w:szCs w:val="23"/>
          <w:lang w:val="es-MX" w:eastAsia="en-US"/>
        </w:rPr>
        <w:t>Analizado lo anterior, y como se desprende de lo relacionado con antelación, toda vez</w:t>
      </w:r>
      <w:r>
        <w:rPr>
          <w:rFonts w:ascii="Arial" w:eastAsia="Times New Roman" w:hAnsi="Arial" w:cs="Arial"/>
          <w:sz w:val="23"/>
          <w:szCs w:val="23"/>
          <w:lang w:val="es-ES"/>
        </w:rPr>
        <w:t xml:space="preserve"> que los documentos antes señalados,</w:t>
      </w:r>
      <w:r>
        <w:rPr>
          <w:rFonts w:ascii="Arial" w:eastAsia="Calibri" w:hAnsi="Arial" w:cs="Arial"/>
          <w:color w:val="000000"/>
          <w:sz w:val="23"/>
          <w:szCs w:val="23"/>
          <w:lang w:val="es-MX" w:eastAsia="en-US"/>
        </w:rPr>
        <w:t xml:space="preserve"> contienen datos personales, catalogados como tales, por el artículo 3 fracción IX y X </w:t>
      </w:r>
      <w:r>
        <w:rPr>
          <w:rFonts w:ascii="Arial" w:eastAsia="Calibri" w:hAnsi="Arial" w:cs="Arial"/>
          <w:sz w:val="23"/>
          <w:szCs w:val="23"/>
          <w:lang w:val="es-MX" w:eastAsia="en-US"/>
        </w:rPr>
        <w:t>de la Ley que rige la materia,</w:t>
      </w:r>
      <w:r>
        <w:rPr>
          <w:rFonts w:ascii="Arial" w:eastAsia="Calibri" w:hAnsi="Arial" w:cs="Arial"/>
          <w:color w:val="000000"/>
          <w:sz w:val="23"/>
          <w:szCs w:val="23"/>
          <w:lang w:val="es-MX" w:eastAsia="en-US"/>
        </w:rPr>
        <w:t xml:space="preserve"> en relación con el </w:t>
      </w:r>
      <w:r>
        <w:rPr>
          <w:rFonts w:ascii="Arial" w:hAnsi="Arial" w:cs="Arial"/>
          <w:sz w:val="23"/>
          <w:szCs w:val="23"/>
        </w:rPr>
        <w:t>Lineamientos Generales de Clasificación y Desclasificación de la Información, así como para la Elaboración de Versiones Publicas, en su Capítulo VI fracción I punto 1,</w:t>
      </w:r>
      <w:r>
        <w:rPr>
          <w:rFonts w:ascii="Arial" w:eastAsia="Calibri" w:hAnsi="Arial" w:cs="Arial"/>
          <w:sz w:val="23"/>
          <w:szCs w:val="23"/>
          <w:lang w:val="es-MX" w:eastAsia="en-US"/>
        </w:rPr>
        <w:t xml:space="preserve"> por tratarse de información confidencial y que el Comité de Participación Social, como responsables, </w:t>
      </w:r>
      <w:r>
        <w:rPr>
          <w:rFonts w:ascii="Arial" w:eastAsia="Calibri" w:hAnsi="Arial" w:cs="Arial"/>
          <w:sz w:val="23"/>
          <w:szCs w:val="23"/>
          <w:lang w:eastAsia="en-US"/>
        </w:rPr>
        <w:t xml:space="preserve">debe establecer y mantener las medidas de seguridad de carácter administrativo, físico y técnico para la protección de los datos personales, que permitan protegerlos contra daño, pérdida, alteración, destrucción o su uso, acceso o tratamiento no autorizado, así como garantizar su confidencialidad, integridad y disponibilidad, acorde a lo previsto por el </w:t>
      </w:r>
      <w:r>
        <w:rPr>
          <w:rFonts w:ascii="Arial" w:eastAsia="Calibri" w:hAnsi="Arial" w:cs="Arial"/>
          <w:sz w:val="23"/>
          <w:szCs w:val="23"/>
          <w:lang w:val="es-MX" w:eastAsia="en-US"/>
        </w:rPr>
        <w:t>numeral 30 punto 1, de la Ley de Protección de Datos Personales en Posesión de Sujetos Obligados del Estado de Jalisco y sus Municipios.</w:t>
      </w:r>
    </w:p>
    <w:p w14:paraId="3B39C816" w14:textId="77777777" w:rsidR="00D46043" w:rsidRDefault="00D46043" w:rsidP="00172D6B">
      <w:pPr>
        <w:spacing w:after="160" w:line="252" w:lineRule="auto"/>
        <w:ind w:right="-39"/>
        <w:jc w:val="both"/>
        <w:rPr>
          <w:rFonts w:ascii="Arial" w:eastAsia="Calibri" w:hAnsi="Arial" w:cs="Arial"/>
          <w:sz w:val="23"/>
          <w:szCs w:val="23"/>
          <w:lang w:val="es-MX" w:eastAsia="en-US"/>
        </w:rPr>
      </w:pPr>
    </w:p>
    <w:p w14:paraId="62BE8269" w14:textId="4EFF8262" w:rsidR="00172D6B" w:rsidRDefault="00172D6B" w:rsidP="00172D6B">
      <w:pPr>
        <w:spacing w:after="160" w:line="252" w:lineRule="auto"/>
        <w:ind w:right="-39"/>
        <w:jc w:val="both"/>
        <w:rPr>
          <w:rFonts w:ascii="Arial" w:eastAsia="Calibri" w:hAnsi="Arial" w:cs="Arial"/>
          <w:sz w:val="23"/>
          <w:szCs w:val="23"/>
          <w:lang w:val="es-MX" w:eastAsia="en-US"/>
        </w:rPr>
      </w:pPr>
      <w:r>
        <w:rPr>
          <w:rFonts w:ascii="Arial" w:eastAsia="Calibri" w:hAnsi="Arial" w:cs="Arial"/>
          <w:sz w:val="23"/>
          <w:szCs w:val="23"/>
          <w:lang w:val="es-MX" w:eastAsia="en-US"/>
        </w:rPr>
        <w:t xml:space="preserve">Es así como después de analizar los documentos remitidos por el Comité de Participación Social, se somete a votación para la aprobación de las mismas, la cual fue aprobada por unanimidad. </w:t>
      </w:r>
    </w:p>
    <w:p w14:paraId="419DE111" w14:textId="77777777" w:rsidR="00172D6B" w:rsidRDefault="00172D6B" w:rsidP="00172D6B">
      <w:pPr>
        <w:spacing w:after="160" w:line="252" w:lineRule="auto"/>
        <w:ind w:right="-39"/>
        <w:jc w:val="both"/>
        <w:rPr>
          <w:rFonts w:ascii="Arial" w:eastAsia="Calibri" w:hAnsi="Arial" w:cs="Arial"/>
          <w:sz w:val="23"/>
          <w:szCs w:val="23"/>
          <w:lang w:val="es-MX" w:eastAsia="en-US"/>
        </w:rPr>
      </w:pPr>
      <w:r>
        <w:rPr>
          <w:rFonts w:ascii="Arial" w:eastAsia="Calibri" w:hAnsi="Arial" w:cs="Arial"/>
          <w:sz w:val="23"/>
          <w:szCs w:val="23"/>
          <w:lang w:val="es-MX" w:eastAsia="en-US"/>
        </w:rPr>
        <w:t>Y en base a lo anteriormente expuesto, se acuerda lo siguiente:</w:t>
      </w:r>
    </w:p>
    <w:p w14:paraId="7C137ACE" w14:textId="77777777" w:rsidR="00350A2E" w:rsidRDefault="00350A2E" w:rsidP="00350A2E">
      <w:pPr>
        <w:spacing w:after="160" w:line="254" w:lineRule="auto"/>
        <w:ind w:left="426" w:right="1134" w:firstLine="708"/>
        <w:jc w:val="both"/>
        <w:rPr>
          <w:rFonts w:ascii="Arial" w:eastAsia="Calibri" w:hAnsi="Arial" w:cs="Arial"/>
          <w:b/>
          <w:i/>
          <w:sz w:val="22"/>
          <w:szCs w:val="22"/>
          <w:u w:val="single"/>
          <w:lang w:val="es-MX" w:eastAsia="en-US"/>
        </w:rPr>
      </w:pPr>
    </w:p>
    <w:p w14:paraId="65472A0B" w14:textId="4FA31C4F" w:rsidR="00350A2E" w:rsidRPr="00C72E0F" w:rsidRDefault="00350A2E" w:rsidP="00350A2E">
      <w:pPr>
        <w:spacing w:after="160" w:line="254" w:lineRule="auto"/>
        <w:ind w:left="426" w:right="1134" w:firstLine="708"/>
        <w:jc w:val="both"/>
        <w:rPr>
          <w:rFonts w:ascii="Arial" w:eastAsia="Calibri" w:hAnsi="Arial" w:cs="Arial"/>
          <w:b/>
          <w:i/>
          <w:caps/>
          <w:sz w:val="22"/>
          <w:szCs w:val="22"/>
          <w:u w:val="single"/>
          <w:lang w:val="es-MX" w:eastAsia="en-US"/>
        </w:rPr>
      </w:pPr>
      <w:r w:rsidRPr="00C72E0F">
        <w:rPr>
          <w:rFonts w:ascii="Arial" w:eastAsia="Calibri" w:hAnsi="Arial" w:cs="Arial"/>
          <w:b/>
          <w:i/>
          <w:sz w:val="22"/>
          <w:szCs w:val="22"/>
          <w:u w:val="single"/>
          <w:lang w:val="es-MX" w:eastAsia="en-US"/>
        </w:rPr>
        <w:t>ACU/SESAJ/CT/1</w:t>
      </w:r>
      <w:r>
        <w:rPr>
          <w:rFonts w:ascii="Arial" w:eastAsia="Calibri" w:hAnsi="Arial" w:cs="Arial"/>
          <w:b/>
          <w:i/>
          <w:sz w:val="22"/>
          <w:szCs w:val="22"/>
          <w:u w:val="single"/>
          <w:lang w:val="es-MX" w:eastAsia="en-US"/>
        </w:rPr>
        <w:t>9</w:t>
      </w:r>
      <w:r w:rsidRPr="00C72E0F">
        <w:rPr>
          <w:rFonts w:ascii="Arial" w:eastAsia="Calibri" w:hAnsi="Arial" w:cs="Arial"/>
          <w:b/>
          <w:i/>
          <w:sz w:val="22"/>
          <w:szCs w:val="22"/>
          <w:u w:val="single"/>
          <w:lang w:val="es-MX" w:eastAsia="en-US"/>
        </w:rPr>
        <w:t>/2023</w:t>
      </w:r>
    </w:p>
    <w:p w14:paraId="7624D89C" w14:textId="2FB427FA" w:rsidR="00350A2E" w:rsidRPr="00172D6B" w:rsidRDefault="00350A2E" w:rsidP="00350A2E">
      <w:pPr>
        <w:spacing w:after="160" w:line="252" w:lineRule="auto"/>
        <w:ind w:left="1134" w:right="1134"/>
        <w:jc w:val="both"/>
        <w:rPr>
          <w:rFonts w:ascii="Arial" w:eastAsia="Calibri" w:hAnsi="Arial" w:cs="Arial"/>
          <w:bCs/>
          <w:i/>
          <w:sz w:val="23"/>
          <w:szCs w:val="23"/>
          <w:lang w:val="es-MX" w:eastAsia="en-US"/>
        </w:rPr>
      </w:pPr>
      <w:r w:rsidRPr="00C72E0F">
        <w:rPr>
          <w:rFonts w:ascii="Arial" w:eastAsia="Calibri" w:hAnsi="Arial" w:cs="Arial"/>
          <w:i/>
          <w:sz w:val="22"/>
          <w:szCs w:val="22"/>
          <w:lang w:val="es-MX" w:eastAsia="en-US"/>
        </w:rPr>
        <w:t>“</w:t>
      </w:r>
      <w:r>
        <w:rPr>
          <w:rFonts w:ascii="Arial" w:eastAsia="Calibri" w:hAnsi="Arial" w:cs="Arial"/>
          <w:bCs/>
          <w:i/>
          <w:sz w:val="23"/>
          <w:szCs w:val="23"/>
          <w:lang w:val="es-MX" w:eastAsia="en-US"/>
        </w:rPr>
        <w:t xml:space="preserve">Se </w:t>
      </w:r>
      <w:r>
        <w:rPr>
          <w:rFonts w:ascii="Arial" w:eastAsia="Calibri" w:hAnsi="Arial" w:cs="Arial"/>
          <w:b/>
          <w:i/>
          <w:sz w:val="23"/>
          <w:szCs w:val="23"/>
          <w:lang w:val="es-MX" w:eastAsia="en-US"/>
        </w:rPr>
        <w:t>aprueba la versión pública</w:t>
      </w:r>
      <w:r>
        <w:rPr>
          <w:rFonts w:ascii="Arial" w:eastAsia="Calibri" w:hAnsi="Arial" w:cs="Arial"/>
          <w:bCs/>
          <w:i/>
          <w:sz w:val="23"/>
          <w:szCs w:val="23"/>
          <w:lang w:val="es-MX" w:eastAsia="en-US"/>
        </w:rPr>
        <w:t xml:space="preserve"> de la información solicita, en la solicitud de acceso a la información con el número de folio </w:t>
      </w:r>
      <w:r w:rsidRPr="00A045FF">
        <w:rPr>
          <w:rFonts w:ascii="Arial" w:hAnsi="Arial" w:cs="Arial"/>
          <w:sz w:val="23"/>
          <w:szCs w:val="23"/>
        </w:rPr>
        <w:t>141989923000</w:t>
      </w:r>
      <w:r>
        <w:rPr>
          <w:rFonts w:ascii="Arial" w:hAnsi="Arial" w:cs="Arial"/>
          <w:sz w:val="23"/>
          <w:szCs w:val="23"/>
        </w:rPr>
        <w:t>106,</w:t>
      </w:r>
      <w:r w:rsidRPr="00A045FF">
        <w:rPr>
          <w:rFonts w:ascii="Arial" w:hAnsi="Arial" w:cs="Arial"/>
          <w:sz w:val="23"/>
          <w:szCs w:val="23"/>
        </w:rPr>
        <w:t xml:space="preserve"> dirigida al Sujeto Obligado indirecto Comité de Participación Social, a la que se le asignara número de expediente interno </w:t>
      </w:r>
      <w:r w:rsidRPr="00A045FF">
        <w:rPr>
          <w:rFonts w:ascii="Arial" w:eastAsia="Calibri" w:hAnsi="Arial" w:cs="Arial"/>
          <w:sz w:val="23"/>
          <w:szCs w:val="23"/>
          <w:lang w:val="es-MX" w:eastAsia="en-US"/>
        </w:rPr>
        <w:t>SESAJ/UT/</w:t>
      </w:r>
      <w:r>
        <w:rPr>
          <w:rFonts w:ascii="Arial" w:eastAsia="Calibri" w:hAnsi="Arial" w:cs="Arial"/>
          <w:sz w:val="23"/>
          <w:szCs w:val="23"/>
          <w:lang w:val="es-MX" w:eastAsia="en-US"/>
        </w:rPr>
        <w:t>1</w:t>
      </w:r>
      <w:r w:rsidRPr="00A045FF">
        <w:rPr>
          <w:rFonts w:ascii="Arial" w:eastAsia="Calibri" w:hAnsi="Arial" w:cs="Arial"/>
          <w:sz w:val="23"/>
          <w:szCs w:val="23"/>
          <w:lang w:val="es-MX" w:eastAsia="en-US"/>
        </w:rPr>
        <w:t>0</w:t>
      </w:r>
      <w:r>
        <w:rPr>
          <w:rFonts w:ascii="Arial" w:eastAsia="Calibri" w:hAnsi="Arial" w:cs="Arial"/>
          <w:sz w:val="23"/>
          <w:szCs w:val="23"/>
          <w:lang w:val="es-MX" w:eastAsia="en-US"/>
        </w:rPr>
        <w:t>4</w:t>
      </w:r>
      <w:r w:rsidRPr="00A045FF">
        <w:rPr>
          <w:rFonts w:ascii="Arial" w:eastAsia="Calibri" w:hAnsi="Arial" w:cs="Arial"/>
          <w:sz w:val="23"/>
          <w:szCs w:val="23"/>
          <w:lang w:val="es-MX" w:eastAsia="en-US"/>
        </w:rPr>
        <w:t>/202</w:t>
      </w:r>
      <w:r>
        <w:rPr>
          <w:rFonts w:ascii="Arial" w:eastAsia="Calibri" w:hAnsi="Arial" w:cs="Arial"/>
          <w:sz w:val="23"/>
          <w:szCs w:val="23"/>
          <w:lang w:val="es-MX" w:eastAsia="en-US"/>
        </w:rPr>
        <w:t>3</w:t>
      </w:r>
      <w:r w:rsidRPr="00A045FF">
        <w:rPr>
          <w:rFonts w:ascii="Arial" w:eastAsia="Calibri" w:hAnsi="Arial" w:cs="Arial"/>
          <w:sz w:val="23"/>
          <w:szCs w:val="23"/>
          <w:lang w:val="es-MX" w:eastAsia="en-US"/>
        </w:rPr>
        <w:t xml:space="preserve"> CPS</w:t>
      </w:r>
      <w:r>
        <w:rPr>
          <w:rFonts w:ascii="Arial" w:eastAsia="Calibri" w:hAnsi="Arial" w:cs="Arial"/>
          <w:bCs/>
          <w:i/>
          <w:sz w:val="22"/>
          <w:szCs w:val="22"/>
          <w:lang w:val="es-MX" w:eastAsia="en-US"/>
        </w:rPr>
        <w:t>”</w:t>
      </w:r>
    </w:p>
    <w:p w14:paraId="320134AD" w14:textId="77777777" w:rsidR="00172D6B" w:rsidRPr="00172D6B" w:rsidRDefault="00172D6B" w:rsidP="00172D6B">
      <w:pPr>
        <w:spacing w:after="160" w:line="254" w:lineRule="auto"/>
        <w:ind w:right="48"/>
        <w:rPr>
          <w:rFonts w:ascii="Arial" w:hAnsi="Arial" w:cs="Arial"/>
          <w:b/>
          <w:bCs/>
          <w:sz w:val="22"/>
          <w:szCs w:val="22"/>
          <w:lang w:val="es-MX"/>
        </w:rPr>
      </w:pPr>
    </w:p>
    <w:p w14:paraId="4A644A8E" w14:textId="6E014638" w:rsidR="00172D6B" w:rsidRPr="00172D6B" w:rsidRDefault="00172D6B" w:rsidP="00B80C81">
      <w:pPr>
        <w:pStyle w:val="Prrafodelista"/>
        <w:numPr>
          <w:ilvl w:val="0"/>
          <w:numId w:val="8"/>
        </w:numPr>
        <w:spacing w:after="160" w:line="254" w:lineRule="auto"/>
        <w:ind w:right="48"/>
        <w:rPr>
          <w:rFonts w:ascii="Arial" w:eastAsia="Calibri" w:hAnsi="Arial" w:cs="Arial"/>
          <w:b/>
          <w:bCs/>
          <w:iCs/>
          <w:sz w:val="22"/>
          <w:szCs w:val="22"/>
          <w:lang w:val="es-MX" w:eastAsia="en-US"/>
        </w:rPr>
      </w:pPr>
      <w:r>
        <w:rPr>
          <w:rFonts w:ascii="Arial" w:eastAsia="Calibri" w:hAnsi="Arial" w:cs="Arial"/>
          <w:b/>
          <w:bCs/>
          <w:iCs/>
          <w:sz w:val="22"/>
          <w:szCs w:val="22"/>
          <w:lang w:val="es-MX" w:eastAsia="en-US"/>
        </w:rPr>
        <w:t xml:space="preserve">ASUNTOS VARIOS </w:t>
      </w:r>
    </w:p>
    <w:p w14:paraId="051B0A5D" w14:textId="7111021D" w:rsidR="0062184E" w:rsidRDefault="00B62253" w:rsidP="000E7E9C">
      <w:pPr>
        <w:spacing w:after="160" w:line="254" w:lineRule="auto"/>
        <w:ind w:right="48"/>
        <w:jc w:val="both"/>
        <w:rPr>
          <w:rFonts w:ascii="Arial" w:eastAsia="Calibri" w:hAnsi="Arial" w:cs="Arial"/>
          <w:iCs/>
          <w:sz w:val="22"/>
          <w:szCs w:val="22"/>
          <w:lang w:val="es-MX" w:eastAsia="en-US"/>
        </w:rPr>
      </w:pPr>
      <w:r w:rsidRPr="00C72E0F">
        <w:rPr>
          <w:rFonts w:ascii="Arial" w:eastAsia="Calibri" w:hAnsi="Arial" w:cs="Arial"/>
          <w:iCs/>
          <w:sz w:val="22"/>
          <w:szCs w:val="22"/>
          <w:lang w:val="es-MX" w:eastAsia="en-US"/>
        </w:rPr>
        <w:t>El secretario del presente Comité</w:t>
      </w:r>
      <w:r w:rsidR="00C72E0F" w:rsidRPr="00C72E0F">
        <w:rPr>
          <w:rFonts w:ascii="Arial" w:eastAsia="Calibri" w:hAnsi="Arial" w:cs="Arial"/>
          <w:iCs/>
          <w:sz w:val="22"/>
          <w:szCs w:val="22"/>
          <w:lang w:val="es-MX" w:eastAsia="en-US"/>
        </w:rPr>
        <w:t>,</w:t>
      </w:r>
      <w:r w:rsidRPr="00C72E0F">
        <w:rPr>
          <w:rFonts w:ascii="Arial" w:eastAsia="Calibri" w:hAnsi="Arial" w:cs="Arial"/>
          <w:iCs/>
          <w:sz w:val="22"/>
          <w:szCs w:val="22"/>
          <w:lang w:val="es-MX" w:eastAsia="en-US"/>
        </w:rPr>
        <w:t xml:space="preserve"> pregunta </w:t>
      </w:r>
      <w:r w:rsidR="00622055" w:rsidRPr="00C72E0F">
        <w:rPr>
          <w:rFonts w:ascii="Arial" w:eastAsia="Calibri" w:hAnsi="Arial" w:cs="Arial"/>
          <w:iCs/>
          <w:sz w:val="22"/>
          <w:szCs w:val="22"/>
          <w:lang w:val="es-MX" w:eastAsia="en-US"/>
        </w:rPr>
        <w:t>a</w:t>
      </w:r>
      <w:r w:rsidRPr="00C72E0F">
        <w:rPr>
          <w:rFonts w:ascii="Arial" w:eastAsia="Calibri" w:hAnsi="Arial" w:cs="Arial"/>
          <w:iCs/>
          <w:sz w:val="22"/>
          <w:szCs w:val="22"/>
          <w:lang w:val="es-MX" w:eastAsia="en-US"/>
        </w:rPr>
        <w:t xml:space="preserve"> los integrantes </w:t>
      </w:r>
      <w:r w:rsidR="00622055" w:rsidRPr="00C72E0F">
        <w:rPr>
          <w:rFonts w:ascii="Arial" w:eastAsia="Calibri" w:hAnsi="Arial" w:cs="Arial"/>
          <w:iCs/>
          <w:sz w:val="22"/>
          <w:szCs w:val="22"/>
          <w:lang w:val="es-MX" w:eastAsia="en-US"/>
        </w:rPr>
        <w:t xml:space="preserve">si </w:t>
      </w:r>
      <w:r w:rsidRPr="00C72E0F">
        <w:rPr>
          <w:rFonts w:ascii="Arial" w:eastAsia="Calibri" w:hAnsi="Arial" w:cs="Arial"/>
          <w:iCs/>
          <w:sz w:val="22"/>
          <w:szCs w:val="22"/>
          <w:lang w:val="es-MX" w:eastAsia="en-US"/>
        </w:rPr>
        <w:t xml:space="preserve">tienen algún </w:t>
      </w:r>
      <w:r w:rsidR="00153931" w:rsidRPr="00C72E0F">
        <w:rPr>
          <w:rFonts w:ascii="Arial" w:eastAsia="Calibri" w:hAnsi="Arial" w:cs="Arial"/>
          <w:iCs/>
          <w:sz w:val="22"/>
          <w:szCs w:val="22"/>
          <w:lang w:val="es-MX" w:eastAsia="en-US"/>
        </w:rPr>
        <w:t>punto para someter en asuntos varios,</w:t>
      </w:r>
      <w:r w:rsidR="005B51B2" w:rsidRPr="00C72E0F">
        <w:rPr>
          <w:rFonts w:ascii="Arial" w:eastAsia="Calibri" w:hAnsi="Arial" w:cs="Arial"/>
          <w:iCs/>
          <w:sz w:val="22"/>
          <w:szCs w:val="22"/>
          <w:lang w:val="es-MX" w:eastAsia="en-US"/>
        </w:rPr>
        <w:t xml:space="preserve"> a l</w:t>
      </w:r>
      <w:r w:rsidR="0062184E">
        <w:rPr>
          <w:rFonts w:ascii="Arial" w:eastAsia="Calibri" w:hAnsi="Arial" w:cs="Arial"/>
          <w:iCs/>
          <w:sz w:val="22"/>
          <w:szCs w:val="22"/>
          <w:lang w:val="es-MX" w:eastAsia="en-US"/>
        </w:rPr>
        <w:t xml:space="preserve">o que el presidente del Comité solicita el uso de la voz e informa lo siguiente. </w:t>
      </w:r>
    </w:p>
    <w:p w14:paraId="5816FB8D" w14:textId="1FD50F9B" w:rsidR="0062184E" w:rsidRDefault="0062184E" w:rsidP="000E7E9C">
      <w:pPr>
        <w:spacing w:after="160" w:line="254" w:lineRule="auto"/>
        <w:ind w:right="48"/>
        <w:jc w:val="both"/>
        <w:rPr>
          <w:rFonts w:ascii="Arial" w:eastAsia="Calibri" w:hAnsi="Arial" w:cs="Arial"/>
          <w:iCs/>
          <w:sz w:val="22"/>
          <w:szCs w:val="22"/>
          <w:lang w:val="es-MX" w:eastAsia="en-US"/>
        </w:rPr>
      </w:pPr>
      <w:r>
        <w:rPr>
          <w:rFonts w:ascii="Arial" w:eastAsia="Calibri" w:hAnsi="Arial" w:cs="Arial"/>
          <w:iCs/>
          <w:sz w:val="22"/>
          <w:szCs w:val="22"/>
          <w:lang w:val="es-MX" w:eastAsia="en-US"/>
        </w:rPr>
        <w:t xml:space="preserve">Para el ejercicio 2024, se instruye a la Unidad de Transparencia, solicitar al Instituto de Transparencia, Información Pública y Protección de Datos Personales (ITEI), una revisión preventiva de la información pública en el portal de transparencia, con la finalidad de que esta Secretaría Ejecutiva este cumpliendo de manera satisfactoria la publicación de la información fundamental consagrada en el artículo 8 de la Ley de Transparencia y Acceso a la Información Publica del Estado de Jalisco y sus Municipios, concluyendo así la participación del Presidente del Comité. </w:t>
      </w:r>
    </w:p>
    <w:p w14:paraId="47C1D0B1" w14:textId="54E94587" w:rsidR="0062184E" w:rsidRDefault="00B927C2" w:rsidP="000E7E9C">
      <w:pPr>
        <w:spacing w:after="160" w:line="254" w:lineRule="auto"/>
        <w:ind w:right="48"/>
        <w:jc w:val="both"/>
        <w:rPr>
          <w:rFonts w:ascii="Arial" w:eastAsia="Calibri" w:hAnsi="Arial" w:cs="Arial"/>
          <w:iCs/>
          <w:sz w:val="22"/>
          <w:szCs w:val="22"/>
          <w:lang w:val="es-MX" w:eastAsia="en-US"/>
        </w:rPr>
      </w:pPr>
      <w:r>
        <w:rPr>
          <w:rFonts w:ascii="Arial" w:eastAsia="Calibri" w:hAnsi="Arial" w:cs="Arial"/>
          <w:iCs/>
          <w:sz w:val="22"/>
          <w:szCs w:val="22"/>
          <w:lang w:val="es-MX" w:eastAsia="en-US"/>
        </w:rPr>
        <w:t>La Jefa de Archivo, solicita, el uso de la voz y manifiesta lo siguiente.</w:t>
      </w:r>
    </w:p>
    <w:p w14:paraId="559A16FF" w14:textId="6E1D3692" w:rsidR="0062184E" w:rsidRDefault="00B927C2" w:rsidP="000E7E9C">
      <w:pPr>
        <w:spacing w:after="160" w:line="254" w:lineRule="auto"/>
        <w:ind w:right="48"/>
        <w:jc w:val="both"/>
        <w:rPr>
          <w:rFonts w:ascii="Arial" w:eastAsia="Calibri" w:hAnsi="Arial" w:cs="Arial"/>
          <w:iCs/>
          <w:sz w:val="22"/>
          <w:szCs w:val="22"/>
          <w:lang w:val="es-MX" w:eastAsia="en-US"/>
        </w:rPr>
      </w:pPr>
      <w:r>
        <w:rPr>
          <w:rFonts w:ascii="Arial" w:eastAsia="Calibri" w:hAnsi="Arial" w:cs="Arial"/>
          <w:iCs/>
          <w:sz w:val="22"/>
          <w:szCs w:val="22"/>
          <w:lang w:val="es-MX" w:eastAsia="en-US"/>
        </w:rPr>
        <w:t>Con la finalidad de que la Secretaría Ejecutiva, salga evaluada de manera satisfactoria</w:t>
      </w:r>
      <w:r w:rsidR="00224E93">
        <w:rPr>
          <w:rFonts w:ascii="Arial" w:eastAsia="Calibri" w:hAnsi="Arial" w:cs="Arial"/>
          <w:iCs/>
          <w:sz w:val="22"/>
          <w:szCs w:val="22"/>
          <w:lang w:val="es-MX" w:eastAsia="en-US"/>
        </w:rPr>
        <w:t>, propongo realizar una mesa de trabajo,</w:t>
      </w:r>
      <w:r w:rsidR="003444F5">
        <w:rPr>
          <w:rFonts w:ascii="Arial" w:eastAsia="Calibri" w:hAnsi="Arial" w:cs="Arial"/>
          <w:iCs/>
          <w:sz w:val="22"/>
          <w:szCs w:val="22"/>
          <w:lang w:val="es-MX" w:eastAsia="en-US"/>
        </w:rPr>
        <w:t xml:space="preserve"> con la Unidad de Transparencia, y las Unidades Administrativas que generan información,</w:t>
      </w:r>
      <w:r w:rsidR="00224E93">
        <w:rPr>
          <w:rFonts w:ascii="Arial" w:eastAsia="Calibri" w:hAnsi="Arial" w:cs="Arial"/>
          <w:iCs/>
          <w:sz w:val="22"/>
          <w:szCs w:val="22"/>
          <w:lang w:val="es-MX" w:eastAsia="en-US"/>
        </w:rPr>
        <w:t xml:space="preserve"> en la cual, los estaré apoyado, con la experiencia que tengo, ya que </w:t>
      </w:r>
      <w:r w:rsidR="00224E93">
        <w:rPr>
          <w:rFonts w:ascii="Arial" w:eastAsia="Calibri" w:hAnsi="Arial" w:cs="Arial"/>
          <w:iCs/>
          <w:sz w:val="22"/>
          <w:szCs w:val="22"/>
          <w:lang w:val="es-MX" w:eastAsia="en-US"/>
        </w:rPr>
        <w:lastRenderedPageBreak/>
        <w:t>cuando trabajaba en el Instituto de Transparencia, Información Pública y Protección de Datos del Estado de Jalisco</w:t>
      </w:r>
      <w:r w:rsidR="003444F5">
        <w:rPr>
          <w:rFonts w:ascii="Arial" w:eastAsia="Calibri" w:hAnsi="Arial" w:cs="Arial"/>
          <w:iCs/>
          <w:sz w:val="22"/>
          <w:szCs w:val="22"/>
          <w:lang w:val="es-MX" w:eastAsia="en-US"/>
        </w:rPr>
        <w:t>, estuve en el área de evaluación, por lo cual la revisión que realicemos, nos ayudara al momento de que le solicitemos al ITEI, la página este cumpliendo con las disposiciones requeridas por el Órgano Garante, concluyendo así la participación de la Jefa de Archivo.</w:t>
      </w:r>
    </w:p>
    <w:p w14:paraId="2A23912E" w14:textId="277C82A5" w:rsidR="003444F5" w:rsidRDefault="003444F5" w:rsidP="000E7E9C">
      <w:pPr>
        <w:spacing w:after="160" w:line="254" w:lineRule="auto"/>
        <w:ind w:right="48"/>
        <w:jc w:val="both"/>
        <w:rPr>
          <w:rFonts w:ascii="Arial" w:eastAsia="Calibri" w:hAnsi="Arial" w:cs="Arial"/>
          <w:iCs/>
          <w:sz w:val="22"/>
          <w:szCs w:val="22"/>
          <w:lang w:val="es-MX" w:eastAsia="en-US"/>
        </w:rPr>
      </w:pPr>
      <w:r>
        <w:rPr>
          <w:rFonts w:ascii="Arial" w:eastAsia="Calibri" w:hAnsi="Arial" w:cs="Arial"/>
          <w:iCs/>
          <w:sz w:val="22"/>
          <w:szCs w:val="22"/>
          <w:lang w:val="es-MX" w:eastAsia="en-US"/>
        </w:rPr>
        <w:t xml:space="preserve">En ese sentido, el Secretario pregunta a los </w:t>
      </w:r>
      <w:r w:rsidR="005B51B2" w:rsidRPr="00C72E0F">
        <w:rPr>
          <w:rFonts w:ascii="Arial" w:eastAsia="Calibri" w:hAnsi="Arial" w:cs="Arial"/>
          <w:iCs/>
          <w:sz w:val="22"/>
          <w:szCs w:val="22"/>
          <w:lang w:val="es-MX" w:eastAsia="en-US"/>
        </w:rPr>
        <w:t>integrantes</w:t>
      </w:r>
      <w:r>
        <w:rPr>
          <w:rFonts w:ascii="Arial" w:eastAsia="Calibri" w:hAnsi="Arial" w:cs="Arial"/>
          <w:iCs/>
          <w:sz w:val="22"/>
          <w:szCs w:val="22"/>
          <w:lang w:val="es-MX" w:eastAsia="en-US"/>
        </w:rPr>
        <w:t xml:space="preserve"> del Comité si existe algún otro punto a someter en los asuntos varios, a lo que los integrantes manifiestan que ninguno. </w:t>
      </w:r>
    </w:p>
    <w:p w14:paraId="5DB5C8F9" w14:textId="77777777" w:rsidR="003444F5" w:rsidRDefault="003444F5" w:rsidP="000E7E9C">
      <w:pPr>
        <w:spacing w:after="160" w:line="254" w:lineRule="auto"/>
        <w:ind w:right="48"/>
        <w:jc w:val="both"/>
        <w:rPr>
          <w:rFonts w:ascii="Arial" w:eastAsia="Calibri" w:hAnsi="Arial" w:cs="Arial"/>
          <w:iCs/>
          <w:sz w:val="22"/>
          <w:szCs w:val="22"/>
          <w:lang w:val="es-MX" w:eastAsia="en-US"/>
        </w:rPr>
      </w:pPr>
      <w:r>
        <w:rPr>
          <w:rFonts w:ascii="Arial" w:eastAsia="Calibri" w:hAnsi="Arial" w:cs="Arial"/>
          <w:iCs/>
          <w:sz w:val="22"/>
          <w:szCs w:val="22"/>
          <w:lang w:val="es-MX" w:eastAsia="en-US"/>
        </w:rPr>
        <w:t>Concluyendo así el presente punto del orden del día.</w:t>
      </w:r>
    </w:p>
    <w:p w14:paraId="6B098FCA" w14:textId="63D1D114" w:rsidR="005B51B2" w:rsidRPr="00C72E0F" w:rsidRDefault="003444F5" w:rsidP="000E7E9C">
      <w:pPr>
        <w:spacing w:after="160" w:line="254" w:lineRule="auto"/>
        <w:ind w:right="48"/>
        <w:jc w:val="both"/>
        <w:rPr>
          <w:rFonts w:ascii="Arial" w:eastAsia="Calibri" w:hAnsi="Arial" w:cs="Arial"/>
          <w:iCs/>
          <w:sz w:val="22"/>
          <w:szCs w:val="22"/>
          <w:lang w:val="es-MX" w:eastAsia="en-US"/>
        </w:rPr>
      </w:pPr>
      <w:r>
        <w:rPr>
          <w:rFonts w:ascii="Arial" w:eastAsia="Calibri" w:hAnsi="Arial" w:cs="Arial"/>
          <w:iCs/>
          <w:sz w:val="22"/>
          <w:szCs w:val="22"/>
          <w:lang w:val="es-MX" w:eastAsia="en-US"/>
        </w:rPr>
        <w:t>P</w:t>
      </w:r>
      <w:r w:rsidR="005B51B2" w:rsidRPr="00C72E0F">
        <w:rPr>
          <w:rFonts w:ascii="Arial" w:eastAsia="Calibri" w:hAnsi="Arial" w:cs="Arial"/>
          <w:iCs/>
          <w:sz w:val="22"/>
          <w:szCs w:val="22"/>
          <w:lang w:val="es-MX" w:eastAsia="en-US"/>
        </w:rPr>
        <w:t>or lo cual se presenta el siguiente resumen de acuerdos</w:t>
      </w:r>
      <w:r w:rsidR="00C72E0F" w:rsidRPr="00C72E0F">
        <w:rPr>
          <w:rFonts w:ascii="Arial" w:eastAsia="Calibri" w:hAnsi="Arial" w:cs="Arial"/>
          <w:iCs/>
          <w:sz w:val="22"/>
          <w:szCs w:val="22"/>
          <w:lang w:val="es-MX" w:eastAsia="en-US"/>
        </w:rPr>
        <w:t>,</w:t>
      </w:r>
      <w:r w:rsidR="005B51B2" w:rsidRPr="00C72E0F">
        <w:rPr>
          <w:rFonts w:ascii="Arial" w:eastAsia="Calibri" w:hAnsi="Arial" w:cs="Arial"/>
          <w:iCs/>
          <w:sz w:val="22"/>
          <w:szCs w:val="22"/>
          <w:lang w:val="es-MX" w:eastAsia="en-US"/>
        </w:rPr>
        <w:t xml:space="preserve"> tomados a lo largo de la </w:t>
      </w:r>
      <w:r w:rsidR="006A2F60">
        <w:rPr>
          <w:rFonts w:ascii="Arial" w:eastAsia="Calibri" w:hAnsi="Arial" w:cs="Arial"/>
          <w:iCs/>
          <w:sz w:val="22"/>
          <w:szCs w:val="22"/>
          <w:lang w:val="es-MX" w:eastAsia="en-US"/>
        </w:rPr>
        <w:t>Cuarta</w:t>
      </w:r>
      <w:r w:rsidR="005B51B2" w:rsidRPr="00C72E0F">
        <w:rPr>
          <w:rFonts w:ascii="Arial" w:eastAsia="Calibri" w:hAnsi="Arial" w:cs="Arial"/>
          <w:iCs/>
          <w:sz w:val="22"/>
          <w:szCs w:val="22"/>
          <w:lang w:val="es-MX" w:eastAsia="en-US"/>
        </w:rPr>
        <w:t xml:space="preserve"> Sesión Ordinaria del Comité de Transparencia.</w:t>
      </w:r>
    </w:p>
    <w:p w14:paraId="0AF99F13" w14:textId="77777777" w:rsidR="00622055" w:rsidRPr="00C72E0F" w:rsidRDefault="00622055" w:rsidP="00A3089D">
      <w:pPr>
        <w:spacing w:after="160" w:line="254" w:lineRule="auto"/>
        <w:ind w:left="426" w:right="1134" w:firstLine="708"/>
        <w:jc w:val="both"/>
        <w:rPr>
          <w:rFonts w:ascii="Arial" w:eastAsia="Calibri" w:hAnsi="Arial" w:cs="Arial"/>
          <w:b/>
          <w:i/>
          <w:sz w:val="22"/>
          <w:szCs w:val="22"/>
          <w:u w:val="single"/>
          <w:lang w:val="es-MX" w:eastAsia="en-US"/>
        </w:rPr>
      </w:pPr>
    </w:p>
    <w:p w14:paraId="0BC03B00" w14:textId="77777777" w:rsidR="0062184E" w:rsidRPr="00C72E0F" w:rsidRDefault="0062184E" w:rsidP="0062184E">
      <w:pPr>
        <w:spacing w:after="160" w:line="254" w:lineRule="auto"/>
        <w:ind w:left="426" w:right="1134" w:firstLine="708"/>
        <w:jc w:val="both"/>
        <w:rPr>
          <w:rFonts w:ascii="Arial" w:eastAsia="Calibri" w:hAnsi="Arial" w:cs="Arial"/>
          <w:b/>
          <w:i/>
          <w:caps/>
          <w:sz w:val="22"/>
          <w:szCs w:val="22"/>
          <w:u w:val="single"/>
          <w:lang w:val="es-MX" w:eastAsia="en-US"/>
        </w:rPr>
      </w:pPr>
      <w:r w:rsidRPr="00C72E0F">
        <w:rPr>
          <w:rFonts w:ascii="Arial" w:eastAsia="Calibri" w:hAnsi="Arial" w:cs="Arial"/>
          <w:b/>
          <w:i/>
          <w:sz w:val="22"/>
          <w:szCs w:val="22"/>
          <w:u w:val="single"/>
          <w:lang w:val="es-MX" w:eastAsia="en-US"/>
        </w:rPr>
        <w:t>ACU/SESAJ/CT/1</w:t>
      </w:r>
      <w:r>
        <w:rPr>
          <w:rFonts w:ascii="Arial" w:eastAsia="Calibri" w:hAnsi="Arial" w:cs="Arial"/>
          <w:b/>
          <w:i/>
          <w:sz w:val="22"/>
          <w:szCs w:val="22"/>
          <w:u w:val="single"/>
          <w:lang w:val="es-MX" w:eastAsia="en-US"/>
        </w:rPr>
        <w:t>6</w:t>
      </w:r>
      <w:r w:rsidRPr="00C72E0F">
        <w:rPr>
          <w:rFonts w:ascii="Arial" w:eastAsia="Calibri" w:hAnsi="Arial" w:cs="Arial"/>
          <w:b/>
          <w:i/>
          <w:sz w:val="22"/>
          <w:szCs w:val="22"/>
          <w:u w:val="single"/>
          <w:lang w:val="es-MX" w:eastAsia="en-US"/>
        </w:rPr>
        <w:t>/2023</w:t>
      </w:r>
    </w:p>
    <w:p w14:paraId="68A41D9A" w14:textId="77777777" w:rsidR="0062184E" w:rsidRPr="00C72E0F" w:rsidRDefault="0062184E" w:rsidP="0062184E">
      <w:pPr>
        <w:spacing w:after="160" w:line="252" w:lineRule="auto"/>
        <w:ind w:left="1134" w:right="1134"/>
        <w:jc w:val="both"/>
        <w:rPr>
          <w:rFonts w:ascii="Arial" w:eastAsia="Calibri" w:hAnsi="Arial" w:cs="Arial"/>
          <w:bCs/>
          <w:i/>
          <w:sz w:val="22"/>
          <w:szCs w:val="22"/>
          <w:lang w:val="es-MX" w:eastAsia="en-US"/>
        </w:rPr>
      </w:pPr>
      <w:r w:rsidRPr="00C72E0F">
        <w:rPr>
          <w:rFonts w:ascii="Arial" w:eastAsia="Calibri" w:hAnsi="Arial" w:cs="Arial"/>
          <w:i/>
          <w:sz w:val="22"/>
          <w:szCs w:val="22"/>
          <w:lang w:val="es-MX" w:eastAsia="en-US"/>
        </w:rPr>
        <w:t>“</w:t>
      </w:r>
      <w:r>
        <w:rPr>
          <w:rFonts w:ascii="Arial" w:hAnsi="Arial" w:cs="Arial"/>
          <w:i/>
          <w:sz w:val="23"/>
          <w:szCs w:val="23"/>
        </w:rPr>
        <w:t>Se aprueba el calendario de sesiones ordinarias del Comité de Transparencia para el ejercicio 2024, quedando de la siguiente manera 1ra sesión ordinaria a realizar en la primera quincena de mes de febrero, 2da sesión ordinaria se realizará en el mes de Mayo, la 3ra sesión ordinaria se llevará a cabo en el mes de septiembre y la 4ta sesión ordinaria se desahogará en el mes de diciembre</w:t>
      </w:r>
      <w:r w:rsidRPr="00C72E0F">
        <w:rPr>
          <w:rFonts w:ascii="Arial" w:eastAsia="Calibri" w:hAnsi="Arial" w:cs="Arial"/>
          <w:i/>
          <w:sz w:val="22"/>
          <w:szCs w:val="22"/>
          <w:lang w:val="es-MX" w:eastAsia="en-US"/>
        </w:rPr>
        <w:t>”</w:t>
      </w:r>
    </w:p>
    <w:p w14:paraId="2EC42EEA" w14:textId="77777777" w:rsidR="00267BF6" w:rsidRDefault="00267BF6" w:rsidP="003501D1">
      <w:pPr>
        <w:spacing w:after="160" w:line="254" w:lineRule="auto"/>
        <w:ind w:left="426" w:right="1134" w:firstLine="708"/>
        <w:jc w:val="both"/>
        <w:rPr>
          <w:rFonts w:ascii="Arial" w:eastAsia="Calibri" w:hAnsi="Arial" w:cs="Arial"/>
          <w:b/>
          <w:i/>
          <w:sz w:val="22"/>
          <w:szCs w:val="22"/>
          <w:u w:val="single"/>
          <w:lang w:val="es-MX" w:eastAsia="en-US"/>
        </w:rPr>
      </w:pPr>
    </w:p>
    <w:p w14:paraId="72ACFA61" w14:textId="77777777" w:rsidR="00540FCB" w:rsidRPr="00C72E0F" w:rsidRDefault="00540FCB" w:rsidP="00540FCB">
      <w:pPr>
        <w:spacing w:after="160" w:line="254" w:lineRule="auto"/>
        <w:ind w:left="426" w:right="1134" w:firstLine="708"/>
        <w:jc w:val="both"/>
        <w:rPr>
          <w:rFonts w:ascii="Arial" w:eastAsia="Calibri" w:hAnsi="Arial" w:cs="Arial"/>
          <w:b/>
          <w:i/>
          <w:caps/>
          <w:sz w:val="22"/>
          <w:szCs w:val="22"/>
          <w:u w:val="single"/>
          <w:lang w:val="es-MX" w:eastAsia="en-US"/>
        </w:rPr>
      </w:pPr>
      <w:r w:rsidRPr="00C72E0F">
        <w:rPr>
          <w:rFonts w:ascii="Arial" w:eastAsia="Calibri" w:hAnsi="Arial" w:cs="Arial"/>
          <w:b/>
          <w:i/>
          <w:sz w:val="22"/>
          <w:szCs w:val="22"/>
          <w:u w:val="single"/>
          <w:lang w:val="es-MX" w:eastAsia="en-US"/>
        </w:rPr>
        <w:t>ACU/SESAJ/CT/1</w:t>
      </w:r>
      <w:r>
        <w:rPr>
          <w:rFonts w:ascii="Arial" w:eastAsia="Calibri" w:hAnsi="Arial" w:cs="Arial"/>
          <w:b/>
          <w:i/>
          <w:sz w:val="22"/>
          <w:szCs w:val="22"/>
          <w:u w:val="single"/>
          <w:lang w:val="es-MX" w:eastAsia="en-US"/>
        </w:rPr>
        <w:t>7</w:t>
      </w:r>
      <w:r w:rsidRPr="00C72E0F">
        <w:rPr>
          <w:rFonts w:ascii="Arial" w:eastAsia="Calibri" w:hAnsi="Arial" w:cs="Arial"/>
          <w:b/>
          <w:i/>
          <w:sz w:val="22"/>
          <w:szCs w:val="22"/>
          <w:u w:val="single"/>
          <w:lang w:val="es-MX" w:eastAsia="en-US"/>
        </w:rPr>
        <w:t>/2023</w:t>
      </w:r>
    </w:p>
    <w:p w14:paraId="710E4256" w14:textId="77777777" w:rsidR="00540FCB" w:rsidRDefault="00540FCB" w:rsidP="00540FCB">
      <w:pPr>
        <w:spacing w:after="160" w:line="252" w:lineRule="auto"/>
        <w:ind w:left="1134" w:right="1134"/>
        <w:jc w:val="both"/>
        <w:rPr>
          <w:rFonts w:ascii="Arial" w:eastAsia="Calibri" w:hAnsi="Arial" w:cs="Arial"/>
          <w:bCs/>
          <w:i/>
          <w:sz w:val="22"/>
          <w:szCs w:val="22"/>
          <w:lang w:val="es-MX" w:eastAsia="en-US"/>
        </w:rPr>
      </w:pPr>
      <w:r w:rsidRPr="00C72E0F">
        <w:rPr>
          <w:rFonts w:ascii="Arial" w:eastAsia="Calibri" w:hAnsi="Arial" w:cs="Arial"/>
          <w:i/>
          <w:sz w:val="22"/>
          <w:szCs w:val="22"/>
          <w:lang w:val="es-MX" w:eastAsia="en-US"/>
        </w:rPr>
        <w:t xml:space="preserve">“Se </w:t>
      </w:r>
      <w:r w:rsidRPr="00C72E0F">
        <w:rPr>
          <w:rFonts w:ascii="Arial" w:eastAsia="Calibri" w:hAnsi="Arial" w:cs="Arial"/>
          <w:b/>
          <w:i/>
          <w:sz w:val="22"/>
          <w:szCs w:val="22"/>
          <w:lang w:val="es-MX" w:eastAsia="en-US"/>
        </w:rPr>
        <w:t xml:space="preserve">confirma la elaboración de la versión pública </w:t>
      </w:r>
      <w:r>
        <w:rPr>
          <w:rFonts w:ascii="Arial" w:eastAsia="Calibri" w:hAnsi="Arial" w:cs="Arial"/>
          <w:b/>
          <w:i/>
          <w:sz w:val="22"/>
          <w:szCs w:val="22"/>
          <w:lang w:val="es-MX" w:eastAsia="en-US"/>
        </w:rPr>
        <w:t xml:space="preserve">de la información fundamental de manera oficiosa para el ejercicio 2024, </w:t>
      </w:r>
      <w:r>
        <w:rPr>
          <w:rFonts w:ascii="Arial" w:eastAsia="Calibri" w:hAnsi="Arial" w:cs="Arial"/>
          <w:bCs/>
          <w:i/>
          <w:sz w:val="22"/>
          <w:szCs w:val="22"/>
          <w:lang w:val="es-MX" w:eastAsia="en-US"/>
        </w:rPr>
        <w:t>correspondiente a las siguientes; Coordinación de Administración, Contratos del Comité de Participación Social, Contratos de Honorarios, Informes de actividades de Honorarios Asimilables a Salario, Contrato de Proveedores y convenio de terminación de Contrato (Honorarios asimilables a salarios; así como la Información fundamental Generara por el Órgano Interno de Control, Auditorías internas, Declaraciones de Patrimoniales y resoluciones de los Procedimientos de Responsabilidad Administrativa, en las que se deberá de proteger la información mencionada en el desarrollo del presente punto”</w:t>
      </w:r>
    </w:p>
    <w:p w14:paraId="6B7CD243" w14:textId="77777777" w:rsidR="006A2F60" w:rsidRDefault="006A2F60" w:rsidP="00B6459A">
      <w:pPr>
        <w:spacing w:after="160" w:line="256" w:lineRule="auto"/>
        <w:jc w:val="both"/>
        <w:rPr>
          <w:rFonts w:ascii="Arial" w:eastAsia="Calibri" w:hAnsi="Arial" w:cs="Arial"/>
          <w:sz w:val="22"/>
          <w:szCs w:val="22"/>
          <w:lang w:val="es-MX" w:eastAsia="en-US"/>
        </w:rPr>
      </w:pPr>
    </w:p>
    <w:p w14:paraId="0C2D575D" w14:textId="77777777" w:rsidR="0062184E" w:rsidRPr="00C72E0F" w:rsidRDefault="0062184E" w:rsidP="0062184E">
      <w:pPr>
        <w:spacing w:after="160" w:line="254" w:lineRule="auto"/>
        <w:ind w:left="426" w:right="1134" w:firstLine="708"/>
        <w:jc w:val="both"/>
        <w:rPr>
          <w:rFonts w:ascii="Arial" w:eastAsia="Calibri" w:hAnsi="Arial" w:cs="Arial"/>
          <w:b/>
          <w:i/>
          <w:caps/>
          <w:sz w:val="22"/>
          <w:szCs w:val="22"/>
          <w:u w:val="single"/>
          <w:lang w:val="es-MX" w:eastAsia="en-US"/>
        </w:rPr>
      </w:pPr>
      <w:r w:rsidRPr="00C72E0F">
        <w:rPr>
          <w:rFonts w:ascii="Arial" w:eastAsia="Calibri" w:hAnsi="Arial" w:cs="Arial"/>
          <w:b/>
          <w:i/>
          <w:sz w:val="22"/>
          <w:szCs w:val="22"/>
          <w:u w:val="single"/>
          <w:lang w:val="es-MX" w:eastAsia="en-US"/>
        </w:rPr>
        <w:t>ACU/SESAJ/CT/1</w:t>
      </w:r>
      <w:r>
        <w:rPr>
          <w:rFonts w:ascii="Arial" w:eastAsia="Calibri" w:hAnsi="Arial" w:cs="Arial"/>
          <w:b/>
          <w:i/>
          <w:sz w:val="22"/>
          <w:szCs w:val="22"/>
          <w:u w:val="single"/>
          <w:lang w:val="es-MX" w:eastAsia="en-US"/>
        </w:rPr>
        <w:t>8</w:t>
      </w:r>
      <w:r w:rsidRPr="00C72E0F">
        <w:rPr>
          <w:rFonts w:ascii="Arial" w:eastAsia="Calibri" w:hAnsi="Arial" w:cs="Arial"/>
          <w:b/>
          <w:i/>
          <w:sz w:val="22"/>
          <w:szCs w:val="22"/>
          <w:u w:val="single"/>
          <w:lang w:val="es-MX" w:eastAsia="en-US"/>
        </w:rPr>
        <w:t>/2023</w:t>
      </w:r>
    </w:p>
    <w:p w14:paraId="427D4EAC" w14:textId="77777777" w:rsidR="0062184E" w:rsidRPr="00172D6B" w:rsidRDefault="0062184E" w:rsidP="0062184E">
      <w:pPr>
        <w:spacing w:after="160" w:line="252" w:lineRule="auto"/>
        <w:ind w:left="1134" w:right="1134"/>
        <w:jc w:val="both"/>
        <w:rPr>
          <w:rFonts w:ascii="Arial" w:eastAsia="Calibri" w:hAnsi="Arial" w:cs="Arial"/>
          <w:bCs/>
          <w:i/>
          <w:sz w:val="23"/>
          <w:szCs w:val="23"/>
          <w:lang w:val="es-MX" w:eastAsia="en-US"/>
        </w:rPr>
      </w:pPr>
      <w:r w:rsidRPr="00C72E0F">
        <w:rPr>
          <w:rFonts w:ascii="Arial" w:eastAsia="Calibri" w:hAnsi="Arial" w:cs="Arial"/>
          <w:i/>
          <w:sz w:val="22"/>
          <w:szCs w:val="22"/>
          <w:lang w:val="es-MX" w:eastAsia="en-US"/>
        </w:rPr>
        <w:t>“</w:t>
      </w:r>
      <w:r>
        <w:rPr>
          <w:rFonts w:ascii="Arial" w:eastAsia="Calibri" w:hAnsi="Arial" w:cs="Arial"/>
          <w:bCs/>
          <w:i/>
          <w:sz w:val="23"/>
          <w:szCs w:val="23"/>
          <w:lang w:val="es-MX" w:eastAsia="en-US"/>
        </w:rPr>
        <w:t xml:space="preserve">Se </w:t>
      </w:r>
      <w:r>
        <w:rPr>
          <w:rFonts w:ascii="Arial" w:eastAsia="Calibri" w:hAnsi="Arial" w:cs="Arial"/>
          <w:b/>
          <w:i/>
          <w:sz w:val="23"/>
          <w:szCs w:val="23"/>
          <w:lang w:val="es-MX" w:eastAsia="en-US"/>
        </w:rPr>
        <w:t>aprueba la versión pública</w:t>
      </w:r>
      <w:r>
        <w:rPr>
          <w:rFonts w:ascii="Arial" w:eastAsia="Calibri" w:hAnsi="Arial" w:cs="Arial"/>
          <w:bCs/>
          <w:i/>
          <w:sz w:val="23"/>
          <w:szCs w:val="23"/>
          <w:lang w:val="es-MX" w:eastAsia="en-US"/>
        </w:rPr>
        <w:t xml:space="preserve"> de la información solicita, en las solicitudes de acceso a la información con los números de folio </w:t>
      </w:r>
      <w:r w:rsidRPr="00A045FF">
        <w:rPr>
          <w:rFonts w:ascii="Arial" w:hAnsi="Arial" w:cs="Arial"/>
          <w:sz w:val="23"/>
          <w:szCs w:val="23"/>
        </w:rPr>
        <w:t>1419897230002</w:t>
      </w:r>
      <w:r>
        <w:rPr>
          <w:rFonts w:ascii="Arial" w:hAnsi="Arial" w:cs="Arial"/>
          <w:sz w:val="23"/>
          <w:szCs w:val="23"/>
        </w:rPr>
        <w:t xml:space="preserve">21 y </w:t>
      </w:r>
      <w:r w:rsidRPr="00A045FF">
        <w:rPr>
          <w:rFonts w:ascii="Arial" w:hAnsi="Arial" w:cs="Arial"/>
          <w:sz w:val="23"/>
          <w:szCs w:val="23"/>
        </w:rPr>
        <w:t>1419897230002</w:t>
      </w:r>
      <w:r>
        <w:rPr>
          <w:rFonts w:ascii="Arial" w:hAnsi="Arial" w:cs="Arial"/>
          <w:sz w:val="23"/>
          <w:szCs w:val="23"/>
        </w:rPr>
        <w:t xml:space="preserve">22, </w:t>
      </w:r>
      <w:r w:rsidRPr="00A045FF">
        <w:rPr>
          <w:rFonts w:ascii="Arial" w:hAnsi="Arial" w:cs="Arial"/>
          <w:sz w:val="23"/>
          <w:szCs w:val="23"/>
        </w:rPr>
        <w:t>dirigida</w:t>
      </w:r>
      <w:r>
        <w:rPr>
          <w:rFonts w:ascii="Arial" w:hAnsi="Arial" w:cs="Arial"/>
          <w:sz w:val="23"/>
          <w:szCs w:val="23"/>
        </w:rPr>
        <w:t>s</w:t>
      </w:r>
      <w:r w:rsidRPr="00A045FF">
        <w:rPr>
          <w:rFonts w:ascii="Arial" w:hAnsi="Arial" w:cs="Arial"/>
          <w:sz w:val="23"/>
          <w:szCs w:val="23"/>
        </w:rPr>
        <w:t xml:space="preserve"> a la Secretaría Ejecutiva del Sistema Estatal Anticorrupción</w:t>
      </w:r>
      <w:r>
        <w:rPr>
          <w:rFonts w:ascii="Arial" w:hAnsi="Arial" w:cs="Arial"/>
          <w:sz w:val="23"/>
          <w:szCs w:val="23"/>
        </w:rPr>
        <w:t xml:space="preserve">, así como los folios </w:t>
      </w:r>
      <w:r w:rsidRPr="00A045FF">
        <w:rPr>
          <w:rFonts w:ascii="Arial" w:hAnsi="Arial" w:cs="Arial"/>
          <w:sz w:val="23"/>
          <w:szCs w:val="23"/>
        </w:rPr>
        <w:t xml:space="preserve">  141989923000</w:t>
      </w:r>
      <w:r>
        <w:rPr>
          <w:rFonts w:ascii="Arial" w:hAnsi="Arial" w:cs="Arial"/>
          <w:sz w:val="23"/>
          <w:szCs w:val="23"/>
        </w:rPr>
        <w:t xml:space="preserve">103 y </w:t>
      </w:r>
      <w:r w:rsidRPr="00A045FF">
        <w:rPr>
          <w:rFonts w:ascii="Arial" w:hAnsi="Arial" w:cs="Arial"/>
          <w:sz w:val="23"/>
          <w:szCs w:val="23"/>
        </w:rPr>
        <w:t xml:space="preserve"> 141989923000</w:t>
      </w:r>
      <w:r>
        <w:rPr>
          <w:rFonts w:ascii="Arial" w:hAnsi="Arial" w:cs="Arial"/>
          <w:sz w:val="23"/>
          <w:szCs w:val="23"/>
        </w:rPr>
        <w:t xml:space="preserve">104, </w:t>
      </w:r>
      <w:r w:rsidRPr="00A045FF">
        <w:rPr>
          <w:rFonts w:ascii="Arial" w:hAnsi="Arial" w:cs="Arial"/>
          <w:sz w:val="23"/>
          <w:szCs w:val="23"/>
        </w:rPr>
        <w:t xml:space="preserve"> dirigida al Sujeto Obligado indirecto Comité de Participación Social, a las que se le asignara número de expediente interno </w:t>
      </w:r>
      <w:r w:rsidRPr="00A045FF">
        <w:rPr>
          <w:rFonts w:ascii="Arial" w:eastAsia="Calibri" w:hAnsi="Arial" w:cs="Arial"/>
          <w:sz w:val="23"/>
          <w:szCs w:val="23"/>
          <w:lang w:val="es-MX" w:eastAsia="en-US"/>
        </w:rPr>
        <w:t>SESAJ/UT/2</w:t>
      </w:r>
      <w:r>
        <w:rPr>
          <w:rFonts w:ascii="Arial" w:eastAsia="Calibri" w:hAnsi="Arial" w:cs="Arial"/>
          <w:sz w:val="23"/>
          <w:szCs w:val="23"/>
          <w:lang w:val="es-MX" w:eastAsia="en-US"/>
        </w:rPr>
        <w:t>63</w:t>
      </w:r>
      <w:r w:rsidRPr="00A045FF">
        <w:rPr>
          <w:rFonts w:ascii="Arial" w:eastAsia="Calibri" w:hAnsi="Arial" w:cs="Arial"/>
          <w:sz w:val="23"/>
          <w:szCs w:val="23"/>
          <w:lang w:val="es-MX" w:eastAsia="en-US"/>
        </w:rPr>
        <w:t>/202</w:t>
      </w:r>
      <w:r>
        <w:rPr>
          <w:rFonts w:ascii="Arial" w:eastAsia="Calibri" w:hAnsi="Arial" w:cs="Arial"/>
          <w:sz w:val="23"/>
          <w:szCs w:val="23"/>
          <w:lang w:val="es-MX" w:eastAsia="en-US"/>
        </w:rPr>
        <w:t xml:space="preserve">3, </w:t>
      </w:r>
      <w:r w:rsidRPr="00A045FF">
        <w:rPr>
          <w:rFonts w:ascii="Arial" w:eastAsia="Calibri" w:hAnsi="Arial" w:cs="Arial"/>
          <w:sz w:val="23"/>
          <w:szCs w:val="23"/>
          <w:lang w:val="es-MX" w:eastAsia="en-US"/>
        </w:rPr>
        <w:lastRenderedPageBreak/>
        <w:t>SESAJ/UT/2</w:t>
      </w:r>
      <w:r>
        <w:rPr>
          <w:rFonts w:ascii="Arial" w:eastAsia="Calibri" w:hAnsi="Arial" w:cs="Arial"/>
          <w:sz w:val="23"/>
          <w:szCs w:val="23"/>
          <w:lang w:val="es-MX" w:eastAsia="en-US"/>
        </w:rPr>
        <w:t>64</w:t>
      </w:r>
      <w:r w:rsidRPr="00A045FF">
        <w:rPr>
          <w:rFonts w:ascii="Arial" w:eastAsia="Calibri" w:hAnsi="Arial" w:cs="Arial"/>
          <w:sz w:val="23"/>
          <w:szCs w:val="23"/>
          <w:lang w:val="es-MX" w:eastAsia="en-US"/>
        </w:rPr>
        <w:t>/202</w:t>
      </w:r>
      <w:r>
        <w:rPr>
          <w:rFonts w:ascii="Arial" w:eastAsia="Calibri" w:hAnsi="Arial" w:cs="Arial"/>
          <w:sz w:val="23"/>
          <w:szCs w:val="23"/>
          <w:lang w:val="es-MX" w:eastAsia="en-US"/>
        </w:rPr>
        <w:t xml:space="preserve">3, </w:t>
      </w:r>
      <w:r w:rsidRPr="00A045FF">
        <w:rPr>
          <w:rFonts w:ascii="Arial" w:eastAsia="Calibri" w:hAnsi="Arial" w:cs="Arial"/>
          <w:sz w:val="23"/>
          <w:szCs w:val="23"/>
          <w:lang w:val="es-MX" w:eastAsia="en-US"/>
        </w:rPr>
        <w:t>SESAJ/UT/</w:t>
      </w:r>
      <w:r>
        <w:rPr>
          <w:rFonts w:ascii="Arial" w:eastAsia="Calibri" w:hAnsi="Arial" w:cs="Arial"/>
          <w:sz w:val="23"/>
          <w:szCs w:val="23"/>
          <w:lang w:val="es-MX" w:eastAsia="en-US"/>
        </w:rPr>
        <w:t>101</w:t>
      </w:r>
      <w:r w:rsidRPr="00A045FF">
        <w:rPr>
          <w:rFonts w:ascii="Arial" w:eastAsia="Calibri" w:hAnsi="Arial" w:cs="Arial"/>
          <w:sz w:val="23"/>
          <w:szCs w:val="23"/>
          <w:lang w:val="es-MX" w:eastAsia="en-US"/>
        </w:rPr>
        <w:t>/202</w:t>
      </w:r>
      <w:r>
        <w:rPr>
          <w:rFonts w:ascii="Arial" w:eastAsia="Calibri" w:hAnsi="Arial" w:cs="Arial"/>
          <w:sz w:val="23"/>
          <w:szCs w:val="23"/>
          <w:lang w:val="es-MX" w:eastAsia="en-US"/>
        </w:rPr>
        <w:t>3 CPS</w:t>
      </w:r>
      <w:r w:rsidRPr="00A045FF">
        <w:rPr>
          <w:rFonts w:ascii="Arial" w:eastAsia="Calibri" w:hAnsi="Arial" w:cs="Arial"/>
          <w:sz w:val="23"/>
          <w:szCs w:val="23"/>
          <w:lang w:val="es-MX" w:eastAsia="en-US"/>
        </w:rPr>
        <w:t xml:space="preserve">   y SESAJ/UT/</w:t>
      </w:r>
      <w:r>
        <w:rPr>
          <w:rFonts w:ascii="Arial" w:eastAsia="Calibri" w:hAnsi="Arial" w:cs="Arial"/>
          <w:sz w:val="23"/>
          <w:szCs w:val="23"/>
          <w:lang w:val="es-MX" w:eastAsia="en-US"/>
        </w:rPr>
        <w:t>1</w:t>
      </w:r>
      <w:r w:rsidRPr="00A045FF">
        <w:rPr>
          <w:rFonts w:ascii="Arial" w:eastAsia="Calibri" w:hAnsi="Arial" w:cs="Arial"/>
          <w:sz w:val="23"/>
          <w:szCs w:val="23"/>
          <w:lang w:val="es-MX" w:eastAsia="en-US"/>
        </w:rPr>
        <w:t>0</w:t>
      </w:r>
      <w:r>
        <w:rPr>
          <w:rFonts w:ascii="Arial" w:eastAsia="Calibri" w:hAnsi="Arial" w:cs="Arial"/>
          <w:sz w:val="23"/>
          <w:szCs w:val="23"/>
          <w:lang w:val="es-MX" w:eastAsia="en-US"/>
        </w:rPr>
        <w:t>2</w:t>
      </w:r>
      <w:r w:rsidRPr="00A045FF">
        <w:rPr>
          <w:rFonts w:ascii="Arial" w:eastAsia="Calibri" w:hAnsi="Arial" w:cs="Arial"/>
          <w:sz w:val="23"/>
          <w:szCs w:val="23"/>
          <w:lang w:val="es-MX" w:eastAsia="en-US"/>
        </w:rPr>
        <w:t>/202</w:t>
      </w:r>
      <w:r>
        <w:rPr>
          <w:rFonts w:ascii="Arial" w:eastAsia="Calibri" w:hAnsi="Arial" w:cs="Arial"/>
          <w:sz w:val="23"/>
          <w:szCs w:val="23"/>
          <w:lang w:val="es-MX" w:eastAsia="en-US"/>
        </w:rPr>
        <w:t>3</w:t>
      </w:r>
      <w:r w:rsidRPr="00A045FF">
        <w:rPr>
          <w:rFonts w:ascii="Arial" w:eastAsia="Calibri" w:hAnsi="Arial" w:cs="Arial"/>
          <w:sz w:val="23"/>
          <w:szCs w:val="23"/>
          <w:lang w:val="es-MX" w:eastAsia="en-US"/>
        </w:rPr>
        <w:t xml:space="preserve"> CPS</w:t>
      </w:r>
      <w:r>
        <w:rPr>
          <w:rFonts w:ascii="Arial" w:eastAsia="Calibri" w:hAnsi="Arial" w:cs="Arial"/>
          <w:bCs/>
          <w:i/>
          <w:sz w:val="22"/>
          <w:szCs w:val="22"/>
          <w:lang w:val="es-MX" w:eastAsia="en-US"/>
        </w:rPr>
        <w:t>”</w:t>
      </w:r>
    </w:p>
    <w:p w14:paraId="4F15A37A" w14:textId="77777777" w:rsidR="0062184E" w:rsidRDefault="0062184E" w:rsidP="00B6459A">
      <w:pPr>
        <w:spacing w:after="160" w:line="256" w:lineRule="auto"/>
        <w:jc w:val="both"/>
        <w:rPr>
          <w:rFonts w:ascii="Arial" w:eastAsia="Calibri" w:hAnsi="Arial" w:cs="Arial"/>
          <w:sz w:val="22"/>
          <w:szCs w:val="22"/>
          <w:lang w:val="es-MX" w:eastAsia="en-US"/>
        </w:rPr>
      </w:pPr>
    </w:p>
    <w:p w14:paraId="290D098B" w14:textId="77777777" w:rsidR="0062184E" w:rsidRPr="00C72E0F" w:rsidRDefault="0062184E" w:rsidP="0062184E">
      <w:pPr>
        <w:spacing w:after="160" w:line="254" w:lineRule="auto"/>
        <w:ind w:left="426" w:right="1134" w:firstLine="708"/>
        <w:jc w:val="both"/>
        <w:rPr>
          <w:rFonts w:ascii="Arial" w:eastAsia="Calibri" w:hAnsi="Arial" w:cs="Arial"/>
          <w:b/>
          <w:i/>
          <w:caps/>
          <w:sz w:val="22"/>
          <w:szCs w:val="22"/>
          <w:u w:val="single"/>
          <w:lang w:val="es-MX" w:eastAsia="en-US"/>
        </w:rPr>
      </w:pPr>
      <w:r w:rsidRPr="00C72E0F">
        <w:rPr>
          <w:rFonts w:ascii="Arial" w:eastAsia="Calibri" w:hAnsi="Arial" w:cs="Arial"/>
          <w:b/>
          <w:i/>
          <w:sz w:val="22"/>
          <w:szCs w:val="22"/>
          <w:u w:val="single"/>
          <w:lang w:val="es-MX" w:eastAsia="en-US"/>
        </w:rPr>
        <w:t>ACU/SESAJ/CT/1</w:t>
      </w:r>
      <w:r>
        <w:rPr>
          <w:rFonts w:ascii="Arial" w:eastAsia="Calibri" w:hAnsi="Arial" w:cs="Arial"/>
          <w:b/>
          <w:i/>
          <w:sz w:val="22"/>
          <w:szCs w:val="22"/>
          <w:u w:val="single"/>
          <w:lang w:val="es-MX" w:eastAsia="en-US"/>
        </w:rPr>
        <w:t>9</w:t>
      </w:r>
      <w:r w:rsidRPr="00C72E0F">
        <w:rPr>
          <w:rFonts w:ascii="Arial" w:eastAsia="Calibri" w:hAnsi="Arial" w:cs="Arial"/>
          <w:b/>
          <w:i/>
          <w:sz w:val="22"/>
          <w:szCs w:val="22"/>
          <w:u w:val="single"/>
          <w:lang w:val="es-MX" w:eastAsia="en-US"/>
        </w:rPr>
        <w:t>/2023</w:t>
      </w:r>
    </w:p>
    <w:p w14:paraId="7433EE9D" w14:textId="77777777" w:rsidR="0062184E" w:rsidRPr="00172D6B" w:rsidRDefault="0062184E" w:rsidP="0062184E">
      <w:pPr>
        <w:spacing w:after="160" w:line="252" w:lineRule="auto"/>
        <w:ind w:left="1134" w:right="1134"/>
        <w:jc w:val="both"/>
        <w:rPr>
          <w:rFonts w:ascii="Arial" w:eastAsia="Calibri" w:hAnsi="Arial" w:cs="Arial"/>
          <w:bCs/>
          <w:i/>
          <w:sz w:val="23"/>
          <w:szCs w:val="23"/>
          <w:lang w:val="es-MX" w:eastAsia="en-US"/>
        </w:rPr>
      </w:pPr>
      <w:r w:rsidRPr="00C72E0F">
        <w:rPr>
          <w:rFonts w:ascii="Arial" w:eastAsia="Calibri" w:hAnsi="Arial" w:cs="Arial"/>
          <w:i/>
          <w:sz w:val="22"/>
          <w:szCs w:val="22"/>
          <w:lang w:val="es-MX" w:eastAsia="en-US"/>
        </w:rPr>
        <w:t>“</w:t>
      </w:r>
      <w:r>
        <w:rPr>
          <w:rFonts w:ascii="Arial" w:eastAsia="Calibri" w:hAnsi="Arial" w:cs="Arial"/>
          <w:bCs/>
          <w:i/>
          <w:sz w:val="23"/>
          <w:szCs w:val="23"/>
          <w:lang w:val="es-MX" w:eastAsia="en-US"/>
        </w:rPr>
        <w:t xml:space="preserve">Se </w:t>
      </w:r>
      <w:r>
        <w:rPr>
          <w:rFonts w:ascii="Arial" w:eastAsia="Calibri" w:hAnsi="Arial" w:cs="Arial"/>
          <w:b/>
          <w:i/>
          <w:sz w:val="23"/>
          <w:szCs w:val="23"/>
          <w:lang w:val="es-MX" w:eastAsia="en-US"/>
        </w:rPr>
        <w:t>aprueba la versión pública</w:t>
      </w:r>
      <w:r>
        <w:rPr>
          <w:rFonts w:ascii="Arial" w:eastAsia="Calibri" w:hAnsi="Arial" w:cs="Arial"/>
          <w:bCs/>
          <w:i/>
          <w:sz w:val="23"/>
          <w:szCs w:val="23"/>
          <w:lang w:val="es-MX" w:eastAsia="en-US"/>
        </w:rPr>
        <w:t xml:space="preserve"> de la información solicita, en la solicitud de acceso a la información con el número de folio </w:t>
      </w:r>
      <w:r w:rsidRPr="00A045FF">
        <w:rPr>
          <w:rFonts w:ascii="Arial" w:hAnsi="Arial" w:cs="Arial"/>
          <w:sz w:val="23"/>
          <w:szCs w:val="23"/>
        </w:rPr>
        <w:t>141989923000</w:t>
      </w:r>
      <w:r>
        <w:rPr>
          <w:rFonts w:ascii="Arial" w:hAnsi="Arial" w:cs="Arial"/>
          <w:sz w:val="23"/>
          <w:szCs w:val="23"/>
        </w:rPr>
        <w:t>106,</w:t>
      </w:r>
      <w:r w:rsidRPr="00A045FF">
        <w:rPr>
          <w:rFonts w:ascii="Arial" w:hAnsi="Arial" w:cs="Arial"/>
          <w:sz w:val="23"/>
          <w:szCs w:val="23"/>
        </w:rPr>
        <w:t xml:space="preserve"> dirigida al Sujeto Obligado indirecto Comité de Participación Social, a la que se le asignara número de expediente interno </w:t>
      </w:r>
      <w:r w:rsidRPr="00A045FF">
        <w:rPr>
          <w:rFonts w:ascii="Arial" w:eastAsia="Calibri" w:hAnsi="Arial" w:cs="Arial"/>
          <w:sz w:val="23"/>
          <w:szCs w:val="23"/>
          <w:lang w:val="es-MX" w:eastAsia="en-US"/>
        </w:rPr>
        <w:t>SESAJ/UT/</w:t>
      </w:r>
      <w:r>
        <w:rPr>
          <w:rFonts w:ascii="Arial" w:eastAsia="Calibri" w:hAnsi="Arial" w:cs="Arial"/>
          <w:sz w:val="23"/>
          <w:szCs w:val="23"/>
          <w:lang w:val="es-MX" w:eastAsia="en-US"/>
        </w:rPr>
        <w:t>1</w:t>
      </w:r>
      <w:r w:rsidRPr="00A045FF">
        <w:rPr>
          <w:rFonts w:ascii="Arial" w:eastAsia="Calibri" w:hAnsi="Arial" w:cs="Arial"/>
          <w:sz w:val="23"/>
          <w:szCs w:val="23"/>
          <w:lang w:val="es-MX" w:eastAsia="en-US"/>
        </w:rPr>
        <w:t>0</w:t>
      </w:r>
      <w:r>
        <w:rPr>
          <w:rFonts w:ascii="Arial" w:eastAsia="Calibri" w:hAnsi="Arial" w:cs="Arial"/>
          <w:sz w:val="23"/>
          <w:szCs w:val="23"/>
          <w:lang w:val="es-MX" w:eastAsia="en-US"/>
        </w:rPr>
        <w:t>4</w:t>
      </w:r>
      <w:r w:rsidRPr="00A045FF">
        <w:rPr>
          <w:rFonts w:ascii="Arial" w:eastAsia="Calibri" w:hAnsi="Arial" w:cs="Arial"/>
          <w:sz w:val="23"/>
          <w:szCs w:val="23"/>
          <w:lang w:val="es-MX" w:eastAsia="en-US"/>
        </w:rPr>
        <w:t>/202</w:t>
      </w:r>
      <w:r>
        <w:rPr>
          <w:rFonts w:ascii="Arial" w:eastAsia="Calibri" w:hAnsi="Arial" w:cs="Arial"/>
          <w:sz w:val="23"/>
          <w:szCs w:val="23"/>
          <w:lang w:val="es-MX" w:eastAsia="en-US"/>
        </w:rPr>
        <w:t>3</w:t>
      </w:r>
      <w:r w:rsidRPr="00A045FF">
        <w:rPr>
          <w:rFonts w:ascii="Arial" w:eastAsia="Calibri" w:hAnsi="Arial" w:cs="Arial"/>
          <w:sz w:val="23"/>
          <w:szCs w:val="23"/>
          <w:lang w:val="es-MX" w:eastAsia="en-US"/>
        </w:rPr>
        <w:t xml:space="preserve"> CPS</w:t>
      </w:r>
      <w:r>
        <w:rPr>
          <w:rFonts w:ascii="Arial" w:eastAsia="Calibri" w:hAnsi="Arial" w:cs="Arial"/>
          <w:bCs/>
          <w:i/>
          <w:sz w:val="22"/>
          <w:szCs w:val="22"/>
          <w:lang w:val="es-MX" w:eastAsia="en-US"/>
        </w:rPr>
        <w:t>”</w:t>
      </w:r>
    </w:p>
    <w:p w14:paraId="2A195635" w14:textId="77777777" w:rsidR="0062184E" w:rsidRDefault="0062184E" w:rsidP="00B6459A">
      <w:pPr>
        <w:spacing w:after="160" w:line="256" w:lineRule="auto"/>
        <w:jc w:val="both"/>
        <w:rPr>
          <w:rFonts w:ascii="Arial" w:eastAsia="Calibri" w:hAnsi="Arial" w:cs="Arial"/>
          <w:sz w:val="22"/>
          <w:szCs w:val="22"/>
          <w:lang w:val="es-MX" w:eastAsia="en-US"/>
        </w:rPr>
      </w:pPr>
    </w:p>
    <w:p w14:paraId="4894541D" w14:textId="2BA37EEF" w:rsidR="00E94B66" w:rsidRPr="00C72E0F" w:rsidRDefault="007B1F91" w:rsidP="00B6459A">
      <w:pPr>
        <w:spacing w:after="160" w:line="256" w:lineRule="auto"/>
        <w:jc w:val="both"/>
        <w:rPr>
          <w:rFonts w:ascii="Arial" w:eastAsia="Calibri" w:hAnsi="Arial" w:cs="Arial"/>
          <w:sz w:val="22"/>
          <w:szCs w:val="22"/>
          <w:lang w:val="es-MX" w:eastAsia="en-US"/>
        </w:rPr>
      </w:pPr>
      <w:r w:rsidRPr="00C72E0F">
        <w:rPr>
          <w:rFonts w:ascii="Arial" w:eastAsia="Calibri" w:hAnsi="Arial" w:cs="Arial"/>
          <w:sz w:val="22"/>
          <w:szCs w:val="22"/>
          <w:lang w:val="es-MX" w:eastAsia="en-US"/>
        </w:rPr>
        <w:t xml:space="preserve">En razón de haber sido desahogado el orden del día en todos sus puntos, se declara clausurada la presente sesión, siendo las </w:t>
      </w:r>
      <w:r w:rsidR="003501D1" w:rsidRPr="00C72E0F">
        <w:rPr>
          <w:rFonts w:ascii="Arial" w:eastAsia="Calibri" w:hAnsi="Arial" w:cs="Arial"/>
          <w:sz w:val="22"/>
          <w:szCs w:val="22"/>
          <w:lang w:val="es-MX" w:eastAsia="en-US"/>
        </w:rPr>
        <w:t>1</w:t>
      </w:r>
      <w:r w:rsidR="007E5047">
        <w:rPr>
          <w:rFonts w:ascii="Arial" w:eastAsia="Calibri" w:hAnsi="Arial" w:cs="Arial"/>
          <w:sz w:val="22"/>
          <w:szCs w:val="22"/>
          <w:lang w:val="es-MX" w:eastAsia="en-US"/>
        </w:rPr>
        <w:t>2</w:t>
      </w:r>
      <w:r w:rsidRPr="00C72E0F">
        <w:rPr>
          <w:rFonts w:ascii="Arial" w:eastAsia="Calibri" w:hAnsi="Arial" w:cs="Arial"/>
          <w:sz w:val="22"/>
          <w:szCs w:val="22"/>
          <w:lang w:val="es-MX" w:eastAsia="en-US"/>
        </w:rPr>
        <w:t>:</w:t>
      </w:r>
      <w:r w:rsidR="003444F5">
        <w:rPr>
          <w:rFonts w:ascii="Arial" w:eastAsia="Calibri" w:hAnsi="Arial" w:cs="Arial"/>
          <w:sz w:val="22"/>
          <w:szCs w:val="22"/>
          <w:lang w:val="es-MX" w:eastAsia="en-US"/>
        </w:rPr>
        <w:t>15</w:t>
      </w:r>
      <w:r w:rsidRPr="00C72E0F">
        <w:rPr>
          <w:rFonts w:ascii="Arial" w:eastAsia="Calibri" w:hAnsi="Arial" w:cs="Arial"/>
          <w:sz w:val="22"/>
          <w:szCs w:val="22"/>
          <w:lang w:val="es-MX" w:eastAsia="en-US"/>
        </w:rPr>
        <w:t xml:space="preserve"> </w:t>
      </w:r>
      <w:r w:rsidR="007E5047">
        <w:rPr>
          <w:rFonts w:ascii="Arial" w:eastAsia="Calibri" w:hAnsi="Arial" w:cs="Arial"/>
          <w:sz w:val="22"/>
          <w:szCs w:val="22"/>
          <w:lang w:val="es-MX" w:eastAsia="en-US"/>
        </w:rPr>
        <w:t>doce</w:t>
      </w:r>
      <w:r w:rsidRPr="00C72E0F">
        <w:rPr>
          <w:rFonts w:ascii="Arial" w:eastAsia="Calibri" w:hAnsi="Arial" w:cs="Arial"/>
          <w:sz w:val="22"/>
          <w:szCs w:val="22"/>
          <w:lang w:val="es-MX" w:eastAsia="en-US"/>
        </w:rPr>
        <w:t xml:space="preserve"> horas</w:t>
      </w:r>
      <w:r w:rsidR="00C72E0F" w:rsidRPr="00C72E0F">
        <w:rPr>
          <w:rFonts w:ascii="Arial" w:eastAsia="Calibri" w:hAnsi="Arial" w:cs="Arial"/>
          <w:sz w:val="22"/>
          <w:szCs w:val="22"/>
          <w:lang w:val="es-MX" w:eastAsia="en-US"/>
        </w:rPr>
        <w:t xml:space="preserve"> </w:t>
      </w:r>
      <w:r w:rsidR="003444F5">
        <w:rPr>
          <w:rFonts w:ascii="Arial" w:eastAsia="Calibri" w:hAnsi="Arial" w:cs="Arial"/>
          <w:sz w:val="22"/>
          <w:szCs w:val="22"/>
          <w:lang w:val="es-MX" w:eastAsia="en-US"/>
        </w:rPr>
        <w:t xml:space="preserve">con quince minutos </w:t>
      </w:r>
      <w:r w:rsidRPr="00C72E0F">
        <w:rPr>
          <w:rFonts w:ascii="Arial" w:eastAsia="Calibri" w:hAnsi="Arial" w:cs="Arial"/>
          <w:sz w:val="22"/>
          <w:szCs w:val="22"/>
          <w:lang w:val="es-MX" w:eastAsia="en-US"/>
        </w:rPr>
        <w:t>del día de su inicio, firmando los que en ella intervinieron, quisieron y pudieron hacerlo.</w:t>
      </w:r>
    </w:p>
    <w:p w14:paraId="41FFB1D0" w14:textId="09554D9C" w:rsidR="00622055" w:rsidRPr="00C72E0F" w:rsidRDefault="00622055" w:rsidP="007B1F91">
      <w:pPr>
        <w:jc w:val="both"/>
        <w:rPr>
          <w:rFonts w:ascii="Arial" w:eastAsia="Calibri" w:hAnsi="Arial" w:cs="Arial"/>
          <w:sz w:val="22"/>
          <w:szCs w:val="22"/>
          <w:lang w:val="es-MX" w:eastAsia="en-US"/>
        </w:rPr>
      </w:pPr>
    </w:p>
    <w:p w14:paraId="29A44144" w14:textId="77777777" w:rsidR="00E94B66" w:rsidRDefault="00E94B66" w:rsidP="007B1F91">
      <w:pPr>
        <w:jc w:val="both"/>
        <w:rPr>
          <w:rFonts w:ascii="Arial" w:eastAsia="Calibri" w:hAnsi="Arial" w:cs="Arial"/>
          <w:sz w:val="22"/>
          <w:szCs w:val="22"/>
          <w:lang w:val="es-MX" w:eastAsia="en-US"/>
        </w:rPr>
      </w:pPr>
    </w:p>
    <w:p w14:paraId="640937F5" w14:textId="77777777" w:rsidR="00267BF6" w:rsidRPr="00C72E0F" w:rsidRDefault="00267BF6" w:rsidP="007B1F91">
      <w:pPr>
        <w:jc w:val="both"/>
        <w:rPr>
          <w:rFonts w:ascii="Arial" w:eastAsia="Calibri" w:hAnsi="Arial" w:cs="Arial"/>
          <w:sz w:val="22"/>
          <w:szCs w:val="22"/>
          <w:lang w:val="es-MX" w:eastAsia="en-US"/>
        </w:rPr>
      </w:pPr>
    </w:p>
    <w:p w14:paraId="30990648" w14:textId="77777777" w:rsidR="007B1F91" w:rsidRPr="00C72E0F" w:rsidRDefault="007B1F91" w:rsidP="007B1F91">
      <w:pPr>
        <w:jc w:val="both"/>
        <w:rPr>
          <w:rFonts w:ascii="Arial" w:eastAsia="Calibri" w:hAnsi="Arial" w:cs="Arial"/>
          <w:sz w:val="22"/>
          <w:szCs w:val="22"/>
          <w:lang w:val="es-MX" w:eastAsia="en-US"/>
        </w:rPr>
      </w:pPr>
    </w:p>
    <w:p w14:paraId="7992C421" w14:textId="77777777" w:rsidR="007B1F91" w:rsidRPr="00C72E0F" w:rsidRDefault="007B1F91" w:rsidP="007B1F91">
      <w:pPr>
        <w:jc w:val="center"/>
        <w:rPr>
          <w:rFonts w:ascii="Arial" w:eastAsia="Calibri" w:hAnsi="Arial" w:cs="Arial"/>
          <w:sz w:val="22"/>
          <w:szCs w:val="22"/>
          <w:lang w:val="es-MX" w:eastAsia="en-US"/>
        </w:rPr>
      </w:pPr>
      <w:r w:rsidRPr="00C72E0F">
        <w:rPr>
          <w:rFonts w:ascii="Arial" w:eastAsia="Calibri" w:hAnsi="Arial" w:cs="Arial"/>
          <w:sz w:val="22"/>
          <w:szCs w:val="22"/>
          <w:lang w:val="es-MX" w:eastAsia="en-US"/>
        </w:rPr>
        <w:t>____________________________________</w:t>
      </w:r>
    </w:p>
    <w:p w14:paraId="0E7B2D3D" w14:textId="77777777" w:rsidR="007B1F91" w:rsidRPr="00C72E0F" w:rsidRDefault="007B1F91" w:rsidP="007B1F91">
      <w:pPr>
        <w:jc w:val="center"/>
        <w:rPr>
          <w:rFonts w:ascii="Arial" w:eastAsia="Calibri" w:hAnsi="Arial" w:cs="Arial"/>
          <w:sz w:val="22"/>
          <w:szCs w:val="22"/>
          <w:lang w:val="es-MX" w:eastAsia="en-US"/>
        </w:rPr>
      </w:pPr>
    </w:p>
    <w:p w14:paraId="26832B65" w14:textId="041A1663" w:rsidR="007B1F91" w:rsidRPr="00C72E0F" w:rsidRDefault="00E94B66" w:rsidP="007B1F91">
      <w:pPr>
        <w:jc w:val="center"/>
        <w:rPr>
          <w:rFonts w:ascii="Arial" w:eastAsia="Calibri" w:hAnsi="Arial" w:cs="Arial"/>
          <w:b/>
          <w:sz w:val="22"/>
          <w:szCs w:val="22"/>
          <w:lang w:val="es-MX" w:eastAsia="en-US"/>
        </w:rPr>
      </w:pPr>
      <w:r w:rsidRPr="00C72E0F">
        <w:rPr>
          <w:rFonts w:ascii="Arial" w:eastAsia="Calibri" w:hAnsi="Arial" w:cs="Arial"/>
          <w:b/>
          <w:sz w:val="22"/>
          <w:szCs w:val="22"/>
          <w:lang w:val="es-MX" w:eastAsia="en-US"/>
        </w:rPr>
        <w:t>Mtro</w:t>
      </w:r>
      <w:r w:rsidR="007B1F91" w:rsidRPr="00C72E0F">
        <w:rPr>
          <w:rFonts w:ascii="Arial" w:eastAsia="Calibri" w:hAnsi="Arial" w:cs="Arial"/>
          <w:b/>
          <w:sz w:val="22"/>
          <w:szCs w:val="22"/>
          <w:lang w:val="es-MX" w:eastAsia="en-US"/>
        </w:rPr>
        <w:t xml:space="preserve">. </w:t>
      </w:r>
      <w:r w:rsidRPr="00C72E0F">
        <w:rPr>
          <w:rFonts w:ascii="Arial" w:eastAsia="Calibri" w:hAnsi="Arial" w:cs="Arial"/>
          <w:b/>
          <w:sz w:val="22"/>
          <w:szCs w:val="22"/>
          <w:lang w:val="es-MX" w:eastAsia="en-US"/>
        </w:rPr>
        <w:t>Gilberto Tinajero Díaz</w:t>
      </w:r>
    </w:p>
    <w:p w14:paraId="112477F1" w14:textId="2CF05D67" w:rsidR="007B1F91" w:rsidRPr="00C72E0F" w:rsidRDefault="007B1F91" w:rsidP="007B1F91">
      <w:pPr>
        <w:jc w:val="center"/>
        <w:rPr>
          <w:rFonts w:ascii="Arial" w:eastAsia="Calibri" w:hAnsi="Arial" w:cs="Arial"/>
          <w:sz w:val="22"/>
          <w:szCs w:val="22"/>
          <w:lang w:val="es-MX" w:eastAsia="en-US"/>
        </w:rPr>
      </w:pPr>
      <w:r w:rsidRPr="00C72E0F">
        <w:rPr>
          <w:rFonts w:ascii="Arial" w:eastAsia="Calibri" w:hAnsi="Arial" w:cs="Arial"/>
          <w:sz w:val="22"/>
          <w:szCs w:val="22"/>
          <w:lang w:val="es-MX" w:eastAsia="en-US"/>
        </w:rPr>
        <w:t>President</w:t>
      </w:r>
      <w:r w:rsidR="00E94B66" w:rsidRPr="00C72E0F">
        <w:rPr>
          <w:rFonts w:ascii="Arial" w:eastAsia="Calibri" w:hAnsi="Arial" w:cs="Arial"/>
          <w:sz w:val="22"/>
          <w:szCs w:val="22"/>
          <w:lang w:val="es-MX" w:eastAsia="en-US"/>
        </w:rPr>
        <w:t>e</w:t>
      </w:r>
      <w:r w:rsidRPr="00C72E0F">
        <w:rPr>
          <w:rFonts w:ascii="Arial" w:eastAsia="Calibri" w:hAnsi="Arial" w:cs="Arial"/>
          <w:sz w:val="22"/>
          <w:szCs w:val="22"/>
          <w:lang w:val="es-MX" w:eastAsia="en-US"/>
        </w:rPr>
        <w:t xml:space="preserve"> del Comité de Transparencia y Secretari</w:t>
      </w:r>
      <w:r w:rsidR="00E94B66" w:rsidRPr="00C72E0F">
        <w:rPr>
          <w:rFonts w:ascii="Arial" w:eastAsia="Calibri" w:hAnsi="Arial" w:cs="Arial"/>
          <w:sz w:val="22"/>
          <w:szCs w:val="22"/>
          <w:lang w:val="es-MX" w:eastAsia="en-US"/>
        </w:rPr>
        <w:t xml:space="preserve">o Técnico </w:t>
      </w:r>
    </w:p>
    <w:p w14:paraId="3F1A1F82" w14:textId="77777777" w:rsidR="007B1F91" w:rsidRPr="00C72E0F" w:rsidRDefault="007B1F91" w:rsidP="007B1F91">
      <w:pPr>
        <w:jc w:val="center"/>
        <w:rPr>
          <w:rFonts w:ascii="Arial" w:eastAsia="Calibri" w:hAnsi="Arial" w:cs="Arial"/>
          <w:sz w:val="22"/>
          <w:szCs w:val="22"/>
          <w:lang w:val="es-MX" w:eastAsia="en-US"/>
        </w:rPr>
      </w:pPr>
      <w:r w:rsidRPr="00C72E0F">
        <w:rPr>
          <w:rFonts w:ascii="Arial" w:eastAsia="Calibri" w:hAnsi="Arial" w:cs="Arial"/>
          <w:sz w:val="22"/>
          <w:szCs w:val="22"/>
          <w:lang w:val="es-MX" w:eastAsia="en-US"/>
        </w:rPr>
        <w:t xml:space="preserve">de la Secretaría Ejecutiva del Sistema Estatal </w:t>
      </w:r>
    </w:p>
    <w:p w14:paraId="68379897" w14:textId="77777777" w:rsidR="007B1F91" w:rsidRPr="00C72E0F" w:rsidRDefault="007B1F91" w:rsidP="007B1F91">
      <w:pPr>
        <w:spacing w:line="256" w:lineRule="auto"/>
        <w:jc w:val="center"/>
        <w:rPr>
          <w:rFonts w:ascii="Arial" w:eastAsia="Calibri" w:hAnsi="Arial" w:cs="Arial"/>
          <w:sz w:val="22"/>
          <w:szCs w:val="22"/>
          <w:lang w:val="es-MX" w:eastAsia="en-US"/>
        </w:rPr>
      </w:pPr>
      <w:r w:rsidRPr="00C72E0F">
        <w:rPr>
          <w:rFonts w:ascii="Arial" w:eastAsia="Calibri" w:hAnsi="Arial" w:cs="Arial"/>
          <w:sz w:val="22"/>
          <w:szCs w:val="22"/>
          <w:lang w:val="es-MX" w:eastAsia="en-US"/>
        </w:rPr>
        <w:t>Anticorrupción de Jalisco.</w:t>
      </w:r>
    </w:p>
    <w:p w14:paraId="0DE756D0" w14:textId="7EFA1325" w:rsidR="00E94B66" w:rsidRPr="00C72E0F" w:rsidRDefault="00E94B66" w:rsidP="007B1F91">
      <w:pPr>
        <w:spacing w:line="256" w:lineRule="auto"/>
        <w:jc w:val="center"/>
        <w:rPr>
          <w:rFonts w:ascii="Arial" w:eastAsia="Calibri" w:hAnsi="Arial" w:cs="Arial"/>
          <w:sz w:val="22"/>
          <w:szCs w:val="22"/>
          <w:lang w:val="es-MX" w:eastAsia="en-US"/>
        </w:rPr>
      </w:pPr>
    </w:p>
    <w:p w14:paraId="6BAA01C5" w14:textId="7412D0EF" w:rsidR="00E94B66" w:rsidRPr="00C72E0F" w:rsidRDefault="00E94B66" w:rsidP="007B1F91">
      <w:pPr>
        <w:spacing w:line="256" w:lineRule="auto"/>
        <w:jc w:val="center"/>
        <w:rPr>
          <w:rFonts w:ascii="Arial" w:eastAsia="Calibri" w:hAnsi="Arial" w:cs="Arial"/>
          <w:sz w:val="22"/>
          <w:szCs w:val="22"/>
          <w:lang w:val="es-MX" w:eastAsia="en-US"/>
        </w:rPr>
      </w:pPr>
    </w:p>
    <w:p w14:paraId="10E65019" w14:textId="6E9B7884" w:rsidR="00E94B66" w:rsidRPr="00C72E0F" w:rsidRDefault="00E94B66" w:rsidP="007B1F91">
      <w:pPr>
        <w:spacing w:line="256" w:lineRule="auto"/>
        <w:jc w:val="center"/>
        <w:rPr>
          <w:rFonts w:ascii="Arial" w:eastAsia="Calibri" w:hAnsi="Arial" w:cs="Arial"/>
          <w:sz w:val="22"/>
          <w:szCs w:val="22"/>
          <w:lang w:val="es-MX" w:eastAsia="en-US"/>
        </w:rPr>
      </w:pPr>
    </w:p>
    <w:p w14:paraId="5D6B4AF3" w14:textId="77777777" w:rsidR="00E94B66" w:rsidRPr="00C72E0F" w:rsidRDefault="00E94B66" w:rsidP="007B1F91">
      <w:pPr>
        <w:spacing w:line="256" w:lineRule="auto"/>
        <w:jc w:val="center"/>
        <w:rPr>
          <w:rFonts w:ascii="Arial" w:eastAsia="Calibri" w:hAnsi="Arial" w:cs="Arial"/>
          <w:sz w:val="22"/>
          <w:szCs w:val="22"/>
          <w:lang w:val="es-MX" w:eastAsia="en-US"/>
        </w:rPr>
      </w:pPr>
    </w:p>
    <w:p w14:paraId="0729AD5B" w14:textId="77777777" w:rsidR="007B1F91" w:rsidRPr="00C72E0F" w:rsidRDefault="007B1F91" w:rsidP="00E94B66">
      <w:pPr>
        <w:spacing w:line="256" w:lineRule="auto"/>
        <w:jc w:val="center"/>
        <w:rPr>
          <w:rFonts w:ascii="Arial" w:eastAsia="Calibri" w:hAnsi="Arial" w:cs="Arial"/>
          <w:sz w:val="22"/>
          <w:szCs w:val="22"/>
          <w:lang w:val="es-MX" w:eastAsia="en-US"/>
        </w:rPr>
      </w:pPr>
    </w:p>
    <w:p w14:paraId="64EC2F29" w14:textId="65183EAD" w:rsidR="007B1F91" w:rsidRPr="00C72E0F" w:rsidRDefault="007B1F91" w:rsidP="00C570C0">
      <w:pPr>
        <w:spacing w:line="256" w:lineRule="auto"/>
        <w:rPr>
          <w:rFonts w:ascii="Arial" w:eastAsia="Calibri" w:hAnsi="Arial" w:cs="Arial"/>
          <w:sz w:val="22"/>
          <w:szCs w:val="22"/>
          <w:lang w:val="es-MX" w:eastAsia="en-US"/>
        </w:rPr>
      </w:pPr>
      <w:r w:rsidRPr="00C72E0F">
        <w:rPr>
          <w:rFonts w:ascii="Arial" w:eastAsia="Calibri" w:hAnsi="Arial" w:cs="Arial"/>
          <w:sz w:val="22"/>
          <w:szCs w:val="22"/>
          <w:lang w:val="es-MX" w:eastAsia="en-US"/>
        </w:rPr>
        <w:t>_______________________________</w:t>
      </w:r>
      <w:r w:rsidR="00C570C0" w:rsidRPr="00C72E0F">
        <w:rPr>
          <w:rFonts w:ascii="Arial" w:eastAsia="Calibri" w:hAnsi="Arial" w:cs="Arial"/>
          <w:sz w:val="22"/>
          <w:szCs w:val="22"/>
          <w:lang w:val="es-MX" w:eastAsia="en-US"/>
        </w:rPr>
        <w:t xml:space="preserve">               ____________________________</w:t>
      </w:r>
    </w:p>
    <w:p w14:paraId="53DA2415" w14:textId="39F28727" w:rsidR="007B1F91" w:rsidRPr="00C72E0F" w:rsidRDefault="007B1F91" w:rsidP="00C570C0">
      <w:pPr>
        <w:spacing w:line="256" w:lineRule="auto"/>
        <w:rPr>
          <w:rFonts w:ascii="Arial" w:eastAsia="Calibri" w:hAnsi="Arial" w:cs="Arial"/>
          <w:b/>
          <w:sz w:val="22"/>
          <w:szCs w:val="22"/>
          <w:lang w:val="es-MX" w:eastAsia="en-US"/>
        </w:rPr>
      </w:pPr>
      <w:r w:rsidRPr="00C72E0F">
        <w:rPr>
          <w:rFonts w:ascii="Arial" w:eastAsia="Calibri" w:hAnsi="Arial" w:cs="Arial"/>
          <w:b/>
          <w:sz w:val="22"/>
          <w:szCs w:val="22"/>
          <w:lang w:val="es-MX" w:eastAsia="en-US"/>
        </w:rPr>
        <w:t>Lic. Miguel Navarro Flores.</w:t>
      </w:r>
      <w:r w:rsidR="00C570C0" w:rsidRPr="00C72E0F">
        <w:rPr>
          <w:rFonts w:ascii="Arial" w:eastAsia="Calibri" w:hAnsi="Arial" w:cs="Arial"/>
          <w:b/>
          <w:sz w:val="22"/>
          <w:szCs w:val="22"/>
          <w:lang w:val="es-MX" w:eastAsia="en-US"/>
        </w:rPr>
        <w:t xml:space="preserve">                               Mtro. Ezequiel González Pinedo</w:t>
      </w:r>
    </w:p>
    <w:p w14:paraId="72A70F45" w14:textId="7E416167" w:rsidR="007B1F91" w:rsidRPr="00C72E0F" w:rsidRDefault="007B1F91" w:rsidP="00C570C0">
      <w:pPr>
        <w:spacing w:line="256" w:lineRule="auto"/>
        <w:rPr>
          <w:rFonts w:ascii="Arial" w:eastAsia="Calibri" w:hAnsi="Arial" w:cs="Arial"/>
          <w:sz w:val="22"/>
          <w:szCs w:val="22"/>
          <w:lang w:val="es-MX" w:eastAsia="en-US"/>
        </w:rPr>
      </w:pPr>
      <w:r w:rsidRPr="00C72E0F">
        <w:rPr>
          <w:rFonts w:ascii="Arial" w:eastAsia="Calibri" w:hAnsi="Arial" w:cs="Arial"/>
          <w:sz w:val="22"/>
          <w:szCs w:val="22"/>
          <w:lang w:val="es-MX" w:eastAsia="en-US"/>
        </w:rPr>
        <w:t>Secretario del Comité de Transparencia y</w:t>
      </w:r>
      <w:r w:rsidR="00C570C0" w:rsidRPr="00C72E0F">
        <w:rPr>
          <w:rFonts w:ascii="Arial" w:eastAsia="Calibri" w:hAnsi="Arial" w:cs="Arial"/>
          <w:sz w:val="22"/>
          <w:szCs w:val="22"/>
          <w:lang w:val="es-MX" w:eastAsia="en-US"/>
        </w:rPr>
        <w:t xml:space="preserve">           Titular del Órgano Interno de Control</w:t>
      </w:r>
    </w:p>
    <w:p w14:paraId="0E01BB83" w14:textId="57EBBB58" w:rsidR="007B1F91" w:rsidRPr="00C72E0F" w:rsidRDefault="007B1F91" w:rsidP="00C570C0">
      <w:pPr>
        <w:spacing w:line="256" w:lineRule="auto"/>
        <w:rPr>
          <w:rFonts w:ascii="Arial" w:eastAsia="Calibri" w:hAnsi="Arial" w:cs="Arial"/>
          <w:sz w:val="22"/>
          <w:szCs w:val="22"/>
          <w:lang w:val="es-MX" w:eastAsia="en-US"/>
        </w:rPr>
      </w:pPr>
      <w:r w:rsidRPr="00C72E0F">
        <w:rPr>
          <w:rFonts w:ascii="Arial" w:eastAsia="Calibri" w:hAnsi="Arial" w:cs="Arial"/>
          <w:sz w:val="22"/>
          <w:szCs w:val="22"/>
          <w:lang w:val="es-MX" w:eastAsia="en-US"/>
        </w:rPr>
        <w:t>Titular de la Unidad de Transparencia de la</w:t>
      </w:r>
      <w:r w:rsidR="00C570C0" w:rsidRPr="00C72E0F">
        <w:rPr>
          <w:rFonts w:ascii="Arial" w:eastAsia="Calibri" w:hAnsi="Arial" w:cs="Arial"/>
          <w:sz w:val="22"/>
          <w:szCs w:val="22"/>
          <w:lang w:val="es-MX" w:eastAsia="en-US"/>
        </w:rPr>
        <w:t xml:space="preserve">         de la Secretaría Ejecutiva del Sistema</w:t>
      </w:r>
    </w:p>
    <w:p w14:paraId="7383445D" w14:textId="1506F4B1" w:rsidR="007B1F91" w:rsidRPr="00C72E0F" w:rsidRDefault="007B1F91" w:rsidP="00C570C0">
      <w:pPr>
        <w:spacing w:line="256" w:lineRule="auto"/>
        <w:rPr>
          <w:rFonts w:ascii="Arial" w:eastAsia="Calibri" w:hAnsi="Arial" w:cs="Arial"/>
          <w:sz w:val="22"/>
          <w:szCs w:val="22"/>
          <w:lang w:val="es-MX" w:eastAsia="en-US"/>
        </w:rPr>
      </w:pPr>
      <w:r w:rsidRPr="00C72E0F">
        <w:rPr>
          <w:rFonts w:ascii="Arial" w:eastAsia="Calibri" w:hAnsi="Arial" w:cs="Arial"/>
          <w:sz w:val="22"/>
          <w:szCs w:val="22"/>
          <w:lang w:val="es-MX" w:eastAsia="en-US"/>
        </w:rPr>
        <w:t>Secretaría Ejecutiva del Sistema Estatal</w:t>
      </w:r>
      <w:r w:rsidR="00C570C0" w:rsidRPr="00C72E0F">
        <w:rPr>
          <w:rFonts w:ascii="Arial" w:eastAsia="Calibri" w:hAnsi="Arial" w:cs="Arial"/>
          <w:sz w:val="22"/>
          <w:szCs w:val="22"/>
          <w:lang w:val="es-MX" w:eastAsia="en-US"/>
        </w:rPr>
        <w:t xml:space="preserve">              </w:t>
      </w:r>
      <w:proofErr w:type="spellStart"/>
      <w:r w:rsidR="00C570C0" w:rsidRPr="00C72E0F">
        <w:rPr>
          <w:rFonts w:ascii="Arial" w:eastAsia="Calibri" w:hAnsi="Arial" w:cs="Arial"/>
          <w:sz w:val="22"/>
          <w:szCs w:val="22"/>
          <w:lang w:val="es-MX" w:eastAsia="en-US"/>
        </w:rPr>
        <w:t>Estatal</w:t>
      </w:r>
      <w:proofErr w:type="spellEnd"/>
      <w:r w:rsidR="00C570C0" w:rsidRPr="00C72E0F">
        <w:rPr>
          <w:rFonts w:ascii="Arial" w:eastAsia="Calibri" w:hAnsi="Arial" w:cs="Arial"/>
          <w:sz w:val="22"/>
          <w:szCs w:val="22"/>
          <w:lang w:val="es-MX" w:eastAsia="en-US"/>
        </w:rPr>
        <w:t xml:space="preserve"> Anticorrupción de Jalisco</w:t>
      </w:r>
    </w:p>
    <w:p w14:paraId="0DE29155" w14:textId="77777777" w:rsidR="007B1F91" w:rsidRPr="00C72E0F" w:rsidRDefault="007B1F91" w:rsidP="00C570C0">
      <w:pPr>
        <w:spacing w:line="256" w:lineRule="auto"/>
        <w:rPr>
          <w:rFonts w:ascii="Arial" w:eastAsia="Calibri" w:hAnsi="Arial" w:cs="Arial"/>
          <w:sz w:val="22"/>
          <w:szCs w:val="22"/>
          <w:lang w:val="es-MX" w:eastAsia="en-US"/>
        </w:rPr>
      </w:pPr>
      <w:r w:rsidRPr="00C72E0F">
        <w:rPr>
          <w:rFonts w:ascii="Arial" w:eastAsia="Calibri" w:hAnsi="Arial" w:cs="Arial"/>
          <w:sz w:val="22"/>
          <w:szCs w:val="22"/>
          <w:lang w:val="es-MX" w:eastAsia="en-US"/>
        </w:rPr>
        <w:t>Anticorrupción de Jalisco</w:t>
      </w:r>
    </w:p>
    <w:p w14:paraId="5AB84A6B" w14:textId="77777777" w:rsidR="005B51B2" w:rsidRPr="00267BF6" w:rsidRDefault="005B51B2" w:rsidP="000E7E9C">
      <w:pPr>
        <w:spacing w:after="160"/>
        <w:jc w:val="both"/>
        <w:rPr>
          <w:rFonts w:ascii="Arial" w:eastAsia="Calibri" w:hAnsi="Arial" w:cs="Arial"/>
          <w:sz w:val="20"/>
          <w:szCs w:val="20"/>
          <w:lang w:val="es-MX" w:eastAsia="en-US"/>
        </w:rPr>
      </w:pPr>
    </w:p>
    <w:p w14:paraId="01432398" w14:textId="33EE2AF1" w:rsidR="00D22B54" w:rsidRPr="00267BF6" w:rsidRDefault="007B1F91" w:rsidP="000E7E9C">
      <w:pPr>
        <w:spacing w:after="160"/>
        <w:jc w:val="both"/>
        <w:rPr>
          <w:rFonts w:ascii="Arial" w:hAnsi="Arial" w:cs="Arial"/>
          <w:sz w:val="20"/>
          <w:szCs w:val="20"/>
        </w:rPr>
      </w:pPr>
      <w:r w:rsidRPr="00267BF6">
        <w:rPr>
          <w:rFonts w:ascii="Arial" w:eastAsia="Calibri" w:hAnsi="Arial" w:cs="Arial"/>
          <w:sz w:val="20"/>
          <w:szCs w:val="20"/>
          <w:lang w:val="es-MX" w:eastAsia="en-US"/>
        </w:rPr>
        <w:t xml:space="preserve">La presente hoja de firmas forma parte integral de la presente acta, relativa a la </w:t>
      </w:r>
      <w:r w:rsidR="007E5047">
        <w:rPr>
          <w:rFonts w:ascii="Arial" w:eastAsia="Calibri" w:hAnsi="Arial" w:cs="Arial"/>
          <w:sz w:val="20"/>
          <w:szCs w:val="20"/>
          <w:lang w:val="es-MX" w:eastAsia="en-US"/>
        </w:rPr>
        <w:t>Cuarta</w:t>
      </w:r>
      <w:r w:rsidRPr="00267BF6">
        <w:rPr>
          <w:rFonts w:ascii="Arial" w:eastAsia="Calibri" w:hAnsi="Arial" w:cs="Arial"/>
          <w:sz w:val="20"/>
          <w:szCs w:val="20"/>
          <w:lang w:val="es-MX" w:eastAsia="en-US"/>
        </w:rPr>
        <w:t xml:space="preserve"> Sesión </w:t>
      </w:r>
      <w:r w:rsidR="00C570C0" w:rsidRPr="00267BF6">
        <w:rPr>
          <w:rFonts w:ascii="Arial" w:eastAsia="Calibri" w:hAnsi="Arial" w:cs="Arial"/>
          <w:sz w:val="20"/>
          <w:szCs w:val="20"/>
          <w:lang w:val="es-MX" w:eastAsia="en-US"/>
        </w:rPr>
        <w:t>O</w:t>
      </w:r>
      <w:r w:rsidRPr="00267BF6">
        <w:rPr>
          <w:rFonts w:ascii="Arial" w:eastAsia="Calibri" w:hAnsi="Arial" w:cs="Arial"/>
          <w:sz w:val="20"/>
          <w:szCs w:val="20"/>
          <w:lang w:val="es-MX" w:eastAsia="en-US"/>
        </w:rPr>
        <w:t>rdinaria del 202</w:t>
      </w:r>
      <w:r w:rsidR="00622055" w:rsidRPr="00267BF6">
        <w:rPr>
          <w:rFonts w:ascii="Arial" w:eastAsia="Calibri" w:hAnsi="Arial" w:cs="Arial"/>
          <w:sz w:val="20"/>
          <w:szCs w:val="20"/>
          <w:lang w:val="es-MX" w:eastAsia="en-US"/>
        </w:rPr>
        <w:t>3</w:t>
      </w:r>
      <w:r w:rsidRPr="00267BF6">
        <w:rPr>
          <w:rFonts w:ascii="Arial" w:eastAsia="Calibri" w:hAnsi="Arial" w:cs="Arial"/>
          <w:sz w:val="20"/>
          <w:szCs w:val="20"/>
          <w:lang w:val="es-MX" w:eastAsia="en-US"/>
        </w:rPr>
        <w:t xml:space="preserve">, del Comité de Transparencia de la Secretaría Ejecutiva del Sistema Estatal Anticorrupción de </w:t>
      </w:r>
      <w:r w:rsidR="00622055" w:rsidRPr="00267BF6">
        <w:rPr>
          <w:rFonts w:ascii="Arial" w:eastAsia="Calibri" w:hAnsi="Arial" w:cs="Arial"/>
          <w:sz w:val="20"/>
          <w:szCs w:val="20"/>
          <w:lang w:val="es-MX" w:eastAsia="en-US"/>
        </w:rPr>
        <w:t>Jalisco. -------------------------------------------------------</w:t>
      </w:r>
      <w:r w:rsidR="00C570C0" w:rsidRPr="00267BF6">
        <w:rPr>
          <w:rFonts w:ascii="Arial" w:eastAsia="Calibri" w:hAnsi="Arial" w:cs="Arial"/>
          <w:sz w:val="20"/>
          <w:szCs w:val="20"/>
          <w:lang w:val="es-MX" w:eastAsia="en-US"/>
        </w:rPr>
        <w:t>--------------------------------------</w:t>
      </w:r>
      <w:r w:rsidR="00267BF6">
        <w:rPr>
          <w:rFonts w:ascii="Arial" w:eastAsia="Calibri" w:hAnsi="Arial" w:cs="Arial"/>
          <w:sz w:val="20"/>
          <w:szCs w:val="20"/>
          <w:lang w:val="es-MX" w:eastAsia="en-US"/>
        </w:rPr>
        <w:t>-------------------------------------</w:t>
      </w:r>
    </w:p>
    <w:sectPr w:rsidR="00D22B54" w:rsidRPr="00267BF6" w:rsidSect="006B78D2">
      <w:headerReference w:type="default" r:id="rId10"/>
      <w:footerReference w:type="even" r:id="rId11"/>
      <w:footerReference w:type="default" r:id="rId12"/>
      <w:pgSz w:w="12240" w:h="15840"/>
      <w:pgMar w:top="1418" w:right="1418" w:bottom="851" w:left="1418" w:header="255" w:footer="14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4574E" w14:textId="77777777" w:rsidR="00202FCE" w:rsidRDefault="00202FCE">
      <w:r>
        <w:separator/>
      </w:r>
    </w:p>
  </w:endnote>
  <w:endnote w:type="continuationSeparator" w:id="0">
    <w:p w14:paraId="3182B049" w14:textId="77777777" w:rsidR="00202FCE" w:rsidRDefault="0020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Light">
    <w:charset w:val="00"/>
    <w:family w:val="auto"/>
    <w:pitch w:val="variable"/>
    <w:sig w:usb0="E0000AFF" w:usb1="5000217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045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4BCA754F"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F2D3" w14:textId="77F31246" w:rsidR="00133916" w:rsidRPr="00A732B6" w:rsidRDefault="00133916" w:rsidP="00A72073">
    <w:pPr>
      <w:jc w:val="center"/>
      <w:rPr>
        <w:rFonts w:ascii="Arial" w:hAnsi="Arial" w:cs="Arial"/>
        <w:color w:val="006078"/>
        <w:sz w:val="21"/>
        <w:szCs w:val="21"/>
      </w:rPr>
    </w:pPr>
    <w:r w:rsidRPr="00A732B6">
      <w:rPr>
        <w:rFonts w:ascii="Arial" w:hAnsi="Arial" w:cs="Arial"/>
        <w:color w:val="006078"/>
        <w:sz w:val="21"/>
        <w:szCs w:val="21"/>
      </w:rPr>
      <w:t xml:space="preserve">Esta página pertenece a la </w:t>
    </w:r>
    <w:r w:rsidR="007E5047">
      <w:rPr>
        <w:rFonts w:ascii="Arial" w:hAnsi="Arial" w:cs="Arial"/>
        <w:color w:val="006078"/>
        <w:sz w:val="21"/>
        <w:szCs w:val="21"/>
      </w:rPr>
      <w:t>Cuarta</w:t>
    </w:r>
    <w:r w:rsidRPr="00A732B6">
      <w:rPr>
        <w:rFonts w:ascii="Arial" w:hAnsi="Arial" w:cs="Arial"/>
        <w:color w:val="006078"/>
        <w:sz w:val="21"/>
        <w:szCs w:val="21"/>
      </w:rPr>
      <w:t xml:space="preserve"> Sesión Ordinaria del Comité de Transparencia de 2023</w:t>
    </w:r>
  </w:p>
  <w:p w14:paraId="36C37CE1" w14:textId="2AD6C580" w:rsidR="00BD7A12" w:rsidRPr="00A72073" w:rsidRDefault="004E20D0" w:rsidP="00A72073">
    <w:pPr>
      <w:jc w:val="center"/>
      <w:rPr>
        <w:color w:val="5B9BD5"/>
        <w:sz w:val="21"/>
        <w:szCs w:val="21"/>
      </w:rPr>
    </w:pPr>
    <w:r>
      <w:rPr>
        <w:noProof/>
        <w:color w:val="5B9BD5"/>
        <w:sz w:val="21"/>
        <w:szCs w:val="21"/>
        <w:lang w:val="en-US" w:eastAsia="en-US"/>
      </w:rPr>
      <w:drawing>
        <wp:inline distT="0" distB="0" distL="0" distR="0" wp14:anchorId="2829D946" wp14:editId="45DB2459">
          <wp:extent cx="5612130" cy="515620"/>
          <wp:effectExtent l="0" t="0" r="1270" b="0"/>
          <wp:docPr id="544639095" name="Imagen 544639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oja membretada - pie ok.png"/>
                  <pic:cNvPicPr/>
                </pic:nvPicPr>
                <pic:blipFill>
                  <a:blip r:embed="rId1">
                    <a:extLst>
                      <a:ext uri="{28A0092B-C50C-407E-A947-70E740481C1C}">
                        <a14:useLocalDpi xmlns:a14="http://schemas.microsoft.com/office/drawing/2010/main" val="0"/>
                      </a:ext>
                    </a:extLst>
                  </a:blip>
                  <a:stretch>
                    <a:fillRect/>
                  </a:stretch>
                </pic:blipFill>
                <pic:spPr>
                  <a:xfrm>
                    <a:off x="0" y="0"/>
                    <a:ext cx="5612130" cy="515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B3B1F" w14:textId="77777777" w:rsidR="00202FCE" w:rsidRDefault="00202FCE">
      <w:r>
        <w:separator/>
      </w:r>
    </w:p>
  </w:footnote>
  <w:footnote w:type="continuationSeparator" w:id="0">
    <w:p w14:paraId="1C2492A0" w14:textId="77777777" w:rsidR="00202FCE" w:rsidRDefault="00202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1DF0" w14:textId="24DFA7F6" w:rsidR="00BD7A12" w:rsidRPr="00A732B6" w:rsidRDefault="00A732B6" w:rsidP="00F479AE">
    <w:pPr>
      <w:tabs>
        <w:tab w:val="center" w:pos="4419"/>
        <w:tab w:val="right" w:pos="8838"/>
      </w:tabs>
      <w:ind w:right="-1425"/>
      <w:rPr>
        <w:rFonts w:ascii="Arial" w:hAnsi="Arial" w:cs="Arial"/>
        <w:color w:val="5B9BD5"/>
        <w:sz w:val="21"/>
        <w:szCs w:val="21"/>
      </w:rPr>
    </w:pPr>
    <w:r w:rsidRPr="00A732B6">
      <w:rPr>
        <w:noProof/>
        <w:color w:val="5B9BD5"/>
        <w:sz w:val="21"/>
        <w:szCs w:val="21"/>
      </w:rPr>
      <mc:AlternateContent>
        <mc:Choice Requires="wpg">
          <w:drawing>
            <wp:anchor distT="0" distB="0" distL="114300" distR="114300" simplePos="0" relativeHeight="251661312" behindDoc="0" locked="0" layoutInCell="0" allowOverlap="1" wp14:anchorId="3D657DA0" wp14:editId="461C3663">
              <wp:simplePos x="0" y="0"/>
              <wp:positionH relativeFrom="rightMargin">
                <wp:posOffset>205740</wp:posOffset>
              </wp:positionH>
              <wp:positionV relativeFrom="page">
                <wp:posOffset>440055</wp:posOffset>
              </wp:positionV>
              <wp:extent cx="488315" cy="237490"/>
              <wp:effectExtent l="0" t="9525" r="0" b="10160"/>
              <wp:wrapNone/>
              <wp:docPr id="1583803026"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47823741"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2D00" w14:textId="77777777" w:rsidR="00A732B6" w:rsidRPr="00A732B6" w:rsidRDefault="00A732B6">
                            <w:pPr>
                              <w:pStyle w:val="Encabezado"/>
                              <w:jc w:val="center"/>
                              <w:rPr>
                                <w:rFonts w:ascii="Arial" w:hAnsi="Arial" w:cs="Arial"/>
                              </w:rPr>
                            </w:pPr>
                            <w:r w:rsidRPr="00A732B6">
                              <w:fldChar w:fldCharType="begin"/>
                            </w:r>
                            <w:r w:rsidRPr="00A732B6">
                              <w:rPr>
                                <w:rFonts w:ascii="Arial" w:hAnsi="Arial" w:cs="Arial"/>
                              </w:rPr>
                              <w:instrText>PAGE    \* MERGEFORMAT</w:instrText>
                            </w:r>
                            <w:r w:rsidRPr="00A732B6">
                              <w:fldChar w:fldCharType="separate"/>
                            </w:r>
                            <w:r w:rsidRPr="00A732B6">
                              <w:rPr>
                                <w:rStyle w:val="Nmerodepgina"/>
                                <w:rFonts w:ascii="Arial" w:hAnsi="Arial" w:cs="Arial"/>
                                <w:b/>
                                <w:bCs/>
                                <w:color w:val="7F5F00" w:themeColor="accent4" w:themeShade="7F"/>
                                <w:lang w:val="es-ES"/>
                              </w:rPr>
                              <w:t>2</w:t>
                            </w:r>
                            <w:r w:rsidRPr="00A732B6">
                              <w:rPr>
                                <w:rStyle w:val="Nmerodepgina"/>
                                <w:rFonts w:ascii="Arial" w:hAnsi="Arial" w:cs="Arial"/>
                                <w:b/>
                                <w:bCs/>
                                <w:color w:val="7F5F00" w:themeColor="accent4" w:themeShade="7F"/>
                              </w:rPr>
                              <w:fldChar w:fldCharType="end"/>
                            </w:r>
                          </w:p>
                        </w:txbxContent>
                      </wps:txbx>
                      <wps:bodyPr rot="0" vert="horz" wrap="square" lIns="0" tIns="0" rIns="0" bIns="0" anchor="ctr" anchorCtr="0" upright="1">
                        <a:noAutofit/>
                      </wps:bodyPr>
                    </wps:wsp>
                    <wpg:grpSp>
                      <wpg:cNvPr id="67164514" name="Group 72"/>
                      <wpg:cNvGrpSpPr>
                        <a:grpSpLocks/>
                      </wpg:cNvGrpSpPr>
                      <wpg:grpSpPr bwMode="auto">
                        <a:xfrm>
                          <a:off x="886" y="3255"/>
                          <a:ext cx="374" cy="374"/>
                          <a:chOff x="1453" y="14832"/>
                          <a:chExt cx="374" cy="374"/>
                        </a:xfrm>
                      </wpg:grpSpPr>
                      <wps:wsp>
                        <wps:cNvPr id="92686976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86822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657DA0" id="Grupo 2" o:spid="_x0000_s1026" style="position:absolute;margin-left:16.2pt;margin-top:34.65pt;width:38.45pt;height:18.7pt;z-index:251661312;mso-position-horizontal-relative:right-margin-area;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" filled="f" stroked="f">
                <v:textbox inset="0,0,0,0">
                  <w:txbxContent>
                    <w:p w14:paraId="79912D00" w14:textId="77777777" w:rsidR="00A732B6" w:rsidRPr="00A732B6" w:rsidRDefault="00A732B6">
                      <w:pPr>
                        <w:pStyle w:val="Encabezado"/>
                        <w:jc w:val="center"/>
                        <w:rPr>
                          <w:rFonts w:ascii="Arial" w:hAnsi="Arial" w:cs="Arial"/>
                        </w:rPr>
                      </w:pPr>
                      <w:r w:rsidRPr="00A732B6">
                        <w:fldChar w:fldCharType="begin"/>
                      </w:r>
                      <w:r w:rsidRPr="00A732B6">
                        <w:rPr>
                          <w:rFonts w:ascii="Arial" w:hAnsi="Arial" w:cs="Arial"/>
                        </w:rPr>
                        <w:instrText>PAGE    \* MERGEFORMAT</w:instrText>
                      </w:r>
                      <w:r w:rsidRPr="00A732B6">
                        <w:fldChar w:fldCharType="separate"/>
                      </w:r>
                      <w:r w:rsidRPr="00A732B6">
                        <w:rPr>
                          <w:rStyle w:val="Nmerodepgina"/>
                          <w:rFonts w:ascii="Arial" w:hAnsi="Arial" w:cs="Arial"/>
                          <w:b/>
                          <w:bCs/>
                          <w:color w:val="7F5F00" w:themeColor="accent4" w:themeShade="7F"/>
                          <w:lang w:val="es-ES"/>
                        </w:rPr>
                        <w:t>2</w:t>
                      </w:r>
                      <w:r w:rsidRPr="00A732B6">
                        <w:rPr>
                          <w:rStyle w:val="Nmerodepgina"/>
                          <w:rFonts w:ascii="Arial" w:hAnsi="Arial" w:cs="Arial"/>
                          <w:b/>
                          <w:bCs/>
                          <w:color w:val="7F5F00" w:themeColor="accent4" w:themeShade="7F"/>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" fillcolor="#84a2c6" stroked="f"/>
              </v:group>
              <w10:wrap anchorx="margin" anchory="page"/>
            </v:group>
          </w:pict>
        </mc:Fallback>
      </mc:AlternateContent>
    </w:r>
    <w:sdt>
      <w:sdtPr>
        <w:rPr>
          <w:color w:val="5B9BD5"/>
          <w:sz w:val="21"/>
          <w:szCs w:val="21"/>
        </w:rPr>
        <w:id w:val="-876539807"/>
        <w:docPartObj>
          <w:docPartGallery w:val="Page Numbers (Margins)"/>
          <w:docPartUnique/>
        </w:docPartObj>
      </w:sdtPr>
      <w:sdtEndPr/>
      <w:sdtContent/>
    </w:sdt>
    <w:r w:rsidR="00EC7D25">
      <w:rPr>
        <w:noProof/>
        <w:color w:val="5B9BD5"/>
        <w:sz w:val="21"/>
        <w:szCs w:val="21"/>
      </w:rPr>
      <w:drawing>
        <wp:inline distT="0" distB="0" distL="0" distR="0" wp14:anchorId="0D53E03B" wp14:editId="4C610C94">
          <wp:extent cx="3571875" cy="681801"/>
          <wp:effectExtent l="0" t="0" r="0" b="0"/>
          <wp:docPr id="1106093356" name="Imagen 1106093356"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DFAC906"/>
    <w:lvl w:ilvl="0">
      <w:start w:val="1"/>
      <w:numFmt w:val="decimal"/>
      <w:lvlText w:val="%1."/>
      <w:lvlJc w:val="left"/>
      <w:pPr>
        <w:ind w:left="492" w:hanging="98"/>
      </w:pPr>
      <w:rPr>
        <w:rFonts w:ascii="Arial" w:eastAsia="Times New Roman" w:hAnsi="Arial" w:cs="Arial"/>
        <w:b w:val="0"/>
        <w:bCs w:val="0"/>
        <w:i w:val="0"/>
        <w:iCs w:val="0"/>
        <w:w w:val="99"/>
        <w:sz w:val="16"/>
        <w:szCs w:val="16"/>
      </w:rPr>
    </w:lvl>
    <w:lvl w:ilvl="1">
      <w:numFmt w:val="bullet"/>
      <w:lvlText w:val="•"/>
      <w:lvlJc w:val="left"/>
      <w:pPr>
        <w:ind w:left="1466" w:hanging="98"/>
      </w:pPr>
    </w:lvl>
    <w:lvl w:ilvl="2">
      <w:numFmt w:val="bullet"/>
      <w:lvlText w:val="•"/>
      <w:lvlJc w:val="left"/>
      <w:pPr>
        <w:ind w:left="2440" w:hanging="98"/>
      </w:pPr>
    </w:lvl>
    <w:lvl w:ilvl="3">
      <w:numFmt w:val="bullet"/>
      <w:lvlText w:val="•"/>
      <w:lvlJc w:val="left"/>
      <w:pPr>
        <w:ind w:left="3414" w:hanging="98"/>
      </w:pPr>
    </w:lvl>
    <w:lvl w:ilvl="4">
      <w:numFmt w:val="bullet"/>
      <w:lvlText w:val="•"/>
      <w:lvlJc w:val="left"/>
      <w:pPr>
        <w:ind w:left="4388" w:hanging="98"/>
      </w:pPr>
    </w:lvl>
    <w:lvl w:ilvl="5">
      <w:numFmt w:val="bullet"/>
      <w:lvlText w:val="•"/>
      <w:lvlJc w:val="left"/>
      <w:pPr>
        <w:ind w:left="5362" w:hanging="98"/>
      </w:pPr>
    </w:lvl>
    <w:lvl w:ilvl="6">
      <w:numFmt w:val="bullet"/>
      <w:lvlText w:val="•"/>
      <w:lvlJc w:val="left"/>
      <w:pPr>
        <w:ind w:left="6336" w:hanging="98"/>
      </w:pPr>
    </w:lvl>
    <w:lvl w:ilvl="7">
      <w:numFmt w:val="bullet"/>
      <w:lvlText w:val="•"/>
      <w:lvlJc w:val="left"/>
      <w:pPr>
        <w:ind w:left="7310" w:hanging="98"/>
      </w:pPr>
    </w:lvl>
    <w:lvl w:ilvl="8">
      <w:numFmt w:val="bullet"/>
      <w:lvlText w:val="•"/>
      <w:lvlJc w:val="left"/>
      <w:pPr>
        <w:ind w:left="8284" w:hanging="98"/>
      </w:pPr>
    </w:lvl>
  </w:abstractNum>
  <w:abstractNum w:abstractNumId="1" w15:restartNumberingAfterBreak="0">
    <w:nsid w:val="014724C7"/>
    <w:multiLevelType w:val="hybridMultilevel"/>
    <w:tmpl w:val="816C6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C40362"/>
    <w:multiLevelType w:val="hybridMultilevel"/>
    <w:tmpl w:val="62B08A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4F5D9E"/>
    <w:multiLevelType w:val="hybridMultilevel"/>
    <w:tmpl w:val="64CA24A0"/>
    <w:lvl w:ilvl="0" w:tplc="4FF83F70">
      <w:start w:val="1"/>
      <w:numFmt w:val="decimal"/>
      <w:lvlText w:val="%1."/>
      <w:lvlJc w:val="left"/>
      <w:pPr>
        <w:tabs>
          <w:tab w:val="num" w:pos="720"/>
        </w:tabs>
        <w:ind w:left="720" w:hanging="360"/>
      </w:pPr>
    </w:lvl>
    <w:lvl w:ilvl="1" w:tplc="173A8CE8" w:tentative="1">
      <w:start w:val="1"/>
      <w:numFmt w:val="decimal"/>
      <w:lvlText w:val="%2."/>
      <w:lvlJc w:val="left"/>
      <w:pPr>
        <w:tabs>
          <w:tab w:val="num" w:pos="1440"/>
        </w:tabs>
        <w:ind w:left="1440" w:hanging="360"/>
      </w:pPr>
    </w:lvl>
    <w:lvl w:ilvl="2" w:tplc="2C96CD62" w:tentative="1">
      <w:start w:val="1"/>
      <w:numFmt w:val="decimal"/>
      <w:lvlText w:val="%3."/>
      <w:lvlJc w:val="left"/>
      <w:pPr>
        <w:tabs>
          <w:tab w:val="num" w:pos="2160"/>
        </w:tabs>
        <w:ind w:left="2160" w:hanging="360"/>
      </w:pPr>
    </w:lvl>
    <w:lvl w:ilvl="3" w:tplc="AADE9E56" w:tentative="1">
      <w:start w:val="1"/>
      <w:numFmt w:val="decimal"/>
      <w:lvlText w:val="%4."/>
      <w:lvlJc w:val="left"/>
      <w:pPr>
        <w:tabs>
          <w:tab w:val="num" w:pos="2880"/>
        </w:tabs>
        <w:ind w:left="2880" w:hanging="360"/>
      </w:pPr>
    </w:lvl>
    <w:lvl w:ilvl="4" w:tplc="DA92AB30" w:tentative="1">
      <w:start w:val="1"/>
      <w:numFmt w:val="decimal"/>
      <w:lvlText w:val="%5."/>
      <w:lvlJc w:val="left"/>
      <w:pPr>
        <w:tabs>
          <w:tab w:val="num" w:pos="3600"/>
        </w:tabs>
        <w:ind w:left="3600" w:hanging="360"/>
      </w:pPr>
    </w:lvl>
    <w:lvl w:ilvl="5" w:tplc="E35A82B0" w:tentative="1">
      <w:start w:val="1"/>
      <w:numFmt w:val="decimal"/>
      <w:lvlText w:val="%6."/>
      <w:lvlJc w:val="left"/>
      <w:pPr>
        <w:tabs>
          <w:tab w:val="num" w:pos="4320"/>
        </w:tabs>
        <w:ind w:left="4320" w:hanging="360"/>
      </w:pPr>
    </w:lvl>
    <w:lvl w:ilvl="6" w:tplc="0C8E003A" w:tentative="1">
      <w:start w:val="1"/>
      <w:numFmt w:val="decimal"/>
      <w:lvlText w:val="%7."/>
      <w:lvlJc w:val="left"/>
      <w:pPr>
        <w:tabs>
          <w:tab w:val="num" w:pos="5040"/>
        </w:tabs>
        <w:ind w:left="5040" w:hanging="360"/>
      </w:pPr>
    </w:lvl>
    <w:lvl w:ilvl="7" w:tplc="1BD04172" w:tentative="1">
      <w:start w:val="1"/>
      <w:numFmt w:val="decimal"/>
      <w:lvlText w:val="%8."/>
      <w:lvlJc w:val="left"/>
      <w:pPr>
        <w:tabs>
          <w:tab w:val="num" w:pos="5760"/>
        </w:tabs>
        <w:ind w:left="5760" w:hanging="360"/>
      </w:pPr>
    </w:lvl>
    <w:lvl w:ilvl="8" w:tplc="206E9320" w:tentative="1">
      <w:start w:val="1"/>
      <w:numFmt w:val="decimal"/>
      <w:lvlText w:val="%9."/>
      <w:lvlJc w:val="left"/>
      <w:pPr>
        <w:tabs>
          <w:tab w:val="num" w:pos="6480"/>
        </w:tabs>
        <w:ind w:left="6480" w:hanging="360"/>
      </w:pPr>
    </w:lvl>
  </w:abstractNum>
  <w:abstractNum w:abstractNumId="4" w15:restartNumberingAfterBreak="0">
    <w:nsid w:val="15EA6886"/>
    <w:multiLevelType w:val="hybridMultilevel"/>
    <w:tmpl w:val="BF16347C"/>
    <w:lvl w:ilvl="0" w:tplc="5BF8CBB6">
      <w:start w:val="2"/>
      <w:numFmt w:val="decimal"/>
      <w:lvlText w:val="%1."/>
      <w:lvlJc w:val="left"/>
      <w:pPr>
        <w:ind w:left="754" w:hanging="360"/>
      </w:pPr>
      <w:rPr>
        <w:rFonts w:hint="default"/>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5" w15:restartNumberingAfterBreak="0">
    <w:nsid w:val="1EFE3BD9"/>
    <w:multiLevelType w:val="hybridMultilevel"/>
    <w:tmpl w:val="736459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1992F94"/>
    <w:multiLevelType w:val="hybridMultilevel"/>
    <w:tmpl w:val="62B08A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1142DE"/>
    <w:multiLevelType w:val="multilevel"/>
    <w:tmpl w:val="064A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749AF"/>
    <w:multiLevelType w:val="hybridMultilevel"/>
    <w:tmpl w:val="0792EE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E104DE5"/>
    <w:multiLevelType w:val="hybridMultilevel"/>
    <w:tmpl w:val="1252375C"/>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4C06020"/>
    <w:multiLevelType w:val="hybridMultilevel"/>
    <w:tmpl w:val="44A28C20"/>
    <w:lvl w:ilvl="0" w:tplc="D9BE01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797B18"/>
    <w:multiLevelType w:val="hybridMultilevel"/>
    <w:tmpl w:val="4BECF01C"/>
    <w:lvl w:ilvl="0" w:tplc="13B8D8B6">
      <w:start w:val="1"/>
      <w:numFmt w:val="decimal"/>
      <w:lvlText w:val="%1."/>
      <w:lvlJc w:val="left"/>
      <w:pPr>
        <w:tabs>
          <w:tab w:val="num" w:pos="720"/>
        </w:tabs>
        <w:ind w:left="720" w:hanging="360"/>
      </w:pPr>
    </w:lvl>
    <w:lvl w:ilvl="1" w:tplc="36EA016A" w:tentative="1">
      <w:start w:val="1"/>
      <w:numFmt w:val="decimal"/>
      <w:lvlText w:val="%2."/>
      <w:lvlJc w:val="left"/>
      <w:pPr>
        <w:tabs>
          <w:tab w:val="num" w:pos="1440"/>
        </w:tabs>
        <w:ind w:left="1440" w:hanging="360"/>
      </w:pPr>
    </w:lvl>
    <w:lvl w:ilvl="2" w:tplc="8B105C0E" w:tentative="1">
      <w:start w:val="1"/>
      <w:numFmt w:val="decimal"/>
      <w:lvlText w:val="%3."/>
      <w:lvlJc w:val="left"/>
      <w:pPr>
        <w:tabs>
          <w:tab w:val="num" w:pos="2160"/>
        </w:tabs>
        <w:ind w:left="2160" w:hanging="360"/>
      </w:pPr>
    </w:lvl>
    <w:lvl w:ilvl="3" w:tplc="166CB088" w:tentative="1">
      <w:start w:val="1"/>
      <w:numFmt w:val="decimal"/>
      <w:lvlText w:val="%4."/>
      <w:lvlJc w:val="left"/>
      <w:pPr>
        <w:tabs>
          <w:tab w:val="num" w:pos="2880"/>
        </w:tabs>
        <w:ind w:left="2880" w:hanging="360"/>
      </w:pPr>
    </w:lvl>
    <w:lvl w:ilvl="4" w:tplc="D09C893E" w:tentative="1">
      <w:start w:val="1"/>
      <w:numFmt w:val="decimal"/>
      <w:lvlText w:val="%5."/>
      <w:lvlJc w:val="left"/>
      <w:pPr>
        <w:tabs>
          <w:tab w:val="num" w:pos="3600"/>
        </w:tabs>
        <w:ind w:left="3600" w:hanging="360"/>
      </w:pPr>
    </w:lvl>
    <w:lvl w:ilvl="5" w:tplc="A63E4ADA" w:tentative="1">
      <w:start w:val="1"/>
      <w:numFmt w:val="decimal"/>
      <w:lvlText w:val="%6."/>
      <w:lvlJc w:val="left"/>
      <w:pPr>
        <w:tabs>
          <w:tab w:val="num" w:pos="4320"/>
        </w:tabs>
        <w:ind w:left="4320" w:hanging="360"/>
      </w:pPr>
    </w:lvl>
    <w:lvl w:ilvl="6" w:tplc="1E24C5A8" w:tentative="1">
      <w:start w:val="1"/>
      <w:numFmt w:val="decimal"/>
      <w:lvlText w:val="%7."/>
      <w:lvlJc w:val="left"/>
      <w:pPr>
        <w:tabs>
          <w:tab w:val="num" w:pos="5040"/>
        </w:tabs>
        <w:ind w:left="5040" w:hanging="360"/>
      </w:pPr>
    </w:lvl>
    <w:lvl w:ilvl="7" w:tplc="7674E608" w:tentative="1">
      <w:start w:val="1"/>
      <w:numFmt w:val="decimal"/>
      <w:lvlText w:val="%8."/>
      <w:lvlJc w:val="left"/>
      <w:pPr>
        <w:tabs>
          <w:tab w:val="num" w:pos="5760"/>
        </w:tabs>
        <w:ind w:left="5760" w:hanging="360"/>
      </w:pPr>
    </w:lvl>
    <w:lvl w:ilvl="8" w:tplc="4546E7D4" w:tentative="1">
      <w:start w:val="1"/>
      <w:numFmt w:val="decimal"/>
      <w:lvlText w:val="%9."/>
      <w:lvlJc w:val="left"/>
      <w:pPr>
        <w:tabs>
          <w:tab w:val="num" w:pos="6480"/>
        </w:tabs>
        <w:ind w:left="6480" w:hanging="360"/>
      </w:pPr>
    </w:lvl>
  </w:abstractNum>
  <w:abstractNum w:abstractNumId="12" w15:restartNumberingAfterBreak="0">
    <w:nsid w:val="4B096299"/>
    <w:multiLevelType w:val="hybridMultilevel"/>
    <w:tmpl w:val="B54A50D6"/>
    <w:lvl w:ilvl="0" w:tplc="076E4BAE">
      <w:start w:val="1"/>
      <w:numFmt w:val="decimal"/>
      <w:lvlText w:val="%1."/>
      <w:lvlJc w:val="left"/>
      <w:pPr>
        <w:ind w:left="720" w:hanging="360"/>
      </w:pPr>
      <w:rPr>
        <w:rFonts w:ascii="Arial" w:hAnsi="Arial" w:hint="default"/>
        <w:b w:val="0"/>
        <w:i w:val="0"/>
        <w:color w:val="auto"/>
        <w:sz w:val="22"/>
        <w:u w:val="none"/>
        <w14:cntxtAl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DF6931"/>
    <w:multiLevelType w:val="hybridMultilevel"/>
    <w:tmpl w:val="6A84D806"/>
    <w:lvl w:ilvl="0" w:tplc="D8D6395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5B2A38"/>
    <w:multiLevelType w:val="hybridMultilevel"/>
    <w:tmpl w:val="CCB27F9A"/>
    <w:lvl w:ilvl="0" w:tplc="CF6E3C0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B27489"/>
    <w:multiLevelType w:val="hybridMultilevel"/>
    <w:tmpl w:val="ED404392"/>
    <w:lvl w:ilvl="0" w:tplc="A824ED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7B218C"/>
    <w:multiLevelType w:val="hybridMultilevel"/>
    <w:tmpl w:val="2496D6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0033AD"/>
    <w:multiLevelType w:val="hybridMultilevel"/>
    <w:tmpl w:val="62B08A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7B794E"/>
    <w:multiLevelType w:val="hybridMultilevel"/>
    <w:tmpl w:val="053074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739C729C"/>
    <w:multiLevelType w:val="hybridMultilevel"/>
    <w:tmpl w:val="54E66E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150190"/>
    <w:multiLevelType w:val="hybridMultilevel"/>
    <w:tmpl w:val="353C9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7FA64A09"/>
    <w:multiLevelType w:val="hybridMultilevel"/>
    <w:tmpl w:val="6F4886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5740440">
    <w:abstractNumId w:val="19"/>
  </w:num>
  <w:num w:numId="2" w16cid:durableId="1669282314">
    <w:abstractNumId w:val="12"/>
  </w:num>
  <w:num w:numId="3" w16cid:durableId="1065681405">
    <w:abstractNumId w:val="10"/>
  </w:num>
  <w:num w:numId="4" w16cid:durableId="52048843">
    <w:abstractNumId w:val="14"/>
  </w:num>
  <w:num w:numId="5" w16cid:durableId="480657838">
    <w:abstractNumId w:val="0"/>
  </w:num>
  <w:num w:numId="6" w16cid:durableId="2014795011">
    <w:abstractNumId w:val="4"/>
  </w:num>
  <w:num w:numId="7" w16cid:durableId="6573460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681303">
    <w:abstractNumId w:val="1"/>
  </w:num>
  <w:num w:numId="9" w16cid:durableId="1059522485">
    <w:abstractNumId w:val="7"/>
  </w:num>
  <w:num w:numId="10" w16cid:durableId="1630477445">
    <w:abstractNumId w:val="5"/>
  </w:num>
  <w:num w:numId="11" w16cid:durableId="1901162959">
    <w:abstractNumId w:val="2"/>
  </w:num>
  <w:num w:numId="12" w16cid:durableId="1434326711">
    <w:abstractNumId w:val="18"/>
  </w:num>
  <w:num w:numId="13" w16cid:durableId="1039013219">
    <w:abstractNumId w:val="20"/>
  </w:num>
  <w:num w:numId="14" w16cid:durableId="1629436744">
    <w:abstractNumId w:val="13"/>
  </w:num>
  <w:num w:numId="15" w16cid:durableId="2143618763">
    <w:abstractNumId w:val="21"/>
  </w:num>
  <w:num w:numId="16" w16cid:durableId="179391815">
    <w:abstractNumId w:val="15"/>
  </w:num>
  <w:num w:numId="17" w16cid:durableId="1151945736">
    <w:abstractNumId w:val="16"/>
  </w:num>
  <w:num w:numId="18" w16cid:durableId="1133790349">
    <w:abstractNumId w:val="8"/>
  </w:num>
  <w:num w:numId="19" w16cid:durableId="1580672775">
    <w:abstractNumId w:val="9"/>
  </w:num>
  <w:num w:numId="20" w16cid:durableId="1905674673">
    <w:abstractNumId w:val="6"/>
  </w:num>
  <w:num w:numId="21" w16cid:durableId="1832213900">
    <w:abstractNumId w:val="3"/>
  </w:num>
  <w:num w:numId="22" w16cid:durableId="9399496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76"/>
    <w:rsid w:val="00001DE5"/>
    <w:rsid w:val="00004A74"/>
    <w:rsid w:val="00004C34"/>
    <w:rsid w:val="000102A0"/>
    <w:rsid w:val="0002557B"/>
    <w:rsid w:val="000565AE"/>
    <w:rsid w:val="00060AAC"/>
    <w:rsid w:val="00061585"/>
    <w:rsid w:val="000727BC"/>
    <w:rsid w:val="0009218E"/>
    <w:rsid w:val="000A2A5F"/>
    <w:rsid w:val="000A678D"/>
    <w:rsid w:val="000B0A1F"/>
    <w:rsid w:val="000B1DAC"/>
    <w:rsid w:val="000B2B92"/>
    <w:rsid w:val="000B4637"/>
    <w:rsid w:val="000C7D2C"/>
    <w:rsid w:val="000D4F3A"/>
    <w:rsid w:val="000D6700"/>
    <w:rsid w:val="000E2CE5"/>
    <w:rsid w:val="000E4BAE"/>
    <w:rsid w:val="000E54FD"/>
    <w:rsid w:val="000E7065"/>
    <w:rsid w:val="000E7E9C"/>
    <w:rsid w:val="000F537D"/>
    <w:rsid w:val="001050BD"/>
    <w:rsid w:val="001224CE"/>
    <w:rsid w:val="001239F2"/>
    <w:rsid w:val="0013255B"/>
    <w:rsid w:val="00133916"/>
    <w:rsid w:val="00153931"/>
    <w:rsid w:val="00160764"/>
    <w:rsid w:val="00172D6B"/>
    <w:rsid w:val="0018427C"/>
    <w:rsid w:val="001851A1"/>
    <w:rsid w:val="00187922"/>
    <w:rsid w:val="00192289"/>
    <w:rsid w:val="0019391E"/>
    <w:rsid w:val="001B044E"/>
    <w:rsid w:val="001D1E53"/>
    <w:rsid w:val="001E768E"/>
    <w:rsid w:val="001E7AE0"/>
    <w:rsid w:val="001F0A5C"/>
    <w:rsid w:val="001F7AC5"/>
    <w:rsid w:val="00202FCE"/>
    <w:rsid w:val="0020730A"/>
    <w:rsid w:val="00211CA3"/>
    <w:rsid w:val="00223D43"/>
    <w:rsid w:val="00223D64"/>
    <w:rsid w:val="00224E93"/>
    <w:rsid w:val="00230C60"/>
    <w:rsid w:val="0023562A"/>
    <w:rsid w:val="002423D6"/>
    <w:rsid w:val="00244E19"/>
    <w:rsid w:val="00254A5E"/>
    <w:rsid w:val="002559E1"/>
    <w:rsid w:val="00267BF6"/>
    <w:rsid w:val="00282024"/>
    <w:rsid w:val="002850ED"/>
    <w:rsid w:val="00286A04"/>
    <w:rsid w:val="002873D1"/>
    <w:rsid w:val="0029484A"/>
    <w:rsid w:val="002957FC"/>
    <w:rsid w:val="00296041"/>
    <w:rsid w:val="002A4791"/>
    <w:rsid w:val="002A6B7A"/>
    <w:rsid w:val="002A7605"/>
    <w:rsid w:val="002C5B43"/>
    <w:rsid w:val="002D227F"/>
    <w:rsid w:val="002D6C69"/>
    <w:rsid w:val="002E55FC"/>
    <w:rsid w:val="002F7FAC"/>
    <w:rsid w:val="00311780"/>
    <w:rsid w:val="00320C20"/>
    <w:rsid w:val="0032277F"/>
    <w:rsid w:val="00326768"/>
    <w:rsid w:val="00333274"/>
    <w:rsid w:val="003444F5"/>
    <w:rsid w:val="0034573D"/>
    <w:rsid w:val="00345AF8"/>
    <w:rsid w:val="00346054"/>
    <w:rsid w:val="003467CF"/>
    <w:rsid w:val="003501D1"/>
    <w:rsid w:val="00350305"/>
    <w:rsid w:val="00350A2E"/>
    <w:rsid w:val="00350FD8"/>
    <w:rsid w:val="00352858"/>
    <w:rsid w:val="00353DBA"/>
    <w:rsid w:val="00356877"/>
    <w:rsid w:val="00380A88"/>
    <w:rsid w:val="00382AA6"/>
    <w:rsid w:val="00391C5B"/>
    <w:rsid w:val="00394BCC"/>
    <w:rsid w:val="003A1C99"/>
    <w:rsid w:val="003A60E3"/>
    <w:rsid w:val="003B46F4"/>
    <w:rsid w:val="003C2000"/>
    <w:rsid w:val="003C48CC"/>
    <w:rsid w:val="003D55AD"/>
    <w:rsid w:val="003D7B98"/>
    <w:rsid w:val="003E21E0"/>
    <w:rsid w:val="003E5758"/>
    <w:rsid w:val="003E600F"/>
    <w:rsid w:val="003F613C"/>
    <w:rsid w:val="003F6F4B"/>
    <w:rsid w:val="00400629"/>
    <w:rsid w:val="00410A84"/>
    <w:rsid w:val="004118AA"/>
    <w:rsid w:val="004126FB"/>
    <w:rsid w:val="00412869"/>
    <w:rsid w:val="004141B6"/>
    <w:rsid w:val="00414653"/>
    <w:rsid w:val="00414C33"/>
    <w:rsid w:val="00415B14"/>
    <w:rsid w:val="00420697"/>
    <w:rsid w:val="00425447"/>
    <w:rsid w:val="00430FAF"/>
    <w:rsid w:val="00437B1A"/>
    <w:rsid w:val="0044507E"/>
    <w:rsid w:val="00447C0D"/>
    <w:rsid w:val="00450B9A"/>
    <w:rsid w:val="00452E0F"/>
    <w:rsid w:val="00455CCE"/>
    <w:rsid w:val="00462FFE"/>
    <w:rsid w:val="004644C5"/>
    <w:rsid w:val="00474921"/>
    <w:rsid w:val="00491255"/>
    <w:rsid w:val="00493200"/>
    <w:rsid w:val="004A2C94"/>
    <w:rsid w:val="004A3084"/>
    <w:rsid w:val="004A43BC"/>
    <w:rsid w:val="004B16A3"/>
    <w:rsid w:val="004D7726"/>
    <w:rsid w:val="004D79B3"/>
    <w:rsid w:val="004E20D0"/>
    <w:rsid w:val="004F0CFD"/>
    <w:rsid w:val="004F2741"/>
    <w:rsid w:val="00501EEC"/>
    <w:rsid w:val="00517D8C"/>
    <w:rsid w:val="00530733"/>
    <w:rsid w:val="00540FCB"/>
    <w:rsid w:val="00541771"/>
    <w:rsid w:val="0054371E"/>
    <w:rsid w:val="00547CEA"/>
    <w:rsid w:val="00553D38"/>
    <w:rsid w:val="00556897"/>
    <w:rsid w:val="00564AAF"/>
    <w:rsid w:val="005667D0"/>
    <w:rsid w:val="00573A65"/>
    <w:rsid w:val="0059204C"/>
    <w:rsid w:val="00592FF0"/>
    <w:rsid w:val="00597AB4"/>
    <w:rsid w:val="005B353C"/>
    <w:rsid w:val="005B36D6"/>
    <w:rsid w:val="005B51B2"/>
    <w:rsid w:val="005B51E0"/>
    <w:rsid w:val="005B62B5"/>
    <w:rsid w:val="005C7964"/>
    <w:rsid w:val="005D6C20"/>
    <w:rsid w:val="005E2ABD"/>
    <w:rsid w:val="005E2FA9"/>
    <w:rsid w:val="005E34B1"/>
    <w:rsid w:val="005F49AC"/>
    <w:rsid w:val="005F66A5"/>
    <w:rsid w:val="005F70BD"/>
    <w:rsid w:val="0060399E"/>
    <w:rsid w:val="00606D57"/>
    <w:rsid w:val="0062184E"/>
    <w:rsid w:val="00622055"/>
    <w:rsid w:val="00626F77"/>
    <w:rsid w:val="00637C76"/>
    <w:rsid w:val="006564D1"/>
    <w:rsid w:val="0066780B"/>
    <w:rsid w:val="00670674"/>
    <w:rsid w:val="006747EB"/>
    <w:rsid w:val="0067720E"/>
    <w:rsid w:val="0068001F"/>
    <w:rsid w:val="006919F6"/>
    <w:rsid w:val="00692C92"/>
    <w:rsid w:val="00692F58"/>
    <w:rsid w:val="006934A1"/>
    <w:rsid w:val="00693D6C"/>
    <w:rsid w:val="00695E2A"/>
    <w:rsid w:val="006A268B"/>
    <w:rsid w:val="006A2F60"/>
    <w:rsid w:val="006A4357"/>
    <w:rsid w:val="006B0E1F"/>
    <w:rsid w:val="006B164B"/>
    <w:rsid w:val="006B16E7"/>
    <w:rsid w:val="006B1DA6"/>
    <w:rsid w:val="006B33CE"/>
    <w:rsid w:val="006B78D2"/>
    <w:rsid w:val="006C1D70"/>
    <w:rsid w:val="006C2A7C"/>
    <w:rsid w:val="006C3259"/>
    <w:rsid w:val="006C6622"/>
    <w:rsid w:val="006D5471"/>
    <w:rsid w:val="006E30BB"/>
    <w:rsid w:val="006E4828"/>
    <w:rsid w:val="00700E0A"/>
    <w:rsid w:val="00704C2F"/>
    <w:rsid w:val="00711479"/>
    <w:rsid w:val="007123A2"/>
    <w:rsid w:val="0071593E"/>
    <w:rsid w:val="007263BA"/>
    <w:rsid w:val="00726A58"/>
    <w:rsid w:val="00735F5C"/>
    <w:rsid w:val="00736CC4"/>
    <w:rsid w:val="00740566"/>
    <w:rsid w:val="00747EF6"/>
    <w:rsid w:val="00751E34"/>
    <w:rsid w:val="00761E39"/>
    <w:rsid w:val="007670F8"/>
    <w:rsid w:val="00771977"/>
    <w:rsid w:val="00790279"/>
    <w:rsid w:val="00790DAB"/>
    <w:rsid w:val="007A0635"/>
    <w:rsid w:val="007A1277"/>
    <w:rsid w:val="007A265E"/>
    <w:rsid w:val="007B170E"/>
    <w:rsid w:val="007B1F91"/>
    <w:rsid w:val="007B442E"/>
    <w:rsid w:val="007C0118"/>
    <w:rsid w:val="007C489E"/>
    <w:rsid w:val="007C559E"/>
    <w:rsid w:val="007E5047"/>
    <w:rsid w:val="007E5869"/>
    <w:rsid w:val="007F3BFA"/>
    <w:rsid w:val="007F7599"/>
    <w:rsid w:val="008042CD"/>
    <w:rsid w:val="008154F1"/>
    <w:rsid w:val="00821C61"/>
    <w:rsid w:val="00830BC2"/>
    <w:rsid w:val="008320D9"/>
    <w:rsid w:val="008321DA"/>
    <w:rsid w:val="008341F4"/>
    <w:rsid w:val="00844BBF"/>
    <w:rsid w:val="00851A40"/>
    <w:rsid w:val="00852318"/>
    <w:rsid w:val="008629D5"/>
    <w:rsid w:val="008651F6"/>
    <w:rsid w:val="0087022A"/>
    <w:rsid w:val="00876BA3"/>
    <w:rsid w:val="00876DF8"/>
    <w:rsid w:val="00880405"/>
    <w:rsid w:val="00882FE5"/>
    <w:rsid w:val="00885067"/>
    <w:rsid w:val="0089316C"/>
    <w:rsid w:val="00896190"/>
    <w:rsid w:val="008A147C"/>
    <w:rsid w:val="008A5306"/>
    <w:rsid w:val="008C0DB6"/>
    <w:rsid w:val="008C2DCD"/>
    <w:rsid w:val="008E0B5A"/>
    <w:rsid w:val="008E3C2D"/>
    <w:rsid w:val="008F0F01"/>
    <w:rsid w:val="0090513C"/>
    <w:rsid w:val="009466DE"/>
    <w:rsid w:val="00947DCA"/>
    <w:rsid w:val="00952F88"/>
    <w:rsid w:val="00984CFE"/>
    <w:rsid w:val="00985D73"/>
    <w:rsid w:val="009932FB"/>
    <w:rsid w:val="009A5839"/>
    <w:rsid w:val="009A71E6"/>
    <w:rsid w:val="009B205A"/>
    <w:rsid w:val="009C064C"/>
    <w:rsid w:val="009C78EF"/>
    <w:rsid w:val="009D3B6B"/>
    <w:rsid w:val="009E057A"/>
    <w:rsid w:val="009E2883"/>
    <w:rsid w:val="009E5C51"/>
    <w:rsid w:val="009E7715"/>
    <w:rsid w:val="009F01E2"/>
    <w:rsid w:val="00A01B40"/>
    <w:rsid w:val="00A04389"/>
    <w:rsid w:val="00A045FF"/>
    <w:rsid w:val="00A06BBF"/>
    <w:rsid w:val="00A179EF"/>
    <w:rsid w:val="00A20A35"/>
    <w:rsid w:val="00A240D7"/>
    <w:rsid w:val="00A26634"/>
    <w:rsid w:val="00A3089D"/>
    <w:rsid w:val="00A3230C"/>
    <w:rsid w:val="00A33C12"/>
    <w:rsid w:val="00A42088"/>
    <w:rsid w:val="00A45B77"/>
    <w:rsid w:val="00A5156A"/>
    <w:rsid w:val="00A53E7A"/>
    <w:rsid w:val="00A64D61"/>
    <w:rsid w:val="00A70F26"/>
    <w:rsid w:val="00A72073"/>
    <w:rsid w:val="00A723F4"/>
    <w:rsid w:val="00A732B6"/>
    <w:rsid w:val="00A852C0"/>
    <w:rsid w:val="00A95E1E"/>
    <w:rsid w:val="00AA0D70"/>
    <w:rsid w:val="00AA1405"/>
    <w:rsid w:val="00AA6D2C"/>
    <w:rsid w:val="00AA7816"/>
    <w:rsid w:val="00AC49F6"/>
    <w:rsid w:val="00AD4C9E"/>
    <w:rsid w:val="00AD71AE"/>
    <w:rsid w:val="00AE09A9"/>
    <w:rsid w:val="00AE1B52"/>
    <w:rsid w:val="00AE5A93"/>
    <w:rsid w:val="00AE7FA4"/>
    <w:rsid w:val="00B07DC8"/>
    <w:rsid w:val="00B16C9E"/>
    <w:rsid w:val="00B23AFF"/>
    <w:rsid w:val="00B35FF3"/>
    <w:rsid w:val="00B3684F"/>
    <w:rsid w:val="00B41B14"/>
    <w:rsid w:val="00B45183"/>
    <w:rsid w:val="00B56920"/>
    <w:rsid w:val="00B62253"/>
    <w:rsid w:val="00B63B2A"/>
    <w:rsid w:val="00B6459A"/>
    <w:rsid w:val="00B71EC0"/>
    <w:rsid w:val="00B7704E"/>
    <w:rsid w:val="00B8039A"/>
    <w:rsid w:val="00B82FB1"/>
    <w:rsid w:val="00B912A9"/>
    <w:rsid w:val="00B91EA6"/>
    <w:rsid w:val="00B91F12"/>
    <w:rsid w:val="00B92328"/>
    <w:rsid w:val="00B927C2"/>
    <w:rsid w:val="00BA3DC2"/>
    <w:rsid w:val="00BA3FBC"/>
    <w:rsid w:val="00BA5ABA"/>
    <w:rsid w:val="00BA7086"/>
    <w:rsid w:val="00BB0DAF"/>
    <w:rsid w:val="00BB174E"/>
    <w:rsid w:val="00BD283E"/>
    <w:rsid w:val="00BD3457"/>
    <w:rsid w:val="00BD7A12"/>
    <w:rsid w:val="00BD7F84"/>
    <w:rsid w:val="00BE46B1"/>
    <w:rsid w:val="00BF086F"/>
    <w:rsid w:val="00BF11DF"/>
    <w:rsid w:val="00C0039F"/>
    <w:rsid w:val="00C017E9"/>
    <w:rsid w:val="00C13D41"/>
    <w:rsid w:val="00C143E9"/>
    <w:rsid w:val="00C21704"/>
    <w:rsid w:val="00C250CC"/>
    <w:rsid w:val="00C3132E"/>
    <w:rsid w:val="00C313C7"/>
    <w:rsid w:val="00C31FC7"/>
    <w:rsid w:val="00C324AE"/>
    <w:rsid w:val="00C327FA"/>
    <w:rsid w:val="00C37263"/>
    <w:rsid w:val="00C40D2F"/>
    <w:rsid w:val="00C53252"/>
    <w:rsid w:val="00C53E37"/>
    <w:rsid w:val="00C570C0"/>
    <w:rsid w:val="00C60B28"/>
    <w:rsid w:val="00C61FA3"/>
    <w:rsid w:val="00C6248A"/>
    <w:rsid w:val="00C632EE"/>
    <w:rsid w:val="00C706EB"/>
    <w:rsid w:val="00C72E0F"/>
    <w:rsid w:val="00C73D70"/>
    <w:rsid w:val="00C74B29"/>
    <w:rsid w:val="00C74C7C"/>
    <w:rsid w:val="00C80992"/>
    <w:rsid w:val="00C86291"/>
    <w:rsid w:val="00C87E76"/>
    <w:rsid w:val="00C97C58"/>
    <w:rsid w:val="00CB3586"/>
    <w:rsid w:val="00CB438E"/>
    <w:rsid w:val="00CC7A42"/>
    <w:rsid w:val="00CD6680"/>
    <w:rsid w:val="00CE268A"/>
    <w:rsid w:val="00CE3DCA"/>
    <w:rsid w:val="00CE5E74"/>
    <w:rsid w:val="00D0154D"/>
    <w:rsid w:val="00D023DC"/>
    <w:rsid w:val="00D04584"/>
    <w:rsid w:val="00D11947"/>
    <w:rsid w:val="00D17FAA"/>
    <w:rsid w:val="00D22B54"/>
    <w:rsid w:val="00D22C43"/>
    <w:rsid w:val="00D32CDA"/>
    <w:rsid w:val="00D43374"/>
    <w:rsid w:val="00D44EFA"/>
    <w:rsid w:val="00D46043"/>
    <w:rsid w:val="00D552D5"/>
    <w:rsid w:val="00D555D0"/>
    <w:rsid w:val="00D55A96"/>
    <w:rsid w:val="00D56981"/>
    <w:rsid w:val="00D57353"/>
    <w:rsid w:val="00D57812"/>
    <w:rsid w:val="00D65335"/>
    <w:rsid w:val="00D71EDC"/>
    <w:rsid w:val="00D7571E"/>
    <w:rsid w:val="00D81623"/>
    <w:rsid w:val="00D82283"/>
    <w:rsid w:val="00D82DD2"/>
    <w:rsid w:val="00D848E7"/>
    <w:rsid w:val="00DA365A"/>
    <w:rsid w:val="00DA66D5"/>
    <w:rsid w:val="00DB0D2F"/>
    <w:rsid w:val="00DB169F"/>
    <w:rsid w:val="00DB58D6"/>
    <w:rsid w:val="00DC24B7"/>
    <w:rsid w:val="00DD5972"/>
    <w:rsid w:val="00DE6FCB"/>
    <w:rsid w:val="00E0001E"/>
    <w:rsid w:val="00E019AB"/>
    <w:rsid w:val="00E021EE"/>
    <w:rsid w:val="00E02FB5"/>
    <w:rsid w:val="00E06AE7"/>
    <w:rsid w:val="00E12069"/>
    <w:rsid w:val="00E2011F"/>
    <w:rsid w:val="00E36AB2"/>
    <w:rsid w:val="00E4386A"/>
    <w:rsid w:val="00E51247"/>
    <w:rsid w:val="00E62472"/>
    <w:rsid w:val="00E643AD"/>
    <w:rsid w:val="00E70422"/>
    <w:rsid w:val="00E738BE"/>
    <w:rsid w:val="00E74341"/>
    <w:rsid w:val="00E74987"/>
    <w:rsid w:val="00E9018B"/>
    <w:rsid w:val="00E922D4"/>
    <w:rsid w:val="00E94B66"/>
    <w:rsid w:val="00E97656"/>
    <w:rsid w:val="00EA11C8"/>
    <w:rsid w:val="00EB5DF2"/>
    <w:rsid w:val="00EB7260"/>
    <w:rsid w:val="00EC0423"/>
    <w:rsid w:val="00EC4DB9"/>
    <w:rsid w:val="00EC7D25"/>
    <w:rsid w:val="00EF71BE"/>
    <w:rsid w:val="00EF77BB"/>
    <w:rsid w:val="00F00C97"/>
    <w:rsid w:val="00F03BA4"/>
    <w:rsid w:val="00F118E6"/>
    <w:rsid w:val="00F15891"/>
    <w:rsid w:val="00F443CF"/>
    <w:rsid w:val="00F4785F"/>
    <w:rsid w:val="00F479AE"/>
    <w:rsid w:val="00F555EB"/>
    <w:rsid w:val="00F66092"/>
    <w:rsid w:val="00F6774E"/>
    <w:rsid w:val="00F73EC1"/>
    <w:rsid w:val="00F8102C"/>
    <w:rsid w:val="00F86CB2"/>
    <w:rsid w:val="00F878E2"/>
    <w:rsid w:val="00FB0437"/>
    <w:rsid w:val="00FC55A8"/>
    <w:rsid w:val="00FD719B"/>
    <w:rsid w:val="00FE321F"/>
    <w:rsid w:val="00FE4053"/>
    <w:rsid w:val="00FE5925"/>
    <w:rsid w:val="00FF7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5A550"/>
  <w15:docId w15:val="{9E1CAC0F-98F1-44A5-8C28-6104691C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59A"/>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unhideWhenUsed/>
    <w:rsid w:val="008B45E4"/>
  </w:style>
  <w:style w:type="paragraph" w:styleId="NormalWeb">
    <w:name w:val="Normal (Web)"/>
    <w:basedOn w:val="Normal"/>
    <w:uiPriority w:val="99"/>
    <w:rsid w:val="008B45E4"/>
    <w:pPr>
      <w:spacing w:before="100" w:beforeAutospacing="1" w:after="100" w:afterAutospacing="1"/>
      <w:jc w:val="both"/>
    </w:pPr>
    <w:rPr>
      <w:rFonts w:ascii="Times New Roman" w:eastAsia="Times New Roman" w:hAnsi="Times New Roman"/>
      <w:lang w:val="es-ES"/>
    </w:rPr>
  </w:style>
  <w:style w:type="paragraph" w:styleId="Prrafodelista">
    <w:name w:val="List Paragraph"/>
    <w:basedOn w:val="Normal"/>
    <w:uiPriority w:val="34"/>
    <w:qFormat/>
    <w:rsid w:val="008B45E4"/>
    <w:pPr>
      <w:ind w:left="708"/>
      <w:jc w:val="both"/>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4"/>
    <w:tblPr>
      <w:tblStyleRowBandSize w:val="1"/>
      <w:tblStyleColBandSize w:val="1"/>
      <w:tblCellMar>
        <w:left w:w="108" w:type="dxa"/>
        <w:right w:w="108" w:type="dxa"/>
      </w:tblCellMar>
    </w:tblPr>
  </w:style>
  <w:style w:type="table" w:customStyle="1" w:styleId="2">
    <w:name w:val="2"/>
    <w:basedOn w:val="TableNormal4"/>
    <w:tblPr>
      <w:tblStyleRowBandSize w:val="1"/>
      <w:tblStyleColBandSize w:val="1"/>
      <w:tblCellMar>
        <w:left w:w="108" w:type="dxa"/>
        <w:right w:w="108" w:type="dxa"/>
      </w:tblCellMar>
    </w:tblPr>
  </w:style>
  <w:style w:type="table" w:customStyle="1" w:styleId="1">
    <w:name w:val="1"/>
    <w:basedOn w:val="TableNormal4"/>
    <w:tblPr>
      <w:tblStyleRowBandSize w:val="1"/>
      <w:tblStyleColBandSize w:val="1"/>
      <w:tblCellMar>
        <w:left w:w="108" w:type="dxa"/>
        <w:right w:w="108" w:type="dxa"/>
      </w:tblCellMar>
    </w:tblPr>
  </w:style>
  <w:style w:type="table" w:customStyle="1" w:styleId="Tablaconcuadrcula1">
    <w:name w:val="Tabla con cuadrícula1"/>
    <w:basedOn w:val="Tablanormal"/>
    <w:next w:val="Tablaconcuadrcula"/>
    <w:uiPriority w:val="59"/>
    <w:rsid w:val="00EB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7260"/>
    <w:pPr>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EB726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EB7260"/>
    <w:rPr>
      <w:vertAlign w:val="superscript"/>
    </w:rPr>
  </w:style>
  <w:style w:type="character" w:styleId="Hipervnculo">
    <w:name w:val="Hyperlink"/>
    <w:basedOn w:val="Fuentedeprrafopredeter"/>
    <w:uiPriority w:val="99"/>
    <w:unhideWhenUsed/>
    <w:rsid w:val="00EB7260"/>
    <w:rPr>
      <w:color w:val="0563C1" w:themeColor="hyperlink"/>
      <w:u w:val="single"/>
    </w:rPr>
  </w:style>
  <w:style w:type="character" w:styleId="Mencinsinresolver">
    <w:name w:val="Unresolved Mention"/>
    <w:basedOn w:val="Fuentedeprrafopredeter"/>
    <w:uiPriority w:val="99"/>
    <w:rsid w:val="00844BBF"/>
    <w:rPr>
      <w:color w:val="605E5C"/>
      <w:shd w:val="clear" w:color="auto" w:fill="E1DFDD"/>
    </w:rPr>
  </w:style>
  <w:style w:type="character" w:customStyle="1" w:styleId="Ninguno">
    <w:name w:val="Ninguno"/>
    <w:rsid w:val="004118AA"/>
    <w:rPr>
      <w:lang w:val="es-ES_tradnl"/>
    </w:rPr>
  </w:style>
  <w:style w:type="character" w:customStyle="1" w:styleId="NingunoA">
    <w:name w:val="Ninguno A"/>
    <w:basedOn w:val="Ninguno"/>
    <w:rsid w:val="004118AA"/>
    <w:rPr>
      <w:lang w:val="es-ES_tradnl"/>
    </w:rPr>
  </w:style>
  <w:style w:type="paragraph" w:styleId="Textoindependiente">
    <w:name w:val="Body Text"/>
    <w:basedOn w:val="Normal"/>
    <w:link w:val="TextoindependienteCar"/>
    <w:uiPriority w:val="99"/>
    <w:semiHidden/>
    <w:unhideWhenUsed/>
    <w:rsid w:val="00A04389"/>
    <w:pPr>
      <w:spacing w:after="120"/>
    </w:pPr>
  </w:style>
  <w:style w:type="character" w:customStyle="1" w:styleId="TextoindependienteCar">
    <w:name w:val="Texto independiente Car"/>
    <w:basedOn w:val="Fuentedeprrafopredeter"/>
    <w:link w:val="Textoindependiente"/>
    <w:uiPriority w:val="99"/>
    <w:semiHidden/>
    <w:rsid w:val="00A04389"/>
    <w:rPr>
      <w:rFonts w:eastAsia="MS Mincho" w:cs="Times New Roman"/>
      <w:lang w:eastAsia="es-ES"/>
    </w:rPr>
  </w:style>
  <w:style w:type="character" w:customStyle="1" w:styleId="A4">
    <w:name w:val="A4"/>
    <w:uiPriority w:val="99"/>
    <w:rsid w:val="0019391E"/>
    <w:rPr>
      <w:rFonts w:ascii="Roboto Light" w:hAnsi="Roboto Light" w:cs="Roboto Light" w:hint="default"/>
      <w:color w:val="221E1F"/>
      <w:sz w:val="22"/>
      <w:szCs w:val="22"/>
    </w:rPr>
  </w:style>
  <w:style w:type="paragraph" w:styleId="Sinespaciado">
    <w:name w:val="No Spacing"/>
    <w:link w:val="SinespaciadoCar"/>
    <w:uiPriority w:val="1"/>
    <w:qFormat/>
    <w:rsid w:val="00133916"/>
    <w:rPr>
      <w:rFonts w:asciiTheme="minorHAnsi" w:eastAsiaTheme="minorEastAsia" w:hAnsiTheme="minorHAnsi" w:cstheme="minorBidi"/>
      <w:sz w:val="22"/>
      <w:szCs w:val="22"/>
      <w:lang w:val="es-MX"/>
    </w:rPr>
  </w:style>
  <w:style w:type="character" w:customStyle="1" w:styleId="SinespaciadoCar">
    <w:name w:val="Sin espaciado Car"/>
    <w:basedOn w:val="Fuentedeprrafopredeter"/>
    <w:link w:val="Sinespaciado"/>
    <w:uiPriority w:val="1"/>
    <w:rsid w:val="00133916"/>
    <w:rPr>
      <w:rFonts w:asciiTheme="minorHAnsi" w:eastAsiaTheme="minorEastAsia" w:hAnsiTheme="minorHAnsi" w:cstheme="minorBidi"/>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128">
      <w:bodyDiv w:val="1"/>
      <w:marLeft w:val="0"/>
      <w:marRight w:val="0"/>
      <w:marTop w:val="0"/>
      <w:marBottom w:val="0"/>
      <w:divBdr>
        <w:top w:val="none" w:sz="0" w:space="0" w:color="auto"/>
        <w:left w:val="none" w:sz="0" w:space="0" w:color="auto"/>
        <w:bottom w:val="none" w:sz="0" w:space="0" w:color="auto"/>
        <w:right w:val="none" w:sz="0" w:space="0" w:color="auto"/>
      </w:divBdr>
    </w:div>
    <w:div w:id="7997068">
      <w:bodyDiv w:val="1"/>
      <w:marLeft w:val="0"/>
      <w:marRight w:val="0"/>
      <w:marTop w:val="0"/>
      <w:marBottom w:val="0"/>
      <w:divBdr>
        <w:top w:val="none" w:sz="0" w:space="0" w:color="auto"/>
        <w:left w:val="none" w:sz="0" w:space="0" w:color="auto"/>
        <w:bottom w:val="none" w:sz="0" w:space="0" w:color="auto"/>
        <w:right w:val="none" w:sz="0" w:space="0" w:color="auto"/>
      </w:divBdr>
    </w:div>
    <w:div w:id="14381958">
      <w:bodyDiv w:val="1"/>
      <w:marLeft w:val="0"/>
      <w:marRight w:val="0"/>
      <w:marTop w:val="0"/>
      <w:marBottom w:val="0"/>
      <w:divBdr>
        <w:top w:val="none" w:sz="0" w:space="0" w:color="auto"/>
        <w:left w:val="none" w:sz="0" w:space="0" w:color="auto"/>
        <w:bottom w:val="none" w:sz="0" w:space="0" w:color="auto"/>
        <w:right w:val="none" w:sz="0" w:space="0" w:color="auto"/>
      </w:divBdr>
    </w:div>
    <w:div w:id="32971213">
      <w:bodyDiv w:val="1"/>
      <w:marLeft w:val="0"/>
      <w:marRight w:val="0"/>
      <w:marTop w:val="0"/>
      <w:marBottom w:val="0"/>
      <w:divBdr>
        <w:top w:val="none" w:sz="0" w:space="0" w:color="auto"/>
        <w:left w:val="none" w:sz="0" w:space="0" w:color="auto"/>
        <w:bottom w:val="none" w:sz="0" w:space="0" w:color="auto"/>
        <w:right w:val="none" w:sz="0" w:space="0" w:color="auto"/>
      </w:divBdr>
    </w:div>
    <w:div w:id="55445197">
      <w:bodyDiv w:val="1"/>
      <w:marLeft w:val="0"/>
      <w:marRight w:val="0"/>
      <w:marTop w:val="0"/>
      <w:marBottom w:val="0"/>
      <w:divBdr>
        <w:top w:val="none" w:sz="0" w:space="0" w:color="auto"/>
        <w:left w:val="none" w:sz="0" w:space="0" w:color="auto"/>
        <w:bottom w:val="none" w:sz="0" w:space="0" w:color="auto"/>
        <w:right w:val="none" w:sz="0" w:space="0" w:color="auto"/>
      </w:divBdr>
    </w:div>
    <w:div w:id="67464167">
      <w:bodyDiv w:val="1"/>
      <w:marLeft w:val="0"/>
      <w:marRight w:val="0"/>
      <w:marTop w:val="0"/>
      <w:marBottom w:val="0"/>
      <w:divBdr>
        <w:top w:val="none" w:sz="0" w:space="0" w:color="auto"/>
        <w:left w:val="none" w:sz="0" w:space="0" w:color="auto"/>
        <w:bottom w:val="none" w:sz="0" w:space="0" w:color="auto"/>
        <w:right w:val="none" w:sz="0" w:space="0" w:color="auto"/>
      </w:divBdr>
    </w:div>
    <w:div w:id="96994925">
      <w:bodyDiv w:val="1"/>
      <w:marLeft w:val="0"/>
      <w:marRight w:val="0"/>
      <w:marTop w:val="0"/>
      <w:marBottom w:val="0"/>
      <w:divBdr>
        <w:top w:val="none" w:sz="0" w:space="0" w:color="auto"/>
        <w:left w:val="none" w:sz="0" w:space="0" w:color="auto"/>
        <w:bottom w:val="none" w:sz="0" w:space="0" w:color="auto"/>
        <w:right w:val="none" w:sz="0" w:space="0" w:color="auto"/>
      </w:divBdr>
    </w:div>
    <w:div w:id="151223042">
      <w:bodyDiv w:val="1"/>
      <w:marLeft w:val="0"/>
      <w:marRight w:val="0"/>
      <w:marTop w:val="0"/>
      <w:marBottom w:val="0"/>
      <w:divBdr>
        <w:top w:val="none" w:sz="0" w:space="0" w:color="auto"/>
        <w:left w:val="none" w:sz="0" w:space="0" w:color="auto"/>
        <w:bottom w:val="none" w:sz="0" w:space="0" w:color="auto"/>
        <w:right w:val="none" w:sz="0" w:space="0" w:color="auto"/>
      </w:divBdr>
    </w:div>
    <w:div w:id="162355566">
      <w:bodyDiv w:val="1"/>
      <w:marLeft w:val="0"/>
      <w:marRight w:val="0"/>
      <w:marTop w:val="0"/>
      <w:marBottom w:val="0"/>
      <w:divBdr>
        <w:top w:val="none" w:sz="0" w:space="0" w:color="auto"/>
        <w:left w:val="none" w:sz="0" w:space="0" w:color="auto"/>
        <w:bottom w:val="none" w:sz="0" w:space="0" w:color="auto"/>
        <w:right w:val="none" w:sz="0" w:space="0" w:color="auto"/>
      </w:divBdr>
      <w:divsChild>
        <w:div w:id="1526480797">
          <w:marLeft w:val="547"/>
          <w:marRight w:val="0"/>
          <w:marTop w:val="200"/>
          <w:marBottom w:val="0"/>
          <w:divBdr>
            <w:top w:val="none" w:sz="0" w:space="0" w:color="auto"/>
            <w:left w:val="none" w:sz="0" w:space="0" w:color="auto"/>
            <w:bottom w:val="none" w:sz="0" w:space="0" w:color="auto"/>
            <w:right w:val="none" w:sz="0" w:space="0" w:color="auto"/>
          </w:divBdr>
        </w:div>
      </w:divsChild>
    </w:div>
    <w:div w:id="185945668">
      <w:bodyDiv w:val="1"/>
      <w:marLeft w:val="0"/>
      <w:marRight w:val="0"/>
      <w:marTop w:val="0"/>
      <w:marBottom w:val="0"/>
      <w:divBdr>
        <w:top w:val="none" w:sz="0" w:space="0" w:color="auto"/>
        <w:left w:val="none" w:sz="0" w:space="0" w:color="auto"/>
        <w:bottom w:val="none" w:sz="0" w:space="0" w:color="auto"/>
        <w:right w:val="none" w:sz="0" w:space="0" w:color="auto"/>
      </w:divBdr>
    </w:div>
    <w:div w:id="195584309">
      <w:bodyDiv w:val="1"/>
      <w:marLeft w:val="0"/>
      <w:marRight w:val="0"/>
      <w:marTop w:val="0"/>
      <w:marBottom w:val="0"/>
      <w:divBdr>
        <w:top w:val="none" w:sz="0" w:space="0" w:color="auto"/>
        <w:left w:val="none" w:sz="0" w:space="0" w:color="auto"/>
        <w:bottom w:val="none" w:sz="0" w:space="0" w:color="auto"/>
        <w:right w:val="none" w:sz="0" w:space="0" w:color="auto"/>
      </w:divBdr>
    </w:div>
    <w:div w:id="207228392">
      <w:bodyDiv w:val="1"/>
      <w:marLeft w:val="0"/>
      <w:marRight w:val="0"/>
      <w:marTop w:val="0"/>
      <w:marBottom w:val="0"/>
      <w:divBdr>
        <w:top w:val="none" w:sz="0" w:space="0" w:color="auto"/>
        <w:left w:val="none" w:sz="0" w:space="0" w:color="auto"/>
        <w:bottom w:val="none" w:sz="0" w:space="0" w:color="auto"/>
        <w:right w:val="none" w:sz="0" w:space="0" w:color="auto"/>
      </w:divBdr>
      <w:divsChild>
        <w:div w:id="1172723081">
          <w:marLeft w:val="547"/>
          <w:marRight w:val="0"/>
          <w:marTop w:val="200"/>
          <w:marBottom w:val="0"/>
          <w:divBdr>
            <w:top w:val="none" w:sz="0" w:space="0" w:color="auto"/>
            <w:left w:val="none" w:sz="0" w:space="0" w:color="auto"/>
            <w:bottom w:val="none" w:sz="0" w:space="0" w:color="auto"/>
            <w:right w:val="none" w:sz="0" w:space="0" w:color="auto"/>
          </w:divBdr>
        </w:div>
      </w:divsChild>
    </w:div>
    <w:div w:id="227692868">
      <w:bodyDiv w:val="1"/>
      <w:marLeft w:val="0"/>
      <w:marRight w:val="0"/>
      <w:marTop w:val="0"/>
      <w:marBottom w:val="0"/>
      <w:divBdr>
        <w:top w:val="none" w:sz="0" w:space="0" w:color="auto"/>
        <w:left w:val="none" w:sz="0" w:space="0" w:color="auto"/>
        <w:bottom w:val="none" w:sz="0" w:space="0" w:color="auto"/>
        <w:right w:val="none" w:sz="0" w:space="0" w:color="auto"/>
      </w:divBdr>
    </w:div>
    <w:div w:id="244458249">
      <w:bodyDiv w:val="1"/>
      <w:marLeft w:val="0"/>
      <w:marRight w:val="0"/>
      <w:marTop w:val="0"/>
      <w:marBottom w:val="0"/>
      <w:divBdr>
        <w:top w:val="none" w:sz="0" w:space="0" w:color="auto"/>
        <w:left w:val="none" w:sz="0" w:space="0" w:color="auto"/>
        <w:bottom w:val="none" w:sz="0" w:space="0" w:color="auto"/>
        <w:right w:val="none" w:sz="0" w:space="0" w:color="auto"/>
      </w:divBdr>
    </w:div>
    <w:div w:id="263079066">
      <w:bodyDiv w:val="1"/>
      <w:marLeft w:val="0"/>
      <w:marRight w:val="0"/>
      <w:marTop w:val="0"/>
      <w:marBottom w:val="0"/>
      <w:divBdr>
        <w:top w:val="none" w:sz="0" w:space="0" w:color="auto"/>
        <w:left w:val="none" w:sz="0" w:space="0" w:color="auto"/>
        <w:bottom w:val="none" w:sz="0" w:space="0" w:color="auto"/>
        <w:right w:val="none" w:sz="0" w:space="0" w:color="auto"/>
      </w:divBdr>
    </w:div>
    <w:div w:id="266356526">
      <w:bodyDiv w:val="1"/>
      <w:marLeft w:val="0"/>
      <w:marRight w:val="0"/>
      <w:marTop w:val="0"/>
      <w:marBottom w:val="0"/>
      <w:divBdr>
        <w:top w:val="none" w:sz="0" w:space="0" w:color="auto"/>
        <w:left w:val="none" w:sz="0" w:space="0" w:color="auto"/>
        <w:bottom w:val="none" w:sz="0" w:space="0" w:color="auto"/>
        <w:right w:val="none" w:sz="0" w:space="0" w:color="auto"/>
      </w:divBdr>
    </w:div>
    <w:div w:id="282466851">
      <w:bodyDiv w:val="1"/>
      <w:marLeft w:val="0"/>
      <w:marRight w:val="0"/>
      <w:marTop w:val="0"/>
      <w:marBottom w:val="0"/>
      <w:divBdr>
        <w:top w:val="none" w:sz="0" w:space="0" w:color="auto"/>
        <w:left w:val="none" w:sz="0" w:space="0" w:color="auto"/>
        <w:bottom w:val="none" w:sz="0" w:space="0" w:color="auto"/>
        <w:right w:val="none" w:sz="0" w:space="0" w:color="auto"/>
      </w:divBdr>
    </w:div>
    <w:div w:id="284237630">
      <w:bodyDiv w:val="1"/>
      <w:marLeft w:val="0"/>
      <w:marRight w:val="0"/>
      <w:marTop w:val="0"/>
      <w:marBottom w:val="0"/>
      <w:divBdr>
        <w:top w:val="none" w:sz="0" w:space="0" w:color="auto"/>
        <w:left w:val="none" w:sz="0" w:space="0" w:color="auto"/>
        <w:bottom w:val="none" w:sz="0" w:space="0" w:color="auto"/>
        <w:right w:val="none" w:sz="0" w:space="0" w:color="auto"/>
      </w:divBdr>
    </w:div>
    <w:div w:id="411658162">
      <w:bodyDiv w:val="1"/>
      <w:marLeft w:val="0"/>
      <w:marRight w:val="0"/>
      <w:marTop w:val="0"/>
      <w:marBottom w:val="0"/>
      <w:divBdr>
        <w:top w:val="none" w:sz="0" w:space="0" w:color="auto"/>
        <w:left w:val="none" w:sz="0" w:space="0" w:color="auto"/>
        <w:bottom w:val="none" w:sz="0" w:space="0" w:color="auto"/>
        <w:right w:val="none" w:sz="0" w:space="0" w:color="auto"/>
      </w:divBdr>
    </w:div>
    <w:div w:id="472453979">
      <w:bodyDiv w:val="1"/>
      <w:marLeft w:val="0"/>
      <w:marRight w:val="0"/>
      <w:marTop w:val="0"/>
      <w:marBottom w:val="0"/>
      <w:divBdr>
        <w:top w:val="none" w:sz="0" w:space="0" w:color="auto"/>
        <w:left w:val="none" w:sz="0" w:space="0" w:color="auto"/>
        <w:bottom w:val="none" w:sz="0" w:space="0" w:color="auto"/>
        <w:right w:val="none" w:sz="0" w:space="0" w:color="auto"/>
      </w:divBdr>
    </w:div>
    <w:div w:id="524055006">
      <w:bodyDiv w:val="1"/>
      <w:marLeft w:val="0"/>
      <w:marRight w:val="0"/>
      <w:marTop w:val="0"/>
      <w:marBottom w:val="0"/>
      <w:divBdr>
        <w:top w:val="none" w:sz="0" w:space="0" w:color="auto"/>
        <w:left w:val="none" w:sz="0" w:space="0" w:color="auto"/>
        <w:bottom w:val="none" w:sz="0" w:space="0" w:color="auto"/>
        <w:right w:val="none" w:sz="0" w:space="0" w:color="auto"/>
      </w:divBdr>
    </w:div>
    <w:div w:id="540945943">
      <w:bodyDiv w:val="1"/>
      <w:marLeft w:val="0"/>
      <w:marRight w:val="0"/>
      <w:marTop w:val="0"/>
      <w:marBottom w:val="0"/>
      <w:divBdr>
        <w:top w:val="none" w:sz="0" w:space="0" w:color="auto"/>
        <w:left w:val="none" w:sz="0" w:space="0" w:color="auto"/>
        <w:bottom w:val="none" w:sz="0" w:space="0" w:color="auto"/>
        <w:right w:val="none" w:sz="0" w:space="0" w:color="auto"/>
      </w:divBdr>
    </w:div>
    <w:div w:id="631982193">
      <w:bodyDiv w:val="1"/>
      <w:marLeft w:val="0"/>
      <w:marRight w:val="0"/>
      <w:marTop w:val="0"/>
      <w:marBottom w:val="0"/>
      <w:divBdr>
        <w:top w:val="none" w:sz="0" w:space="0" w:color="auto"/>
        <w:left w:val="none" w:sz="0" w:space="0" w:color="auto"/>
        <w:bottom w:val="none" w:sz="0" w:space="0" w:color="auto"/>
        <w:right w:val="none" w:sz="0" w:space="0" w:color="auto"/>
      </w:divBdr>
    </w:div>
    <w:div w:id="663702795">
      <w:bodyDiv w:val="1"/>
      <w:marLeft w:val="0"/>
      <w:marRight w:val="0"/>
      <w:marTop w:val="0"/>
      <w:marBottom w:val="0"/>
      <w:divBdr>
        <w:top w:val="none" w:sz="0" w:space="0" w:color="auto"/>
        <w:left w:val="none" w:sz="0" w:space="0" w:color="auto"/>
        <w:bottom w:val="none" w:sz="0" w:space="0" w:color="auto"/>
        <w:right w:val="none" w:sz="0" w:space="0" w:color="auto"/>
      </w:divBdr>
    </w:div>
    <w:div w:id="668752480">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32310436">
      <w:bodyDiv w:val="1"/>
      <w:marLeft w:val="0"/>
      <w:marRight w:val="0"/>
      <w:marTop w:val="0"/>
      <w:marBottom w:val="0"/>
      <w:divBdr>
        <w:top w:val="none" w:sz="0" w:space="0" w:color="auto"/>
        <w:left w:val="none" w:sz="0" w:space="0" w:color="auto"/>
        <w:bottom w:val="none" w:sz="0" w:space="0" w:color="auto"/>
        <w:right w:val="none" w:sz="0" w:space="0" w:color="auto"/>
      </w:divBdr>
    </w:div>
    <w:div w:id="732586171">
      <w:bodyDiv w:val="1"/>
      <w:marLeft w:val="0"/>
      <w:marRight w:val="0"/>
      <w:marTop w:val="0"/>
      <w:marBottom w:val="0"/>
      <w:divBdr>
        <w:top w:val="none" w:sz="0" w:space="0" w:color="auto"/>
        <w:left w:val="none" w:sz="0" w:space="0" w:color="auto"/>
        <w:bottom w:val="none" w:sz="0" w:space="0" w:color="auto"/>
        <w:right w:val="none" w:sz="0" w:space="0" w:color="auto"/>
      </w:divBdr>
      <w:divsChild>
        <w:div w:id="1099913914">
          <w:marLeft w:val="0"/>
          <w:marRight w:val="0"/>
          <w:marTop w:val="0"/>
          <w:marBottom w:val="0"/>
          <w:divBdr>
            <w:top w:val="none" w:sz="0" w:space="0" w:color="auto"/>
            <w:left w:val="none" w:sz="0" w:space="0" w:color="auto"/>
            <w:bottom w:val="none" w:sz="0" w:space="0" w:color="auto"/>
            <w:right w:val="none" w:sz="0" w:space="0" w:color="auto"/>
          </w:divBdr>
        </w:div>
        <w:div w:id="1329938842">
          <w:marLeft w:val="0"/>
          <w:marRight w:val="0"/>
          <w:marTop w:val="0"/>
          <w:marBottom w:val="0"/>
          <w:divBdr>
            <w:top w:val="none" w:sz="0" w:space="0" w:color="auto"/>
            <w:left w:val="none" w:sz="0" w:space="0" w:color="auto"/>
            <w:bottom w:val="none" w:sz="0" w:space="0" w:color="auto"/>
            <w:right w:val="none" w:sz="0" w:space="0" w:color="auto"/>
          </w:divBdr>
        </w:div>
      </w:divsChild>
    </w:div>
    <w:div w:id="788015959">
      <w:bodyDiv w:val="1"/>
      <w:marLeft w:val="0"/>
      <w:marRight w:val="0"/>
      <w:marTop w:val="0"/>
      <w:marBottom w:val="0"/>
      <w:divBdr>
        <w:top w:val="none" w:sz="0" w:space="0" w:color="auto"/>
        <w:left w:val="none" w:sz="0" w:space="0" w:color="auto"/>
        <w:bottom w:val="none" w:sz="0" w:space="0" w:color="auto"/>
        <w:right w:val="none" w:sz="0" w:space="0" w:color="auto"/>
      </w:divBdr>
    </w:div>
    <w:div w:id="859705031">
      <w:bodyDiv w:val="1"/>
      <w:marLeft w:val="0"/>
      <w:marRight w:val="0"/>
      <w:marTop w:val="0"/>
      <w:marBottom w:val="0"/>
      <w:divBdr>
        <w:top w:val="none" w:sz="0" w:space="0" w:color="auto"/>
        <w:left w:val="none" w:sz="0" w:space="0" w:color="auto"/>
        <w:bottom w:val="none" w:sz="0" w:space="0" w:color="auto"/>
        <w:right w:val="none" w:sz="0" w:space="0" w:color="auto"/>
      </w:divBdr>
    </w:div>
    <w:div w:id="912423512">
      <w:bodyDiv w:val="1"/>
      <w:marLeft w:val="0"/>
      <w:marRight w:val="0"/>
      <w:marTop w:val="0"/>
      <w:marBottom w:val="0"/>
      <w:divBdr>
        <w:top w:val="none" w:sz="0" w:space="0" w:color="auto"/>
        <w:left w:val="none" w:sz="0" w:space="0" w:color="auto"/>
        <w:bottom w:val="none" w:sz="0" w:space="0" w:color="auto"/>
        <w:right w:val="none" w:sz="0" w:space="0" w:color="auto"/>
      </w:divBdr>
    </w:div>
    <w:div w:id="920069190">
      <w:bodyDiv w:val="1"/>
      <w:marLeft w:val="0"/>
      <w:marRight w:val="0"/>
      <w:marTop w:val="0"/>
      <w:marBottom w:val="0"/>
      <w:divBdr>
        <w:top w:val="none" w:sz="0" w:space="0" w:color="auto"/>
        <w:left w:val="none" w:sz="0" w:space="0" w:color="auto"/>
        <w:bottom w:val="none" w:sz="0" w:space="0" w:color="auto"/>
        <w:right w:val="none" w:sz="0" w:space="0" w:color="auto"/>
      </w:divBdr>
    </w:div>
    <w:div w:id="934094247">
      <w:bodyDiv w:val="1"/>
      <w:marLeft w:val="0"/>
      <w:marRight w:val="0"/>
      <w:marTop w:val="0"/>
      <w:marBottom w:val="0"/>
      <w:divBdr>
        <w:top w:val="none" w:sz="0" w:space="0" w:color="auto"/>
        <w:left w:val="none" w:sz="0" w:space="0" w:color="auto"/>
        <w:bottom w:val="none" w:sz="0" w:space="0" w:color="auto"/>
        <w:right w:val="none" w:sz="0" w:space="0" w:color="auto"/>
      </w:divBdr>
    </w:div>
    <w:div w:id="943880283">
      <w:bodyDiv w:val="1"/>
      <w:marLeft w:val="0"/>
      <w:marRight w:val="0"/>
      <w:marTop w:val="0"/>
      <w:marBottom w:val="0"/>
      <w:divBdr>
        <w:top w:val="none" w:sz="0" w:space="0" w:color="auto"/>
        <w:left w:val="none" w:sz="0" w:space="0" w:color="auto"/>
        <w:bottom w:val="none" w:sz="0" w:space="0" w:color="auto"/>
        <w:right w:val="none" w:sz="0" w:space="0" w:color="auto"/>
      </w:divBdr>
    </w:div>
    <w:div w:id="989289167">
      <w:bodyDiv w:val="1"/>
      <w:marLeft w:val="0"/>
      <w:marRight w:val="0"/>
      <w:marTop w:val="0"/>
      <w:marBottom w:val="0"/>
      <w:divBdr>
        <w:top w:val="none" w:sz="0" w:space="0" w:color="auto"/>
        <w:left w:val="none" w:sz="0" w:space="0" w:color="auto"/>
        <w:bottom w:val="none" w:sz="0" w:space="0" w:color="auto"/>
        <w:right w:val="none" w:sz="0" w:space="0" w:color="auto"/>
      </w:divBdr>
    </w:div>
    <w:div w:id="996959578">
      <w:bodyDiv w:val="1"/>
      <w:marLeft w:val="0"/>
      <w:marRight w:val="0"/>
      <w:marTop w:val="0"/>
      <w:marBottom w:val="0"/>
      <w:divBdr>
        <w:top w:val="none" w:sz="0" w:space="0" w:color="auto"/>
        <w:left w:val="none" w:sz="0" w:space="0" w:color="auto"/>
        <w:bottom w:val="none" w:sz="0" w:space="0" w:color="auto"/>
        <w:right w:val="none" w:sz="0" w:space="0" w:color="auto"/>
      </w:divBdr>
    </w:div>
    <w:div w:id="998466372">
      <w:bodyDiv w:val="1"/>
      <w:marLeft w:val="0"/>
      <w:marRight w:val="0"/>
      <w:marTop w:val="0"/>
      <w:marBottom w:val="0"/>
      <w:divBdr>
        <w:top w:val="none" w:sz="0" w:space="0" w:color="auto"/>
        <w:left w:val="none" w:sz="0" w:space="0" w:color="auto"/>
        <w:bottom w:val="none" w:sz="0" w:space="0" w:color="auto"/>
        <w:right w:val="none" w:sz="0" w:space="0" w:color="auto"/>
      </w:divBdr>
      <w:divsChild>
        <w:div w:id="1992173832">
          <w:marLeft w:val="547"/>
          <w:marRight w:val="0"/>
          <w:marTop w:val="200"/>
          <w:marBottom w:val="0"/>
          <w:divBdr>
            <w:top w:val="none" w:sz="0" w:space="0" w:color="auto"/>
            <w:left w:val="none" w:sz="0" w:space="0" w:color="auto"/>
            <w:bottom w:val="none" w:sz="0" w:space="0" w:color="auto"/>
            <w:right w:val="none" w:sz="0" w:space="0" w:color="auto"/>
          </w:divBdr>
        </w:div>
      </w:divsChild>
    </w:div>
    <w:div w:id="1001618614">
      <w:bodyDiv w:val="1"/>
      <w:marLeft w:val="0"/>
      <w:marRight w:val="0"/>
      <w:marTop w:val="0"/>
      <w:marBottom w:val="0"/>
      <w:divBdr>
        <w:top w:val="none" w:sz="0" w:space="0" w:color="auto"/>
        <w:left w:val="none" w:sz="0" w:space="0" w:color="auto"/>
        <w:bottom w:val="none" w:sz="0" w:space="0" w:color="auto"/>
        <w:right w:val="none" w:sz="0" w:space="0" w:color="auto"/>
      </w:divBdr>
    </w:div>
    <w:div w:id="1007635830">
      <w:bodyDiv w:val="1"/>
      <w:marLeft w:val="0"/>
      <w:marRight w:val="0"/>
      <w:marTop w:val="0"/>
      <w:marBottom w:val="0"/>
      <w:divBdr>
        <w:top w:val="none" w:sz="0" w:space="0" w:color="auto"/>
        <w:left w:val="none" w:sz="0" w:space="0" w:color="auto"/>
        <w:bottom w:val="none" w:sz="0" w:space="0" w:color="auto"/>
        <w:right w:val="none" w:sz="0" w:space="0" w:color="auto"/>
      </w:divBdr>
    </w:div>
    <w:div w:id="1057824096">
      <w:bodyDiv w:val="1"/>
      <w:marLeft w:val="0"/>
      <w:marRight w:val="0"/>
      <w:marTop w:val="0"/>
      <w:marBottom w:val="0"/>
      <w:divBdr>
        <w:top w:val="none" w:sz="0" w:space="0" w:color="auto"/>
        <w:left w:val="none" w:sz="0" w:space="0" w:color="auto"/>
        <w:bottom w:val="none" w:sz="0" w:space="0" w:color="auto"/>
        <w:right w:val="none" w:sz="0" w:space="0" w:color="auto"/>
      </w:divBdr>
    </w:div>
    <w:div w:id="1064915361">
      <w:bodyDiv w:val="1"/>
      <w:marLeft w:val="0"/>
      <w:marRight w:val="0"/>
      <w:marTop w:val="0"/>
      <w:marBottom w:val="0"/>
      <w:divBdr>
        <w:top w:val="none" w:sz="0" w:space="0" w:color="auto"/>
        <w:left w:val="none" w:sz="0" w:space="0" w:color="auto"/>
        <w:bottom w:val="none" w:sz="0" w:space="0" w:color="auto"/>
        <w:right w:val="none" w:sz="0" w:space="0" w:color="auto"/>
      </w:divBdr>
    </w:div>
    <w:div w:id="1077365989">
      <w:bodyDiv w:val="1"/>
      <w:marLeft w:val="0"/>
      <w:marRight w:val="0"/>
      <w:marTop w:val="0"/>
      <w:marBottom w:val="0"/>
      <w:divBdr>
        <w:top w:val="none" w:sz="0" w:space="0" w:color="auto"/>
        <w:left w:val="none" w:sz="0" w:space="0" w:color="auto"/>
        <w:bottom w:val="none" w:sz="0" w:space="0" w:color="auto"/>
        <w:right w:val="none" w:sz="0" w:space="0" w:color="auto"/>
      </w:divBdr>
    </w:div>
    <w:div w:id="1133669086">
      <w:bodyDiv w:val="1"/>
      <w:marLeft w:val="0"/>
      <w:marRight w:val="0"/>
      <w:marTop w:val="0"/>
      <w:marBottom w:val="0"/>
      <w:divBdr>
        <w:top w:val="none" w:sz="0" w:space="0" w:color="auto"/>
        <w:left w:val="none" w:sz="0" w:space="0" w:color="auto"/>
        <w:bottom w:val="none" w:sz="0" w:space="0" w:color="auto"/>
        <w:right w:val="none" w:sz="0" w:space="0" w:color="auto"/>
      </w:divBdr>
      <w:divsChild>
        <w:div w:id="1218396073">
          <w:marLeft w:val="0"/>
          <w:marRight w:val="0"/>
          <w:marTop w:val="0"/>
          <w:marBottom w:val="0"/>
          <w:divBdr>
            <w:top w:val="none" w:sz="0" w:space="0" w:color="auto"/>
            <w:left w:val="none" w:sz="0" w:space="0" w:color="auto"/>
            <w:bottom w:val="none" w:sz="0" w:space="0" w:color="auto"/>
            <w:right w:val="none" w:sz="0" w:space="0" w:color="auto"/>
          </w:divBdr>
        </w:div>
        <w:div w:id="1254627678">
          <w:marLeft w:val="0"/>
          <w:marRight w:val="0"/>
          <w:marTop w:val="0"/>
          <w:marBottom w:val="0"/>
          <w:divBdr>
            <w:top w:val="none" w:sz="0" w:space="0" w:color="auto"/>
            <w:left w:val="none" w:sz="0" w:space="0" w:color="auto"/>
            <w:bottom w:val="none" w:sz="0" w:space="0" w:color="auto"/>
            <w:right w:val="none" w:sz="0" w:space="0" w:color="auto"/>
          </w:divBdr>
        </w:div>
        <w:div w:id="1260987717">
          <w:marLeft w:val="0"/>
          <w:marRight w:val="0"/>
          <w:marTop w:val="0"/>
          <w:marBottom w:val="0"/>
          <w:divBdr>
            <w:top w:val="none" w:sz="0" w:space="0" w:color="auto"/>
            <w:left w:val="none" w:sz="0" w:space="0" w:color="auto"/>
            <w:bottom w:val="none" w:sz="0" w:space="0" w:color="auto"/>
            <w:right w:val="none" w:sz="0" w:space="0" w:color="auto"/>
          </w:divBdr>
        </w:div>
      </w:divsChild>
    </w:div>
    <w:div w:id="1156337057">
      <w:bodyDiv w:val="1"/>
      <w:marLeft w:val="0"/>
      <w:marRight w:val="0"/>
      <w:marTop w:val="0"/>
      <w:marBottom w:val="0"/>
      <w:divBdr>
        <w:top w:val="none" w:sz="0" w:space="0" w:color="auto"/>
        <w:left w:val="none" w:sz="0" w:space="0" w:color="auto"/>
        <w:bottom w:val="none" w:sz="0" w:space="0" w:color="auto"/>
        <w:right w:val="none" w:sz="0" w:space="0" w:color="auto"/>
      </w:divBdr>
      <w:divsChild>
        <w:div w:id="796725104">
          <w:marLeft w:val="0"/>
          <w:marRight w:val="0"/>
          <w:marTop w:val="0"/>
          <w:marBottom w:val="0"/>
          <w:divBdr>
            <w:top w:val="none" w:sz="0" w:space="0" w:color="auto"/>
            <w:left w:val="none" w:sz="0" w:space="0" w:color="auto"/>
            <w:bottom w:val="none" w:sz="0" w:space="0" w:color="auto"/>
            <w:right w:val="none" w:sz="0" w:space="0" w:color="auto"/>
          </w:divBdr>
        </w:div>
        <w:div w:id="1261722019">
          <w:marLeft w:val="0"/>
          <w:marRight w:val="0"/>
          <w:marTop w:val="0"/>
          <w:marBottom w:val="0"/>
          <w:divBdr>
            <w:top w:val="none" w:sz="0" w:space="0" w:color="auto"/>
            <w:left w:val="none" w:sz="0" w:space="0" w:color="auto"/>
            <w:bottom w:val="none" w:sz="0" w:space="0" w:color="auto"/>
            <w:right w:val="none" w:sz="0" w:space="0" w:color="auto"/>
          </w:divBdr>
        </w:div>
        <w:div w:id="1265111361">
          <w:marLeft w:val="0"/>
          <w:marRight w:val="0"/>
          <w:marTop w:val="0"/>
          <w:marBottom w:val="0"/>
          <w:divBdr>
            <w:top w:val="none" w:sz="0" w:space="0" w:color="auto"/>
            <w:left w:val="none" w:sz="0" w:space="0" w:color="auto"/>
            <w:bottom w:val="none" w:sz="0" w:space="0" w:color="auto"/>
            <w:right w:val="none" w:sz="0" w:space="0" w:color="auto"/>
          </w:divBdr>
        </w:div>
        <w:div w:id="1741556203">
          <w:marLeft w:val="0"/>
          <w:marRight w:val="0"/>
          <w:marTop w:val="0"/>
          <w:marBottom w:val="0"/>
          <w:divBdr>
            <w:top w:val="none" w:sz="0" w:space="0" w:color="auto"/>
            <w:left w:val="none" w:sz="0" w:space="0" w:color="auto"/>
            <w:bottom w:val="none" w:sz="0" w:space="0" w:color="auto"/>
            <w:right w:val="none" w:sz="0" w:space="0" w:color="auto"/>
          </w:divBdr>
        </w:div>
        <w:div w:id="1857579010">
          <w:marLeft w:val="0"/>
          <w:marRight w:val="0"/>
          <w:marTop w:val="0"/>
          <w:marBottom w:val="0"/>
          <w:divBdr>
            <w:top w:val="none" w:sz="0" w:space="0" w:color="auto"/>
            <w:left w:val="none" w:sz="0" w:space="0" w:color="auto"/>
            <w:bottom w:val="none" w:sz="0" w:space="0" w:color="auto"/>
            <w:right w:val="none" w:sz="0" w:space="0" w:color="auto"/>
          </w:divBdr>
        </w:div>
        <w:div w:id="1861040812">
          <w:marLeft w:val="0"/>
          <w:marRight w:val="0"/>
          <w:marTop w:val="0"/>
          <w:marBottom w:val="0"/>
          <w:divBdr>
            <w:top w:val="none" w:sz="0" w:space="0" w:color="auto"/>
            <w:left w:val="none" w:sz="0" w:space="0" w:color="auto"/>
            <w:bottom w:val="none" w:sz="0" w:space="0" w:color="auto"/>
            <w:right w:val="none" w:sz="0" w:space="0" w:color="auto"/>
          </w:divBdr>
        </w:div>
        <w:div w:id="1954628905">
          <w:marLeft w:val="0"/>
          <w:marRight w:val="0"/>
          <w:marTop w:val="0"/>
          <w:marBottom w:val="0"/>
          <w:divBdr>
            <w:top w:val="none" w:sz="0" w:space="0" w:color="auto"/>
            <w:left w:val="none" w:sz="0" w:space="0" w:color="auto"/>
            <w:bottom w:val="none" w:sz="0" w:space="0" w:color="auto"/>
            <w:right w:val="none" w:sz="0" w:space="0" w:color="auto"/>
          </w:divBdr>
        </w:div>
        <w:div w:id="2028755610">
          <w:marLeft w:val="0"/>
          <w:marRight w:val="0"/>
          <w:marTop w:val="0"/>
          <w:marBottom w:val="0"/>
          <w:divBdr>
            <w:top w:val="none" w:sz="0" w:space="0" w:color="auto"/>
            <w:left w:val="none" w:sz="0" w:space="0" w:color="auto"/>
            <w:bottom w:val="none" w:sz="0" w:space="0" w:color="auto"/>
            <w:right w:val="none" w:sz="0" w:space="0" w:color="auto"/>
          </w:divBdr>
        </w:div>
      </w:divsChild>
    </w:div>
    <w:div w:id="1166281744">
      <w:bodyDiv w:val="1"/>
      <w:marLeft w:val="0"/>
      <w:marRight w:val="0"/>
      <w:marTop w:val="0"/>
      <w:marBottom w:val="0"/>
      <w:divBdr>
        <w:top w:val="none" w:sz="0" w:space="0" w:color="auto"/>
        <w:left w:val="none" w:sz="0" w:space="0" w:color="auto"/>
        <w:bottom w:val="none" w:sz="0" w:space="0" w:color="auto"/>
        <w:right w:val="none" w:sz="0" w:space="0" w:color="auto"/>
      </w:divBdr>
    </w:div>
    <w:div w:id="1197817288">
      <w:bodyDiv w:val="1"/>
      <w:marLeft w:val="0"/>
      <w:marRight w:val="0"/>
      <w:marTop w:val="0"/>
      <w:marBottom w:val="0"/>
      <w:divBdr>
        <w:top w:val="none" w:sz="0" w:space="0" w:color="auto"/>
        <w:left w:val="none" w:sz="0" w:space="0" w:color="auto"/>
        <w:bottom w:val="none" w:sz="0" w:space="0" w:color="auto"/>
        <w:right w:val="none" w:sz="0" w:space="0" w:color="auto"/>
      </w:divBdr>
    </w:div>
    <w:div w:id="1284381974">
      <w:bodyDiv w:val="1"/>
      <w:marLeft w:val="0"/>
      <w:marRight w:val="0"/>
      <w:marTop w:val="0"/>
      <w:marBottom w:val="0"/>
      <w:divBdr>
        <w:top w:val="none" w:sz="0" w:space="0" w:color="auto"/>
        <w:left w:val="none" w:sz="0" w:space="0" w:color="auto"/>
        <w:bottom w:val="none" w:sz="0" w:space="0" w:color="auto"/>
        <w:right w:val="none" w:sz="0" w:space="0" w:color="auto"/>
      </w:divBdr>
    </w:div>
    <w:div w:id="1339769104">
      <w:bodyDiv w:val="1"/>
      <w:marLeft w:val="0"/>
      <w:marRight w:val="0"/>
      <w:marTop w:val="0"/>
      <w:marBottom w:val="0"/>
      <w:divBdr>
        <w:top w:val="none" w:sz="0" w:space="0" w:color="auto"/>
        <w:left w:val="none" w:sz="0" w:space="0" w:color="auto"/>
        <w:bottom w:val="none" w:sz="0" w:space="0" w:color="auto"/>
        <w:right w:val="none" w:sz="0" w:space="0" w:color="auto"/>
      </w:divBdr>
    </w:div>
    <w:div w:id="1351181509">
      <w:bodyDiv w:val="1"/>
      <w:marLeft w:val="0"/>
      <w:marRight w:val="0"/>
      <w:marTop w:val="0"/>
      <w:marBottom w:val="0"/>
      <w:divBdr>
        <w:top w:val="none" w:sz="0" w:space="0" w:color="auto"/>
        <w:left w:val="none" w:sz="0" w:space="0" w:color="auto"/>
        <w:bottom w:val="none" w:sz="0" w:space="0" w:color="auto"/>
        <w:right w:val="none" w:sz="0" w:space="0" w:color="auto"/>
      </w:divBdr>
    </w:div>
    <w:div w:id="1368489475">
      <w:bodyDiv w:val="1"/>
      <w:marLeft w:val="0"/>
      <w:marRight w:val="0"/>
      <w:marTop w:val="0"/>
      <w:marBottom w:val="0"/>
      <w:divBdr>
        <w:top w:val="none" w:sz="0" w:space="0" w:color="auto"/>
        <w:left w:val="none" w:sz="0" w:space="0" w:color="auto"/>
        <w:bottom w:val="none" w:sz="0" w:space="0" w:color="auto"/>
        <w:right w:val="none" w:sz="0" w:space="0" w:color="auto"/>
      </w:divBdr>
    </w:div>
    <w:div w:id="1383284869">
      <w:bodyDiv w:val="1"/>
      <w:marLeft w:val="0"/>
      <w:marRight w:val="0"/>
      <w:marTop w:val="0"/>
      <w:marBottom w:val="0"/>
      <w:divBdr>
        <w:top w:val="none" w:sz="0" w:space="0" w:color="auto"/>
        <w:left w:val="none" w:sz="0" w:space="0" w:color="auto"/>
        <w:bottom w:val="none" w:sz="0" w:space="0" w:color="auto"/>
        <w:right w:val="none" w:sz="0" w:space="0" w:color="auto"/>
      </w:divBdr>
    </w:div>
    <w:div w:id="1398675248">
      <w:bodyDiv w:val="1"/>
      <w:marLeft w:val="0"/>
      <w:marRight w:val="0"/>
      <w:marTop w:val="0"/>
      <w:marBottom w:val="0"/>
      <w:divBdr>
        <w:top w:val="none" w:sz="0" w:space="0" w:color="auto"/>
        <w:left w:val="none" w:sz="0" w:space="0" w:color="auto"/>
        <w:bottom w:val="none" w:sz="0" w:space="0" w:color="auto"/>
        <w:right w:val="none" w:sz="0" w:space="0" w:color="auto"/>
      </w:divBdr>
    </w:div>
    <w:div w:id="1413047166">
      <w:bodyDiv w:val="1"/>
      <w:marLeft w:val="0"/>
      <w:marRight w:val="0"/>
      <w:marTop w:val="0"/>
      <w:marBottom w:val="0"/>
      <w:divBdr>
        <w:top w:val="none" w:sz="0" w:space="0" w:color="auto"/>
        <w:left w:val="none" w:sz="0" w:space="0" w:color="auto"/>
        <w:bottom w:val="none" w:sz="0" w:space="0" w:color="auto"/>
        <w:right w:val="none" w:sz="0" w:space="0" w:color="auto"/>
      </w:divBdr>
    </w:div>
    <w:div w:id="1438139596">
      <w:bodyDiv w:val="1"/>
      <w:marLeft w:val="0"/>
      <w:marRight w:val="0"/>
      <w:marTop w:val="0"/>
      <w:marBottom w:val="0"/>
      <w:divBdr>
        <w:top w:val="none" w:sz="0" w:space="0" w:color="auto"/>
        <w:left w:val="none" w:sz="0" w:space="0" w:color="auto"/>
        <w:bottom w:val="none" w:sz="0" w:space="0" w:color="auto"/>
        <w:right w:val="none" w:sz="0" w:space="0" w:color="auto"/>
      </w:divBdr>
      <w:divsChild>
        <w:div w:id="431126272">
          <w:marLeft w:val="547"/>
          <w:marRight w:val="0"/>
          <w:marTop w:val="200"/>
          <w:marBottom w:val="0"/>
          <w:divBdr>
            <w:top w:val="none" w:sz="0" w:space="0" w:color="auto"/>
            <w:left w:val="none" w:sz="0" w:space="0" w:color="auto"/>
            <w:bottom w:val="none" w:sz="0" w:space="0" w:color="auto"/>
            <w:right w:val="none" w:sz="0" w:space="0" w:color="auto"/>
          </w:divBdr>
        </w:div>
      </w:divsChild>
    </w:div>
    <w:div w:id="1486118809">
      <w:bodyDiv w:val="1"/>
      <w:marLeft w:val="0"/>
      <w:marRight w:val="0"/>
      <w:marTop w:val="0"/>
      <w:marBottom w:val="0"/>
      <w:divBdr>
        <w:top w:val="none" w:sz="0" w:space="0" w:color="auto"/>
        <w:left w:val="none" w:sz="0" w:space="0" w:color="auto"/>
        <w:bottom w:val="none" w:sz="0" w:space="0" w:color="auto"/>
        <w:right w:val="none" w:sz="0" w:space="0" w:color="auto"/>
      </w:divBdr>
    </w:div>
    <w:div w:id="1549219418">
      <w:bodyDiv w:val="1"/>
      <w:marLeft w:val="0"/>
      <w:marRight w:val="0"/>
      <w:marTop w:val="0"/>
      <w:marBottom w:val="0"/>
      <w:divBdr>
        <w:top w:val="none" w:sz="0" w:space="0" w:color="auto"/>
        <w:left w:val="none" w:sz="0" w:space="0" w:color="auto"/>
        <w:bottom w:val="none" w:sz="0" w:space="0" w:color="auto"/>
        <w:right w:val="none" w:sz="0" w:space="0" w:color="auto"/>
      </w:divBdr>
    </w:div>
    <w:div w:id="1572427415">
      <w:bodyDiv w:val="1"/>
      <w:marLeft w:val="0"/>
      <w:marRight w:val="0"/>
      <w:marTop w:val="0"/>
      <w:marBottom w:val="0"/>
      <w:divBdr>
        <w:top w:val="none" w:sz="0" w:space="0" w:color="auto"/>
        <w:left w:val="none" w:sz="0" w:space="0" w:color="auto"/>
        <w:bottom w:val="none" w:sz="0" w:space="0" w:color="auto"/>
        <w:right w:val="none" w:sz="0" w:space="0" w:color="auto"/>
      </w:divBdr>
    </w:div>
    <w:div w:id="1656371677">
      <w:bodyDiv w:val="1"/>
      <w:marLeft w:val="0"/>
      <w:marRight w:val="0"/>
      <w:marTop w:val="0"/>
      <w:marBottom w:val="0"/>
      <w:divBdr>
        <w:top w:val="none" w:sz="0" w:space="0" w:color="auto"/>
        <w:left w:val="none" w:sz="0" w:space="0" w:color="auto"/>
        <w:bottom w:val="none" w:sz="0" w:space="0" w:color="auto"/>
        <w:right w:val="none" w:sz="0" w:space="0" w:color="auto"/>
      </w:divBdr>
    </w:div>
    <w:div w:id="1659651555">
      <w:bodyDiv w:val="1"/>
      <w:marLeft w:val="0"/>
      <w:marRight w:val="0"/>
      <w:marTop w:val="0"/>
      <w:marBottom w:val="0"/>
      <w:divBdr>
        <w:top w:val="none" w:sz="0" w:space="0" w:color="auto"/>
        <w:left w:val="none" w:sz="0" w:space="0" w:color="auto"/>
        <w:bottom w:val="none" w:sz="0" w:space="0" w:color="auto"/>
        <w:right w:val="none" w:sz="0" w:space="0" w:color="auto"/>
      </w:divBdr>
    </w:div>
    <w:div w:id="1758214028">
      <w:bodyDiv w:val="1"/>
      <w:marLeft w:val="0"/>
      <w:marRight w:val="0"/>
      <w:marTop w:val="0"/>
      <w:marBottom w:val="0"/>
      <w:divBdr>
        <w:top w:val="none" w:sz="0" w:space="0" w:color="auto"/>
        <w:left w:val="none" w:sz="0" w:space="0" w:color="auto"/>
        <w:bottom w:val="none" w:sz="0" w:space="0" w:color="auto"/>
        <w:right w:val="none" w:sz="0" w:space="0" w:color="auto"/>
      </w:divBdr>
    </w:div>
    <w:div w:id="1846742101">
      <w:bodyDiv w:val="1"/>
      <w:marLeft w:val="0"/>
      <w:marRight w:val="0"/>
      <w:marTop w:val="0"/>
      <w:marBottom w:val="0"/>
      <w:divBdr>
        <w:top w:val="none" w:sz="0" w:space="0" w:color="auto"/>
        <w:left w:val="none" w:sz="0" w:space="0" w:color="auto"/>
        <w:bottom w:val="none" w:sz="0" w:space="0" w:color="auto"/>
        <w:right w:val="none" w:sz="0" w:space="0" w:color="auto"/>
      </w:divBdr>
    </w:div>
    <w:div w:id="1859006875">
      <w:bodyDiv w:val="1"/>
      <w:marLeft w:val="0"/>
      <w:marRight w:val="0"/>
      <w:marTop w:val="0"/>
      <w:marBottom w:val="0"/>
      <w:divBdr>
        <w:top w:val="none" w:sz="0" w:space="0" w:color="auto"/>
        <w:left w:val="none" w:sz="0" w:space="0" w:color="auto"/>
        <w:bottom w:val="none" w:sz="0" w:space="0" w:color="auto"/>
        <w:right w:val="none" w:sz="0" w:space="0" w:color="auto"/>
      </w:divBdr>
    </w:div>
    <w:div w:id="1866559587">
      <w:bodyDiv w:val="1"/>
      <w:marLeft w:val="0"/>
      <w:marRight w:val="0"/>
      <w:marTop w:val="0"/>
      <w:marBottom w:val="0"/>
      <w:divBdr>
        <w:top w:val="none" w:sz="0" w:space="0" w:color="auto"/>
        <w:left w:val="none" w:sz="0" w:space="0" w:color="auto"/>
        <w:bottom w:val="none" w:sz="0" w:space="0" w:color="auto"/>
        <w:right w:val="none" w:sz="0" w:space="0" w:color="auto"/>
      </w:divBdr>
    </w:div>
    <w:div w:id="1870993093">
      <w:bodyDiv w:val="1"/>
      <w:marLeft w:val="0"/>
      <w:marRight w:val="0"/>
      <w:marTop w:val="0"/>
      <w:marBottom w:val="0"/>
      <w:divBdr>
        <w:top w:val="none" w:sz="0" w:space="0" w:color="auto"/>
        <w:left w:val="none" w:sz="0" w:space="0" w:color="auto"/>
        <w:bottom w:val="none" w:sz="0" w:space="0" w:color="auto"/>
        <w:right w:val="none" w:sz="0" w:space="0" w:color="auto"/>
      </w:divBdr>
    </w:div>
    <w:div w:id="1909807518">
      <w:bodyDiv w:val="1"/>
      <w:marLeft w:val="0"/>
      <w:marRight w:val="0"/>
      <w:marTop w:val="0"/>
      <w:marBottom w:val="0"/>
      <w:divBdr>
        <w:top w:val="none" w:sz="0" w:space="0" w:color="auto"/>
        <w:left w:val="none" w:sz="0" w:space="0" w:color="auto"/>
        <w:bottom w:val="none" w:sz="0" w:space="0" w:color="auto"/>
        <w:right w:val="none" w:sz="0" w:space="0" w:color="auto"/>
      </w:divBdr>
    </w:div>
    <w:div w:id="2031490233">
      <w:bodyDiv w:val="1"/>
      <w:marLeft w:val="0"/>
      <w:marRight w:val="0"/>
      <w:marTop w:val="0"/>
      <w:marBottom w:val="0"/>
      <w:divBdr>
        <w:top w:val="none" w:sz="0" w:space="0" w:color="auto"/>
        <w:left w:val="none" w:sz="0" w:space="0" w:color="auto"/>
        <w:bottom w:val="none" w:sz="0" w:space="0" w:color="auto"/>
        <w:right w:val="none" w:sz="0" w:space="0" w:color="auto"/>
      </w:divBdr>
    </w:div>
    <w:div w:id="2045473821">
      <w:bodyDiv w:val="1"/>
      <w:marLeft w:val="0"/>
      <w:marRight w:val="0"/>
      <w:marTop w:val="0"/>
      <w:marBottom w:val="0"/>
      <w:divBdr>
        <w:top w:val="none" w:sz="0" w:space="0" w:color="auto"/>
        <w:left w:val="none" w:sz="0" w:space="0" w:color="auto"/>
        <w:bottom w:val="none" w:sz="0" w:space="0" w:color="auto"/>
        <w:right w:val="none" w:sz="0" w:space="0" w:color="auto"/>
      </w:divBdr>
    </w:div>
    <w:div w:id="2117166452">
      <w:bodyDiv w:val="1"/>
      <w:marLeft w:val="0"/>
      <w:marRight w:val="0"/>
      <w:marTop w:val="0"/>
      <w:marBottom w:val="0"/>
      <w:divBdr>
        <w:top w:val="none" w:sz="0" w:space="0" w:color="auto"/>
        <w:left w:val="none" w:sz="0" w:space="0" w:color="auto"/>
        <w:bottom w:val="none" w:sz="0" w:space="0" w:color="auto"/>
        <w:right w:val="none" w:sz="0" w:space="0" w:color="auto"/>
      </w:divBdr>
    </w:div>
    <w:div w:id="2131388896">
      <w:bodyDiv w:val="1"/>
      <w:marLeft w:val="0"/>
      <w:marRight w:val="0"/>
      <w:marTop w:val="0"/>
      <w:marBottom w:val="0"/>
      <w:divBdr>
        <w:top w:val="none" w:sz="0" w:space="0" w:color="auto"/>
        <w:left w:val="none" w:sz="0" w:space="0" w:color="auto"/>
        <w:bottom w:val="none" w:sz="0" w:space="0" w:color="auto"/>
        <w:right w:val="none" w:sz="0" w:space="0" w:color="auto"/>
      </w:divBdr>
    </w:div>
    <w:div w:id="2131702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lataformadigitalnacional.or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rodriguez\Desktop\Plantillas%20SEAJAL%202021\Plantillas%202022\SESAJ%20-%20Hoja%20membretada%20202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891351-2714-C240-90C1-CAEE2AAA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SESAJ - Hoja membretada 2021 (1)</Template>
  <TotalTime>8768</TotalTime>
  <Pages>15</Pages>
  <Words>5260</Words>
  <Characters>28936</Characters>
  <Application>Microsoft Office Word</Application>
  <DocSecurity>0</DocSecurity>
  <Lines>241</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denis.rodriguez</dc:creator>
  <cp:keywords/>
  <dc:description/>
  <cp:lastModifiedBy>Mauricio Moreno Sánchez</cp:lastModifiedBy>
  <cp:revision>30</cp:revision>
  <cp:lastPrinted>2023-12-14T22:59:00Z</cp:lastPrinted>
  <dcterms:created xsi:type="dcterms:W3CDTF">2022-05-09T18:38:00Z</dcterms:created>
  <dcterms:modified xsi:type="dcterms:W3CDTF">2023-12-15T17:44:00Z</dcterms:modified>
</cp:coreProperties>
</file>