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06"/>
      </w:tblGrid>
      <w:tr w:rsidR="00556494" w:rsidRPr="00F63F89" w14:paraId="4BDBA8FC" w14:textId="77777777" w:rsidTr="00452343">
        <w:tc>
          <w:tcPr>
            <w:tcW w:w="988" w:type="dxa"/>
          </w:tcPr>
          <w:p w14:paraId="57D6E9C7"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8406" w:type="dxa"/>
          </w:tcPr>
          <w:p w14:paraId="6AD36BCE" w14:textId="27341F01" w:rsidR="00556494" w:rsidRPr="00F63F89" w:rsidRDefault="00556494" w:rsidP="00452343">
            <w:pPr>
              <w:rPr>
                <w:rFonts w:ascii="Arial" w:eastAsia="Arial" w:hAnsi="Arial" w:cs="Arial"/>
                <w:color w:val="003B51"/>
                <w:sz w:val="22"/>
                <w:szCs w:val="22"/>
              </w:rPr>
            </w:pPr>
            <w:r w:rsidRPr="00F63F89">
              <w:rPr>
                <w:rFonts w:ascii="Arial" w:eastAsia="Arial" w:hAnsi="Arial" w:cs="Arial"/>
                <w:color w:val="000000" w:themeColor="text1"/>
                <w:sz w:val="22"/>
                <w:szCs w:val="22"/>
              </w:rPr>
              <w:t>202</w:t>
            </w:r>
            <w:r w:rsidR="000369F5">
              <w:rPr>
                <w:rFonts w:ascii="Arial" w:eastAsia="Arial" w:hAnsi="Arial" w:cs="Arial"/>
                <w:color w:val="000000" w:themeColor="text1"/>
                <w:sz w:val="22"/>
                <w:szCs w:val="22"/>
              </w:rPr>
              <w:t>4</w:t>
            </w:r>
            <w:r w:rsidRPr="00F63F89">
              <w:rPr>
                <w:rFonts w:ascii="Arial" w:eastAsia="Arial" w:hAnsi="Arial" w:cs="Arial"/>
                <w:color w:val="000000" w:themeColor="text1"/>
                <w:sz w:val="22"/>
                <w:szCs w:val="22"/>
              </w:rPr>
              <w:t>.</w:t>
            </w:r>
            <w:r w:rsidR="004D6D2D">
              <w:rPr>
                <w:rFonts w:ascii="Arial" w:eastAsia="Arial" w:hAnsi="Arial" w:cs="Arial"/>
                <w:color w:val="000000" w:themeColor="text1"/>
                <w:sz w:val="22"/>
                <w:szCs w:val="22"/>
              </w:rPr>
              <w:t>CAR</w:t>
            </w:r>
            <w:r w:rsidRPr="00F63F89">
              <w:rPr>
                <w:rFonts w:ascii="Arial" w:eastAsia="Arial" w:hAnsi="Arial" w:cs="Arial"/>
                <w:color w:val="000000" w:themeColor="text1"/>
                <w:sz w:val="22"/>
                <w:szCs w:val="22"/>
              </w:rPr>
              <w:t>.</w:t>
            </w:r>
            <w:r w:rsidR="000369F5">
              <w:rPr>
                <w:rFonts w:ascii="Arial" w:eastAsia="Arial" w:hAnsi="Arial" w:cs="Arial"/>
                <w:color w:val="000000" w:themeColor="text1"/>
                <w:sz w:val="22"/>
                <w:szCs w:val="22"/>
              </w:rPr>
              <w:t>2</w:t>
            </w:r>
            <w:r w:rsidRPr="00F63F89">
              <w:rPr>
                <w:rFonts w:ascii="Arial" w:eastAsia="Arial" w:hAnsi="Arial" w:cs="Arial"/>
                <w:color w:val="000000" w:themeColor="text1"/>
                <w:sz w:val="22"/>
                <w:szCs w:val="22"/>
              </w:rPr>
              <w:t>S</w:t>
            </w:r>
            <w:r w:rsidR="00216A17">
              <w:rPr>
                <w:rFonts w:ascii="Arial" w:eastAsia="Arial" w:hAnsi="Arial" w:cs="Arial"/>
                <w:color w:val="000000" w:themeColor="text1"/>
                <w:sz w:val="22"/>
                <w:szCs w:val="22"/>
              </w:rPr>
              <w:t>E</w:t>
            </w:r>
          </w:p>
        </w:tc>
      </w:tr>
      <w:tr w:rsidR="00556494" w:rsidRPr="00F63F89" w14:paraId="55F68C99" w14:textId="77777777" w:rsidTr="00452343">
        <w:tc>
          <w:tcPr>
            <w:tcW w:w="988" w:type="dxa"/>
          </w:tcPr>
          <w:p w14:paraId="44EE9BCC"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Fecha</w:t>
            </w:r>
          </w:p>
        </w:tc>
        <w:tc>
          <w:tcPr>
            <w:tcW w:w="8406" w:type="dxa"/>
          </w:tcPr>
          <w:p w14:paraId="10DBA932" w14:textId="65E5F34F" w:rsidR="00556494" w:rsidRPr="00F63F89" w:rsidRDefault="000369F5" w:rsidP="00452343">
            <w:pPr>
              <w:rPr>
                <w:rFonts w:ascii="Arial" w:eastAsia="Arial" w:hAnsi="Arial" w:cs="Arial"/>
                <w:color w:val="000000" w:themeColor="text1"/>
                <w:sz w:val="22"/>
                <w:szCs w:val="22"/>
              </w:rPr>
            </w:pPr>
            <w:r>
              <w:rPr>
                <w:rFonts w:ascii="Arial" w:eastAsia="Arial" w:hAnsi="Arial" w:cs="Arial"/>
                <w:color w:val="000000" w:themeColor="text1"/>
                <w:sz w:val="22"/>
                <w:szCs w:val="22"/>
              </w:rPr>
              <w:t>28</w:t>
            </w:r>
            <w:r w:rsidR="00556494" w:rsidRPr="00F63F89">
              <w:rPr>
                <w:rFonts w:ascii="Arial" w:eastAsia="Arial" w:hAnsi="Arial" w:cs="Arial"/>
                <w:color w:val="000000" w:themeColor="text1"/>
                <w:sz w:val="22"/>
                <w:szCs w:val="22"/>
              </w:rPr>
              <w:t xml:space="preserve"> </w:t>
            </w:r>
            <w:r w:rsidR="004D6D2D">
              <w:rPr>
                <w:rFonts w:ascii="Arial" w:eastAsia="Arial" w:hAnsi="Arial" w:cs="Arial"/>
                <w:color w:val="000000" w:themeColor="text1"/>
                <w:sz w:val="22"/>
                <w:szCs w:val="22"/>
              </w:rPr>
              <w:t xml:space="preserve">de </w:t>
            </w:r>
            <w:r>
              <w:rPr>
                <w:rFonts w:ascii="Arial" w:eastAsia="Arial" w:hAnsi="Arial" w:cs="Arial"/>
                <w:color w:val="000000" w:themeColor="text1"/>
                <w:sz w:val="22"/>
                <w:szCs w:val="22"/>
              </w:rPr>
              <w:t>agosto</w:t>
            </w:r>
            <w:r w:rsidR="00556494" w:rsidRPr="00F63F89">
              <w:rPr>
                <w:rFonts w:ascii="Arial" w:eastAsia="Arial" w:hAnsi="Arial" w:cs="Arial"/>
                <w:color w:val="000000" w:themeColor="text1"/>
                <w:sz w:val="22"/>
                <w:szCs w:val="22"/>
              </w:rPr>
              <w:t xml:space="preserve"> de 202</w:t>
            </w:r>
            <w:r>
              <w:rPr>
                <w:rFonts w:ascii="Arial" w:eastAsia="Arial" w:hAnsi="Arial" w:cs="Arial"/>
                <w:color w:val="000000" w:themeColor="text1"/>
                <w:sz w:val="22"/>
                <w:szCs w:val="22"/>
              </w:rPr>
              <w:t>4</w:t>
            </w:r>
          </w:p>
        </w:tc>
      </w:tr>
      <w:tr w:rsidR="00556494" w:rsidRPr="00F63F89" w14:paraId="48E851B5" w14:textId="77777777" w:rsidTr="00452343">
        <w:tc>
          <w:tcPr>
            <w:tcW w:w="988" w:type="dxa"/>
          </w:tcPr>
          <w:p w14:paraId="6E7CB49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Hora</w:t>
            </w:r>
          </w:p>
        </w:tc>
        <w:tc>
          <w:tcPr>
            <w:tcW w:w="8406" w:type="dxa"/>
          </w:tcPr>
          <w:p w14:paraId="41287A4A" w14:textId="783C66F4" w:rsidR="00556494" w:rsidRPr="00F63F89" w:rsidRDefault="007D371E" w:rsidP="00452343">
            <w:pPr>
              <w:rPr>
                <w:rFonts w:ascii="Arial" w:eastAsia="Arial" w:hAnsi="Arial" w:cs="Arial"/>
                <w:color w:val="003B51"/>
                <w:sz w:val="22"/>
                <w:szCs w:val="22"/>
              </w:rPr>
            </w:pPr>
            <w:r>
              <w:rPr>
                <w:rFonts w:ascii="Arial" w:eastAsia="Arial" w:hAnsi="Arial" w:cs="Arial"/>
                <w:color w:val="000000" w:themeColor="text1"/>
                <w:sz w:val="22"/>
                <w:szCs w:val="22"/>
              </w:rPr>
              <w:t>1</w:t>
            </w:r>
            <w:r w:rsidR="004D6D2D">
              <w:rPr>
                <w:rFonts w:ascii="Arial" w:eastAsia="Arial" w:hAnsi="Arial" w:cs="Arial"/>
                <w:color w:val="000000" w:themeColor="text1"/>
                <w:sz w:val="22"/>
                <w:szCs w:val="22"/>
              </w:rPr>
              <w:t>3</w:t>
            </w:r>
            <w:r w:rsidR="00556494" w:rsidRPr="00F63F89">
              <w:rPr>
                <w:rFonts w:ascii="Arial" w:eastAsia="Arial" w:hAnsi="Arial" w:cs="Arial"/>
                <w:color w:val="000000" w:themeColor="text1"/>
                <w:sz w:val="22"/>
                <w:szCs w:val="22"/>
              </w:rPr>
              <w:t>:</w:t>
            </w:r>
            <w:r w:rsidR="00216A17">
              <w:rPr>
                <w:rFonts w:ascii="Arial" w:eastAsia="Arial" w:hAnsi="Arial" w:cs="Arial"/>
                <w:color w:val="000000" w:themeColor="text1"/>
                <w:sz w:val="22"/>
                <w:szCs w:val="22"/>
              </w:rPr>
              <w:t>30</w:t>
            </w:r>
            <w:r w:rsidR="00556494" w:rsidRPr="00F63F89">
              <w:rPr>
                <w:rFonts w:ascii="Arial" w:eastAsia="Arial" w:hAnsi="Arial" w:cs="Arial"/>
                <w:color w:val="000000" w:themeColor="text1"/>
                <w:sz w:val="22"/>
                <w:szCs w:val="22"/>
              </w:rPr>
              <w:t xml:space="preserve"> </w:t>
            </w:r>
          </w:p>
        </w:tc>
      </w:tr>
      <w:tr w:rsidR="00556494" w:rsidRPr="00F63F89" w14:paraId="74F0B9C4" w14:textId="77777777" w:rsidTr="00452343">
        <w:tc>
          <w:tcPr>
            <w:tcW w:w="988" w:type="dxa"/>
          </w:tcPr>
          <w:p w14:paraId="13936B0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8406" w:type="dxa"/>
          </w:tcPr>
          <w:p w14:paraId="197D3F43" w14:textId="405FBB51" w:rsidR="00556494" w:rsidRPr="00F63F89" w:rsidRDefault="00B926FA" w:rsidP="00452343">
            <w:pPr>
              <w:jc w:val="both"/>
              <w:rPr>
                <w:rFonts w:ascii="Arial" w:eastAsia="Arial" w:hAnsi="Arial" w:cs="Arial"/>
                <w:b/>
                <w:bCs/>
                <w:sz w:val="22"/>
                <w:szCs w:val="22"/>
              </w:rPr>
            </w:pPr>
            <w:r>
              <w:rPr>
                <w:rFonts w:ascii="Arial" w:eastAsia="Cambria" w:hAnsi="Arial" w:cs="Arial"/>
                <w:color w:val="282828"/>
                <w:sz w:val="22"/>
                <w:szCs w:val="22"/>
                <w:lang w:val="es-MX" w:eastAsia="es-MX"/>
              </w:rPr>
              <w:t xml:space="preserve">Sala de Juntas 1, ubicada en las instalaciones de la </w:t>
            </w:r>
            <w:r w:rsidR="00556494" w:rsidRPr="00F63F89">
              <w:rPr>
                <w:rFonts w:ascii="Arial" w:eastAsia="Cambria" w:hAnsi="Arial" w:cs="Arial"/>
                <w:color w:val="282828"/>
                <w:sz w:val="22"/>
                <w:szCs w:val="22"/>
                <w:lang w:val="es-MX" w:eastAsia="es-MX"/>
              </w:rPr>
              <w:t>Secretaría Ejecutiva del Sistema Estatal Anticorrupción de Jalisco, en la Avenida Arcos número 767 de la colonia Jardines del Bosque, del Municipio de Guadalajara</w:t>
            </w:r>
            <w:r>
              <w:rPr>
                <w:rFonts w:ascii="Arial" w:eastAsia="Cambria" w:hAnsi="Arial" w:cs="Arial"/>
                <w:color w:val="282828"/>
                <w:sz w:val="22"/>
                <w:szCs w:val="22"/>
                <w:lang w:val="es-MX" w:eastAsia="es-MX"/>
              </w:rPr>
              <w:t>,</w:t>
            </w:r>
            <w:r w:rsidR="00556494" w:rsidRPr="00F63F89">
              <w:rPr>
                <w:rFonts w:ascii="Arial" w:eastAsia="Cambria" w:hAnsi="Arial" w:cs="Arial"/>
                <w:color w:val="282828"/>
                <w:sz w:val="22"/>
                <w:szCs w:val="22"/>
                <w:lang w:val="es-MX" w:eastAsia="es-MX"/>
              </w:rPr>
              <w:t xml:space="preserve"> Jalisco.</w:t>
            </w:r>
          </w:p>
        </w:tc>
      </w:tr>
    </w:tbl>
    <w:p w14:paraId="52137888" w14:textId="77777777" w:rsidR="00556494" w:rsidRPr="00F63F89" w:rsidRDefault="00556494" w:rsidP="00556494">
      <w:pPr>
        <w:rPr>
          <w:rFonts w:ascii="Arial" w:eastAsia="Cambria" w:hAnsi="Arial" w:cs="Arial"/>
          <w:color w:val="282828"/>
          <w:sz w:val="22"/>
          <w:szCs w:val="22"/>
          <w:lang w:val="es-MX" w:eastAsia="es-MX"/>
        </w:rPr>
      </w:pPr>
    </w:p>
    <w:p w14:paraId="7B6EC279" w14:textId="2745BDB8" w:rsidR="00556494" w:rsidRDefault="00216A17" w:rsidP="00556494">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1</w:t>
      </w:r>
      <w:r w:rsidR="00556494" w:rsidRPr="37C09865">
        <w:rPr>
          <w:rFonts w:ascii="Arial" w:eastAsia="Arial" w:hAnsi="Arial" w:cs="Arial"/>
          <w:b/>
          <w:bCs/>
          <w:color w:val="003B51"/>
          <w:sz w:val="22"/>
          <w:szCs w:val="22"/>
        </w:rPr>
        <w:t>. Declaración del</w:t>
      </w:r>
      <w:r w:rsidR="00556494" w:rsidRPr="37C09865">
        <w:rPr>
          <w:rFonts w:ascii="Arial" w:eastAsia="Arial" w:hAnsi="Arial" w:cs="Arial"/>
          <w:b/>
          <w:bCs/>
          <w:i/>
          <w:iCs/>
          <w:color w:val="003B51"/>
          <w:sz w:val="22"/>
          <w:szCs w:val="22"/>
        </w:rPr>
        <w:t xml:space="preserve"> qu</w:t>
      </w:r>
      <w:r w:rsidR="006770DF">
        <w:rPr>
          <w:rFonts w:ascii="Arial" w:eastAsia="Arial" w:hAnsi="Arial" w:cs="Arial"/>
          <w:b/>
          <w:bCs/>
          <w:i/>
          <w:iCs/>
          <w:color w:val="003B51"/>
          <w:sz w:val="22"/>
          <w:szCs w:val="22"/>
        </w:rPr>
        <w:t>o</w:t>
      </w:r>
      <w:r w:rsidR="00556494" w:rsidRPr="37C09865">
        <w:rPr>
          <w:rFonts w:ascii="Arial" w:eastAsia="Arial" w:hAnsi="Arial" w:cs="Arial"/>
          <w:b/>
          <w:bCs/>
          <w:i/>
          <w:iCs/>
          <w:color w:val="003B51"/>
          <w:sz w:val="22"/>
          <w:szCs w:val="22"/>
        </w:rPr>
        <w:t>rum</w:t>
      </w:r>
      <w:r w:rsidR="00556494" w:rsidRPr="37C09865">
        <w:rPr>
          <w:rFonts w:ascii="Arial" w:eastAsia="Arial" w:hAnsi="Arial" w:cs="Arial"/>
          <w:b/>
          <w:bCs/>
          <w:color w:val="003B51"/>
          <w:sz w:val="22"/>
          <w:szCs w:val="22"/>
        </w:rPr>
        <w:t xml:space="preserve"> legal</w:t>
      </w:r>
      <w:r>
        <w:rPr>
          <w:rFonts w:ascii="Arial" w:eastAsia="Arial" w:hAnsi="Arial" w:cs="Arial"/>
          <w:b/>
          <w:bCs/>
          <w:color w:val="003B51"/>
          <w:sz w:val="22"/>
          <w:szCs w:val="22"/>
        </w:rPr>
        <w:t xml:space="preserve"> e inicio de la sesión</w:t>
      </w:r>
      <w:r w:rsidR="00556494" w:rsidRPr="37C09865">
        <w:rPr>
          <w:rFonts w:ascii="Arial" w:eastAsia="Arial" w:hAnsi="Arial" w:cs="Arial"/>
          <w:b/>
          <w:bCs/>
          <w:color w:val="003B51"/>
          <w:sz w:val="22"/>
          <w:szCs w:val="22"/>
        </w:rPr>
        <w:t>.</w:t>
      </w:r>
    </w:p>
    <w:p w14:paraId="5348C43F" w14:textId="75E4BD9E" w:rsidR="00CD50ED" w:rsidRDefault="008F04B0" w:rsidP="00CD50ED">
      <w:pPr>
        <w:spacing w:before="240" w:after="240"/>
        <w:jc w:val="both"/>
        <w:rPr>
          <w:rFonts w:ascii="Arial" w:eastAsia="Arial" w:hAnsi="Arial" w:cs="Arial"/>
          <w:sz w:val="22"/>
          <w:szCs w:val="22"/>
        </w:rPr>
      </w:pPr>
      <w:r>
        <w:rPr>
          <w:rFonts w:ascii="Arial" w:eastAsia="Arial" w:hAnsi="Arial" w:cs="Arial"/>
          <w:sz w:val="22"/>
          <w:szCs w:val="22"/>
        </w:rPr>
        <w:t>Siendo las 13:</w:t>
      </w:r>
      <w:r w:rsidR="00D85643">
        <w:rPr>
          <w:rFonts w:ascii="Arial" w:eastAsia="Arial" w:hAnsi="Arial" w:cs="Arial"/>
          <w:sz w:val="22"/>
          <w:szCs w:val="22"/>
        </w:rPr>
        <w:t>30</w:t>
      </w:r>
      <w:r>
        <w:rPr>
          <w:rFonts w:ascii="Arial" w:eastAsia="Arial" w:hAnsi="Arial" w:cs="Arial"/>
          <w:sz w:val="22"/>
          <w:szCs w:val="22"/>
        </w:rPr>
        <w:t xml:space="preserve"> horas del día 28 de agosto de 2024, s</w:t>
      </w:r>
      <w:r w:rsidR="00CD50ED">
        <w:rPr>
          <w:rFonts w:ascii="Arial" w:eastAsia="Arial" w:hAnsi="Arial" w:cs="Arial"/>
          <w:sz w:val="22"/>
          <w:szCs w:val="22"/>
        </w:rPr>
        <w:t>egún se determina en el artículo 18</w:t>
      </w:r>
      <w:r w:rsidR="00AF0400">
        <w:rPr>
          <w:rFonts w:ascii="Arial" w:eastAsia="Arial" w:hAnsi="Arial" w:cs="Arial"/>
          <w:sz w:val="22"/>
          <w:szCs w:val="22"/>
        </w:rPr>
        <w:t>,</w:t>
      </w:r>
      <w:r w:rsidR="00CD50ED">
        <w:rPr>
          <w:rFonts w:ascii="Arial" w:eastAsia="Arial" w:hAnsi="Arial" w:cs="Arial"/>
          <w:sz w:val="22"/>
          <w:szCs w:val="22"/>
        </w:rPr>
        <w:t xml:space="preserve"> de los Lineamientos de Operación de Comité de Administración de Riesgos de la SESAJ</w:t>
      </w:r>
      <w:r w:rsidR="00035084">
        <w:rPr>
          <w:rFonts w:ascii="Arial" w:eastAsia="Arial" w:hAnsi="Arial" w:cs="Arial"/>
          <w:sz w:val="22"/>
          <w:szCs w:val="22"/>
        </w:rPr>
        <w:t>,</w:t>
      </w:r>
      <w:r w:rsidR="00CD50ED">
        <w:rPr>
          <w:rFonts w:ascii="Arial" w:eastAsia="Arial" w:hAnsi="Arial" w:cs="Arial"/>
          <w:sz w:val="22"/>
          <w:szCs w:val="22"/>
        </w:rPr>
        <w:t xml:space="preserve"> la Vocal Ejecutiva </w:t>
      </w:r>
      <w:r w:rsidR="00F86173">
        <w:rPr>
          <w:rFonts w:ascii="Arial" w:eastAsia="Arial" w:hAnsi="Arial" w:cs="Arial"/>
          <w:sz w:val="22"/>
          <w:szCs w:val="22"/>
        </w:rPr>
        <w:t xml:space="preserve">verifica y certifica </w:t>
      </w:r>
      <w:r w:rsidR="00035084">
        <w:rPr>
          <w:rFonts w:ascii="Arial" w:eastAsia="Arial" w:hAnsi="Arial" w:cs="Arial"/>
          <w:sz w:val="22"/>
          <w:szCs w:val="22"/>
        </w:rPr>
        <w:t>que se</w:t>
      </w:r>
      <w:r w:rsidR="00CD50ED">
        <w:rPr>
          <w:rFonts w:ascii="Arial" w:eastAsia="Arial" w:hAnsi="Arial" w:cs="Arial"/>
          <w:sz w:val="22"/>
          <w:szCs w:val="22"/>
        </w:rPr>
        <w:t xml:space="preserve"> encuentran presentes</w:t>
      </w:r>
      <w:r w:rsidR="00CD50ED" w:rsidRPr="37C09865">
        <w:rPr>
          <w:rFonts w:ascii="Arial" w:eastAsia="Arial" w:hAnsi="Arial" w:cs="Arial"/>
          <w:sz w:val="22"/>
          <w:szCs w:val="22"/>
        </w:rPr>
        <w:t xml:space="preserve"> la mayoría de los integrantes del </w:t>
      </w:r>
      <w:r w:rsidR="00035084">
        <w:rPr>
          <w:rFonts w:ascii="Arial" w:eastAsia="Arial" w:hAnsi="Arial" w:cs="Arial"/>
          <w:sz w:val="22"/>
          <w:szCs w:val="22"/>
        </w:rPr>
        <w:t>Comité de Administración de Riesgos por lo que se</w:t>
      </w:r>
      <w:r w:rsidR="00CD50ED" w:rsidRPr="37C09865">
        <w:rPr>
          <w:rFonts w:ascii="Arial" w:eastAsia="Arial" w:hAnsi="Arial" w:cs="Arial"/>
          <w:sz w:val="22"/>
          <w:szCs w:val="22"/>
        </w:rPr>
        <w:t xml:space="preserve"> declara</w:t>
      </w:r>
      <w:r w:rsidR="00AF0400">
        <w:rPr>
          <w:rFonts w:ascii="Arial" w:eastAsia="Arial" w:hAnsi="Arial" w:cs="Arial"/>
          <w:sz w:val="22"/>
          <w:szCs w:val="22"/>
        </w:rPr>
        <w:t xml:space="preserve"> al Comité</w:t>
      </w:r>
      <w:r w:rsidR="00CD50ED" w:rsidRPr="37C09865">
        <w:rPr>
          <w:rFonts w:ascii="Arial" w:eastAsia="Arial" w:hAnsi="Arial" w:cs="Arial"/>
          <w:sz w:val="22"/>
          <w:szCs w:val="22"/>
        </w:rPr>
        <w:t xml:space="preserve"> </w:t>
      </w:r>
      <w:r w:rsidR="00035084">
        <w:rPr>
          <w:rFonts w:ascii="Arial" w:eastAsia="Arial" w:hAnsi="Arial" w:cs="Arial"/>
          <w:sz w:val="22"/>
          <w:szCs w:val="22"/>
        </w:rPr>
        <w:t xml:space="preserve">la existencia </w:t>
      </w:r>
      <w:r w:rsidR="00CD50ED" w:rsidRPr="37C09865">
        <w:rPr>
          <w:rFonts w:ascii="Arial" w:eastAsia="Arial" w:hAnsi="Arial" w:cs="Arial"/>
          <w:i/>
          <w:iCs/>
          <w:sz w:val="22"/>
          <w:szCs w:val="22"/>
        </w:rPr>
        <w:t>qu</w:t>
      </w:r>
      <w:r w:rsidR="00C8043D">
        <w:rPr>
          <w:rFonts w:ascii="Arial" w:eastAsia="Arial" w:hAnsi="Arial" w:cs="Arial"/>
          <w:i/>
          <w:iCs/>
          <w:sz w:val="22"/>
          <w:szCs w:val="22"/>
        </w:rPr>
        <w:t>o</w:t>
      </w:r>
      <w:r w:rsidR="00CD50ED" w:rsidRPr="37C09865">
        <w:rPr>
          <w:rFonts w:ascii="Arial" w:eastAsia="Arial" w:hAnsi="Arial" w:cs="Arial"/>
          <w:i/>
          <w:iCs/>
          <w:sz w:val="22"/>
          <w:szCs w:val="22"/>
        </w:rPr>
        <w:t xml:space="preserve">rum </w:t>
      </w:r>
      <w:r w:rsidR="00CD50ED" w:rsidRPr="37C09865">
        <w:rPr>
          <w:rFonts w:ascii="Arial" w:eastAsia="Arial" w:hAnsi="Arial" w:cs="Arial"/>
          <w:sz w:val="22"/>
          <w:szCs w:val="22"/>
        </w:rPr>
        <w:t>legal</w:t>
      </w:r>
      <w:r w:rsidR="00CD50ED">
        <w:rPr>
          <w:rFonts w:ascii="Arial" w:eastAsia="Arial" w:hAnsi="Arial" w:cs="Arial"/>
          <w:sz w:val="22"/>
          <w:szCs w:val="22"/>
        </w:rPr>
        <w:t>, al estar presentes:</w:t>
      </w:r>
    </w:p>
    <w:p w14:paraId="299D94C2" w14:textId="77777777" w:rsidR="00CD50ED" w:rsidRPr="007A4E5F" w:rsidRDefault="00CD50ED" w:rsidP="00CD50ED">
      <w:pPr>
        <w:jc w:val="both"/>
        <w:rPr>
          <w:rFonts w:ascii="Arial" w:eastAsia="Arial" w:hAnsi="Arial" w:cs="Arial"/>
          <w:b/>
          <w:bCs/>
          <w:sz w:val="22"/>
          <w:szCs w:val="22"/>
        </w:rPr>
      </w:pPr>
      <w:r w:rsidRPr="00972D2F">
        <w:rPr>
          <w:rFonts w:ascii="Arial" w:eastAsia="Arial" w:hAnsi="Arial" w:cs="Arial"/>
          <w:b/>
          <w:bCs/>
          <w:sz w:val="22"/>
          <w:szCs w:val="22"/>
        </w:rPr>
        <w:t>Con voz y voto:</w:t>
      </w:r>
    </w:p>
    <w:p w14:paraId="1D609139" w14:textId="77777777" w:rsidR="00CD50ED" w:rsidRDefault="00CD50ED" w:rsidP="00CD50ED">
      <w:pPr>
        <w:pStyle w:val="Prrafodelista"/>
        <w:numPr>
          <w:ilvl w:val="0"/>
          <w:numId w:val="7"/>
        </w:numPr>
        <w:rPr>
          <w:rFonts w:ascii="Arial" w:eastAsia="Arial" w:hAnsi="Arial" w:cs="Arial"/>
          <w:sz w:val="22"/>
          <w:szCs w:val="22"/>
        </w:rPr>
      </w:pPr>
      <w:r>
        <w:rPr>
          <w:rFonts w:ascii="Arial" w:eastAsia="Arial" w:hAnsi="Arial" w:cs="Arial"/>
          <w:sz w:val="22"/>
          <w:szCs w:val="22"/>
        </w:rPr>
        <w:t>Jessica Avalos Alvarez</w:t>
      </w:r>
    </w:p>
    <w:p w14:paraId="1CAFFAC5" w14:textId="77777777" w:rsidR="00CD50ED" w:rsidRPr="004D2649" w:rsidRDefault="00CD50ED" w:rsidP="00CD50ED">
      <w:pPr>
        <w:rPr>
          <w:rFonts w:ascii="Arial" w:eastAsia="Arial" w:hAnsi="Arial" w:cs="Arial"/>
          <w:sz w:val="22"/>
          <w:szCs w:val="22"/>
        </w:rPr>
      </w:pPr>
      <w:r>
        <w:rPr>
          <w:rFonts w:ascii="Arial" w:eastAsia="Arial" w:hAnsi="Arial" w:cs="Arial"/>
          <w:sz w:val="22"/>
          <w:szCs w:val="22"/>
        </w:rPr>
        <w:t>Vocal Ejecutiva y Enlace de Administración de Riesgos</w:t>
      </w:r>
    </w:p>
    <w:p w14:paraId="263420D9" w14:textId="77777777" w:rsidR="00CD50ED" w:rsidRPr="00972D2F" w:rsidRDefault="00CD50ED" w:rsidP="00CD50ED">
      <w:pPr>
        <w:pStyle w:val="Prrafodelista"/>
        <w:numPr>
          <w:ilvl w:val="0"/>
          <w:numId w:val="6"/>
        </w:numPr>
        <w:rPr>
          <w:rFonts w:ascii="Arial" w:eastAsia="Arial" w:hAnsi="Arial" w:cs="Arial"/>
          <w:sz w:val="22"/>
          <w:szCs w:val="22"/>
        </w:rPr>
      </w:pPr>
      <w:r>
        <w:rPr>
          <w:rFonts w:ascii="Arial" w:eastAsia="Arial" w:hAnsi="Arial" w:cs="Arial"/>
          <w:sz w:val="22"/>
          <w:szCs w:val="22"/>
        </w:rPr>
        <w:t>Miguel Ángel Juárez Tello</w:t>
      </w:r>
    </w:p>
    <w:p w14:paraId="38DCF109" w14:textId="77777777" w:rsidR="00CD50ED" w:rsidRPr="00972D2F" w:rsidRDefault="00CD50ED" w:rsidP="00CD50ED">
      <w:pPr>
        <w:jc w:val="both"/>
        <w:rPr>
          <w:rFonts w:ascii="Arial" w:eastAsia="Arial" w:hAnsi="Arial" w:cs="Arial"/>
          <w:sz w:val="22"/>
          <w:szCs w:val="22"/>
        </w:rPr>
      </w:pPr>
      <w:r w:rsidRPr="00972D2F">
        <w:rPr>
          <w:rFonts w:ascii="Arial" w:eastAsia="Arial" w:hAnsi="Arial" w:cs="Arial"/>
          <w:sz w:val="22"/>
          <w:szCs w:val="22"/>
        </w:rPr>
        <w:t>Direc</w:t>
      </w:r>
      <w:r>
        <w:rPr>
          <w:rFonts w:ascii="Arial" w:eastAsia="Arial" w:hAnsi="Arial" w:cs="Arial"/>
          <w:sz w:val="22"/>
          <w:szCs w:val="22"/>
        </w:rPr>
        <w:t>tor</w:t>
      </w:r>
      <w:r w:rsidRPr="00972D2F">
        <w:rPr>
          <w:rFonts w:ascii="Arial" w:eastAsia="Arial" w:hAnsi="Arial" w:cs="Arial"/>
          <w:sz w:val="22"/>
          <w:szCs w:val="22"/>
        </w:rPr>
        <w:t xml:space="preserve"> de Tecnologías y Plataformas </w:t>
      </w:r>
    </w:p>
    <w:p w14:paraId="0F17B5B2" w14:textId="77777777" w:rsidR="00CD50ED" w:rsidRPr="00972D2F" w:rsidRDefault="00CD50ED" w:rsidP="00CD50ED">
      <w:pPr>
        <w:pStyle w:val="Prrafodelista"/>
        <w:numPr>
          <w:ilvl w:val="0"/>
          <w:numId w:val="6"/>
        </w:numPr>
        <w:rPr>
          <w:rFonts w:ascii="Arial" w:eastAsia="Arial" w:hAnsi="Arial" w:cs="Arial"/>
          <w:sz w:val="22"/>
          <w:szCs w:val="22"/>
        </w:rPr>
      </w:pPr>
      <w:r>
        <w:rPr>
          <w:rFonts w:ascii="Arial" w:eastAsia="Arial" w:hAnsi="Arial" w:cs="Arial"/>
          <w:sz w:val="22"/>
          <w:szCs w:val="22"/>
        </w:rPr>
        <w:t>Jorge Luis Valdez López</w:t>
      </w:r>
    </w:p>
    <w:p w14:paraId="1BA235D3" w14:textId="77777777" w:rsidR="00CD50ED" w:rsidRDefault="00CD50ED" w:rsidP="00CD50ED">
      <w:pPr>
        <w:jc w:val="both"/>
        <w:rPr>
          <w:rFonts w:ascii="Arial" w:eastAsia="Arial" w:hAnsi="Arial" w:cs="Arial"/>
          <w:sz w:val="22"/>
          <w:szCs w:val="22"/>
          <w:lang w:val="es-ES"/>
        </w:rPr>
      </w:pPr>
      <w:r>
        <w:rPr>
          <w:rFonts w:ascii="Arial" w:eastAsia="Arial" w:hAnsi="Arial" w:cs="Arial"/>
          <w:sz w:val="22"/>
          <w:szCs w:val="22"/>
          <w:lang w:val="es-ES"/>
        </w:rPr>
        <w:t>Coordinador de Administración</w:t>
      </w:r>
    </w:p>
    <w:p w14:paraId="38F7900F" w14:textId="77777777" w:rsidR="00CD50ED" w:rsidRPr="005B3B57" w:rsidRDefault="00CD50ED" w:rsidP="00CD50ED">
      <w:pPr>
        <w:pStyle w:val="Prrafodelista"/>
        <w:numPr>
          <w:ilvl w:val="0"/>
          <w:numId w:val="6"/>
        </w:numPr>
        <w:ind w:left="0" w:firstLine="426"/>
        <w:rPr>
          <w:rFonts w:ascii="Arial" w:eastAsia="Arial" w:hAnsi="Arial" w:cs="Arial"/>
          <w:sz w:val="22"/>
          <w:szCs w:val="22"/>
        </w:rPr>
      </w:pPr>
      <w:r w:rsidRPr="005B3B57">
        <w:rPr>
          <w:rFonts w:ascii="Arial" w:eastAsia="Arial" w:hAnsi="Arial" w:cs="Arial"/>
          <w:sz w:val="22"/>
          <w:szCs w:val="22"/>
        </w:rPr>
        <w:t>Edgar Ricardo Rodríguez Hernández</w:t>
      </w:r>
      <w:r>
        <w:rPr>
          <w:rFonts w:ascii="Arial" w:eastAsia="Arial" w:hAnsi="Arial" w:cs="Arial"/>
          <w:sz w:val="22"/>
          <w:szCs w:val="22"/>
        </w:rPr>
        <w:t xml:space="preserve">, </w:t>
      </w:r>
      <w:r w:rsidRPr="005B3B57">
        <w:rPr>
          <w:rFonts w:ascii="Arial" w:eastAsia="Arial" w:hAnsi="Arial" w:cs="Arial"/>
          <w:sz w:val="22"/>
          <w:szCs w:val="22"/>
        </w:rPr>
        <w:t>Analista Especializado</w:t>
      </w:r>
      <w:r>
        <w:rPr>
          <w:rFonts w:ascii="Arial" w:eastAsia="Arial" w:hAnsi="Arial" w:cs="Arial"/>
          <w:sz w:val="22"/>
          <w:szCs w:val="22"/>
        </w:rPr>
        <w:t xml:space="preserve"> en representación de </w:t>
      </w:r>
      <w:r w:rsidRPr="005B3B57">
        <w:rPr>
          <w:rFonts w:ascii="Arial" w:eastAsia="Arial" w:hAnsi="Arial" w:cs="Arial"/>
          <w:sz w:val="22"/>
          <w:szCs w:val="22"/>
        </w:rPr>
        <w:t>Erick de Jesús López Montes</w:t>
      </w:r>
      <w:r>
        <w:rPr>
          <w:rFonts w:ascii="Arial" w:eastAsia="Arial" w:hAnsi="Arial" w:cs="Arial"/>
          <w:sz w:val="22"/>
          <w:szCs w:val="22"/>
        </w:rPr>
        <w:t xml:space="preserve">, </w:t>
      </w:r>
      <w:proofErr w:type="gramStart"/>
      <w:r w:rsidRPr="005B3B57">
        <w:rPr>
          <w:rFonts w:ascii="Arial" w:eastAsia="Arial" w:hAnsi="Arial" w:cs="Arial"/>
          <w:sz w:val="22"/>
          <w:szCs w:val="22"/>
        </w:rPr>
        <w:t>Director</w:t>
      </w:r>
      <w:proofErr w:type="gramEnd"/>
      <w:r w:rsidRPr="005B3B57">
        <w:rPr>
          <w:rFonts w:ascii="Arial" w:eastAsia="Arial" w:hAnsi="Arial" w:cs="Arial"/>
          <w:sz w:val="22"/>
          <w:szCs w:val="22"/>
        </w:rPr>
        <w:t xml:space="preserve"> de Prospectiva y Políticas Públicas</w:t>
      </w:r>
      <w:r>
        <w:rPr>
          <w:rFonts w:ascii="Arial" w:eastAsia="Arial" w:hAnsi="Arial" w:cs="Arial"/>
          <w:sz w:val="22"/>
          <w:szCs w:val="22"/>
        </w:rPr>
        <w:t>.</w:t>
      </w:r>
    </w:p>
    <w:p w14:paraId="0C5E4FF7" w14:textId="77777777" w:rsidR="00CD50ED" w:rsidRPr="00E85041" w:rsidRDefault="00CD50ED" w:rsidP="00CD50ED">
      <w:pPr>
        <w:pStyle w:val="Prrafodelista"/>
        <w:numPr>
          <w:ilvl w:val="0"/>
          <w:numId w:val="6"/>
        </w:numPr>
        <w:ind w:left="0" w:firstLine="426"/>
        <w:jc w:val="left"/>
        <w:rPr>
          <w:rFonts w:ascii="Arial" w:eastAsia="Arial" w:hAnsi="Arial" w:cs="Arial"/>
          <w:sz w:val="22"/>
          <w:szCs w:val="22"/>
        </w:rPr>
      </w:pPr>
      <w:r w:rsidRPr="00E85041">
        <w:rPr>
          <w:rFonts w:ascii="Arial" w:eastAsia="Arial" w:hAnsi="Arial" w:cs="Arial"/>
          <w:sz w:val="22"/>
          <w:szCs w:val="22"/>
          <w:lang w:val="es-ES_tradnl"/>
        </w:rPr>
        <w:t>Gerardo Gómez Robles</w:t>
      </w:r>
      <w:r>
        <w:rPr>
          <w:rFonts w:ascii="Arial" w:eastAsia="Arial" w:hAnsi="Arial" w:cs="Arial"/>
          <w:sz w:val="22"/>
          <w:szCs w:val="22"/>
          <w:lang w:val="es-ES_tradnl"/>
        </w:rPr>
        <w:t xml:space="preserve">, </w:t>
      </w:r>
      <w:r w:rsidRPr="00347103">
        <w:rPr>
          <w:rFonts w:ascii="Arial" w:eastAsia="Arial" w:hAnsi="Arial" w:cs="Arial"/>
          <w:sz w:val="22"/>
          <w:szCs w:val="22"/>
          <w:lang w:val="es-ES_tradnl"/>
        </w:rPr>
        <w:t>Coordinador de Desarrollo de Capacidades</w:t>
      </w:r>
      <w:r>
        <w:rPr>
          <w:rFonts w:ascii="Arial" w:eastAsia="Arial" w:hAnsi="Arial" w:cs="Arial"/>
          <w:sz w:val="22"/>
          <w:szCs w:val="22"/>
          <w:lang w:val="es-ES_tradnl"/>
        </w:rPr>
        <w:t xml:space="preserve"> en representación de </w:t>
      </w:r>
      <w:r w:rsidRPr="00E85041">
        <w:rPr>
          <w:rFonts w:ascii="Arial" w:eastAsia="Arial" w:hAnsi="Arial" w:cs="Arial"/>
          <w:sz w:val="22"/>
          <w:szCs w:val="22"/>
        </w:rPr>
        <w:t>Blanca Fátima del Rosario Hernández Morales</w:t>
      </w:r>
      <w:r>
        <w:rPr>
          <w:rFonts w:ascii="Arial" w:eastAsia="Arial" w:hAnsi="Arial" w:cs="Arial"/>
          <w:sz w:val="22"/>
          <w:szCs w:val="22"/>
        </w:rPr>
        <w:t xml:space="preserve">, </w:t>
      </w:r>
      <w:proofErr w:type="gramStart"/>
      <w:r w:rsidRPr="00E85041">
        <w:rPr>
          <w:rFonts w:ascii="Arial" w:eastAsia="Arial" w:hAnsi="Arial" w:cs="Arial"/>
          <w:sz w:val="22"/>
          <w:szCs w:val="22"/>
        </w:rPr>
        <w:t>Directora</w:t>
      </w:r>
      <w:proofErr w:type="gramEnd"/>
      <w:r w:rsidRPr="00E85041">
        <w:rPr>
          <w:rFonts w:ascii="Arial" w:eastAsia="Arial" w:hAnsi="Arial" w:cs="Arial"/>
          <w:sz w:val="22"/>
          <w:szCs w:val="22"/>
        </w:rPr>
        <w:t xml:space="preserve"> de Coordinación</w:t>
      </w:r>
      <w:r>
        <w:rPr>
          <w:rFonts w:ascii="Arial" w:eastAsia="Arial" w:hAnsi="Arial" w:cs="Arial"/>
          <w:sz w:val="22"/>
          <w:szCs w:val="22"/>
        </w:rPr>
        <w:t xml:space="preserve"> </w:t>
      </w:r>
      <w:r w:rsidRPr="00E85041">
        <w:rPr>
          <w:rFonts w:ascii="Arial" w:eastAsia="Arial" w:hAnsi="Arial" w:cs="Arial"/>
          <w:sz w:val="22"/>
          <w:szCs w:val="22"/>
        </w:rPr>
        <w:t>Interinstitucional</w:t>
      </w:r>
      <w:r>
        <w:rPr>
          <w:rFonts w:ascii="Arial" w:eastAsia="Arial" w:hAnsi="Arial" w:cs="Arial"/>
          <w:sz w:val="22"/>
          <w:szCs w:val="22"/>
        </w:rPr>
        <w:t>.</w:t>
      </w:r>
    </w:p>
    <w:p w14:paraId="192E7945" w14:textId="77777777" w:rsidR="00CD50ED" w:rsidRDefault="00CD50ED" w:rsidP="00CD50ED">
      <w:pPr>
        <w:pStyle w:val="Prrafodelista"/>
        <w:numPr>
          <w:ilvl w:val="0"/>
          <w:numId w:val="6"/>
        </w:numPr>
        <w:rPr>
          <w:rFonts w:ascii="Arial" w:eastAsia="Arial" w:hAnsi="Arial" w:cs="Arial"/>
          <w:sz w:val="22"/>
          <w:szCs w:val="22"/>
        </w:rPr>
      </w:pPr>
      <w:r>
        <w:rPr>
          <w:rFonts w:ascii="Arial" w:eastAsia="Arial" w:hAnsi="Arial" w:cs="Arial"/>
          <w:sz w:val="22"/>
          <w:szCs w:val="22"/>
        </w:rPr>
        <w:t>Miguel Navarro Flores</w:t>
      </w:r>
    </w:p>
    <w:p w14:paraId="26EF0AEF" w14:textId="77777777" w:rsidR="00CD50ED" w:rsidRDefault="00CD50ED" w:rsidP="00CD50ED">
      <w:pPr>
        <w:rPr>
          <w:rFonts w:ascii="Arial" w:eastAsia="Arial" w:hAnsi="Arial" w:cs="Arial"/>
          <w:sz w:val="22"/>
          <w:szCs w:val="22"/>
        </w:rPr>
      </w:pPr>
      <w:r>
        <w:rPr>
          <w:rFonts w:ascii="Arial" w:eastAsia="Arial" w:hAnsi="Arial" w:cs="Arial"/>
          <w:sz w:val="22"/>
          <w:szCs w:val="22"/>
        </w:rPr>
        <w:t>Titular de la Unidad de Transparencia</w:t>
      </w:r>
    </w:p>
    <w:p w14:paraId="3B833583" w14:textId="77777777" w:rsidR="00CD50ED" w:rsidRPr="00C776B3" w:rsidRDefault="00CD50ED" w:rsidP="00CD50ED">
      <w:pPr>
        <w:pStyle w:val="Prrafodelista"/>
        <w:numPr>
          <w:ilvl w:val="0"/>
          <w:numId w:val="14"/>
        </w:numPr>
        <w:contextualSpacing/>
        <w:rPr>
          <w:rFonts w:ascii="Arial" w:eastAsia="Arial" w:hAnsi="Arial" w:cs="Arial"/>
          <w:sz w:val="22"/>
          <w:szCs w:val="22"/>
        </w:rPr>
      </w:pPr>
      <w:r w:rsidRPr="00C776B3">
        <w:rPr>
          <w:rFonts w:ascii="Arial" w:eastAsia="Arial" w:hAnsi="Arial" w:cs="Arial"/>
          <w:sz w:val="22"/>
          <w:szCs w:val="22"/>
        </w:rPr>
        <w:t>Roberto Orozco Gálvez</w:t>
      </w:r>
    </w:p>
    <w:p w14:paraId="33A8AF64" w14:textId="77777777" w:rsidR="00CD50ED" w:rsidRDefault="00CD50ED" w:rsidP="00CD50ED">
      <w:pPr>
        <w:rPr>
          <w:rFonts w:ascii="Arial" w:eastAsia="Arial" w:hAnsi="Arial" w:cs="Arial"/>
          <w:sz w:val="22"/>
          <w:szCs w:val="22"/>
        </w:rPr>
      </w:pPr>
      <w:r w:rsidRPr="0082294E">
        <w:rPr>
          <w:rFonts w:ascii="Arial" w:eastAsia="Arial" w:hAnsi="Arial" w:cs="Arial"/>
          <w:sz w:val="22"/>
          <w:szCs w:val="22"/>
        </w:rPr>
        <w:t xml:space="preserve">Coordinador de la Oficina del </w:t>
      </w:r>
      <w:proofErr w:type="gramStart"/>
      <w:r w:rsidRPr="0082294E">
        <w:rPr>
          <w:rFonts w:ascii="Arial" w:eastAsia="Arial" w:hAnsi="Arial" w:cs="Arial"/>
          <w:sz w:val="22"/>
          <w:szCs w:val="22"/>
        </w:rPr>
        <w:t>Secretario Técnico</w:t>
      </w:r>
      <w:proofErr w:type="gramEnd"/>
    </w:p>
    <w:p w14:paraId="695D7022" w14:textId="77777777" w:rsidR="00CD50ED" w:rsidRPr="00FC67A5" w:rsidRDefault="00CD50ED" w:rsidP="00CD50ED">
      <w:pPr>
        <w:pStyle w:val="Prrafodelista"/>
        <w:numPr>
          <w:ilvl w:val="0"/>
          <w:numId w:val="14"/>
        </w:numPr>
        <w:rPr>
          <w:rFonts w:ascii="Arial" w:eastAsia="Arial" w:hAnsi="Arial" w:cs="Arial"/>
          <w:sz w:val="22"/>
          <w:szCs w:val="22"/>
        </w:rPr>
      </w:pPr>
      <w:r w:rsidRPr="00FC67A5">
        <w:rPr>
          <w:rFonts w:ascii="Arial" w:eastAsia="Arial" w:hAnsi="Arial" w:cs="Arial"/>
          <w:sz w:val="22"/>
          <w:szCs w:val="22"/>
        </w:rPr>
        <w:t>José Alberto Zaragoza Ruíz</w:t>
      </w:r>
    </w:p>
    <w:p w14:paraId="40A3BC44" w14:textId="77777777" w:rsidR="00CD50ED" w:rsidRDefault="00CD50ED" w:rsidP="00CD50ED">
      <w:pPr>
        <w:rPr>
          <w:rFonts w:ascii="Arial" w:eastAsia="Arial" w:hAnsi="Arial" w:cs="Arial"/>
          <w:sz w:val="22"/>
          <w:szCs w:val="22"/>
        </w:rPr>
      </w:pPr>
      <w:r>
        <w:rPr>
          <w:rFonts w:ascii="Arial" w:eastAsia="Arial" w:hAnsi="Arial" w:cs="Arial"/>
          <w:sz w:val="22"/>
          <w:szCs w:val="22"/>
        </w:rPr>
        <w:t>Coordinador de Asuntos Jurídicos</w:t>
      </w:r>
    </w:p>
    <w:p w14:paraId="647A5677" w14:textId="77777777" w:rsidR="00CD50ED" w:rsidRPr="00554F71" w:rsidRDefault="00CD50ED" w:rsidP="00CD50ED">
      <w:pPr>
        <w:pStyle w:val="Prrafodelista"/>
        <w:numPr>
          <w:ilvl w:val="0"/>
          <w:numId w:val="14"/>
        </w:numPr>
        <w:rPr>
          <w:rFonts w:ascii="Arial" w:eastAsia="Arial" w:hAnsi="Arial" w:cs="Arial"/>
          <w:sz w:val="22"/>
          <w:szCs w:val="22"/>
        </w:rPr>
      </w:pPr>
      <w:r w:rsidRPr="00554F71">
        <w:rPr>
          <w:rFonts w:ascii="Arial" w:eastAsia="Arial" w:hAnsi="Arial" w:cs="Arial"/>
          <w:sz w:val="22"/>
          <w:szCs w:val="22"/>
        </w:rPr>
        <w:t>Hilda Maritza Oropeza Silva</w:t>
      </w:r>
    </w:p>
    <w:p w14:paraId="4454044C" w14:textId="77777777" w:rsidR="00CD50ED" w:rsidRPr="0082294E" w:rsidRDefault="00CD50ED" w:rsidP="00CD50ED">
      <w:pPr>
        <w:rPr>
          <w:rFonts w:ascii="Arial" w:eastAsia="Arial" w:hAnsi="Arial" w:cs="Arial"/>
          <w:sz w:val="22"/>
          <w:szCs w:val="22"/>
        </w:rPr>
      </w:pPr>
      <w:r>
        <w:rPr>
          <w:rFonts w:ascii="Arial" w:eastAsia="Arial" w:hAnsi="Arial" w:cs="Arial"/>
          <w:sz w:val="22"/>
          <w:szCs w:val="22"/>
        </w:rPr>
        <w:t>Coordinadora de Fomento a la Cultura de la Integridad</w:t>
      </w:r>
    </w:p>
    <w:p w14:paraId="6635B51E" w14:textId="77777777" w:rsidR="00CD50ED" w:rsidRPr="00972D2F" w:rsidRDefault="00CD50ED" w:rsidP="00CD50ED">
      <w:pPr>
        <w:jc w:val="both"/>
        <w:rPr>
          <w:rFonts w:ascii="Arial" w:eastAsia="Arial" w:hAnsi="Arial" w:cs="Arial"/>
          <w:b/>
          <w:bCs/>
          <w:sz w:val="22"/>
          <w:szCs w:val="22"/>
        </w:rPr>
      </w:pPr>
      <w:r w:rsidRPr="00972D2F">
        <w:rPr>
          <w:rFonts w:ascii="Arial" w:eastAsia="Arial" w:hAnsi="Arial" w:cs="Arial"/>
          <w:b/>
          <w:bCs/>
          <w:sz w:val="22"/>
          <w:szCs w:val="22"/>
        </w:rPr>
        <w:t>Con voz:</w:t>
      </w:r>
    </w:p>
    <w:p w14:paraId="3572341D" w14:textId="77777777" w:rsidR="00CD50ED" w:rsidRPr="00326AC8" w:rsidRDefault="00CD50ED" w:rsidP="00CD50ED">
      <w:pPr>
        <w:pStyle w:val="Prrafodelista"/>
        <w:numPr>
          <w:ilvl w:val="0"/>
          <w:numId w:val="6"/>
        </w:numPr>
        <w:rPr>
          <w:rFonts w:ascii="Arial" w:eastAsia="Arial" w:hAnsi="Arial" w:cs="Arial"/>
          <w:sz w:val="22"/>
          <w:szCs w:val="22"/>
        </w:rPr>
      </w:pPr>
      <w:r w:rsidRPr="00326AC8">
        <w:rPr>
          <w:rFonts w:ascii="Arial" w:eastAsia="Arial" w:hAnsi="Arial" w:cs="Arial"/>
          <w:sz w:val="22"/>
          <w:szCs w:val="22"/>
        </w:rPr>
        <w:t>Ezequiel González Pinedo</w:t>
      </w:r>
    </w:p>
    <w:p w14:paraId="79460BCE" w14:textId="77777777" w:rsidR="00CD50ED" w:rsidRDefault="00CD50ED" w:rsidP="00CD50ED">
      <w:pPr>
        <w:rPr>
          <w:rFonts w:ascii="Arial" w:eastAsia="Arial" w:hAnsi="Arial" w:cs="Arial"/>
          <w:sz w:val="22"/>
          <w:szCs w:val="22"/>
        </w:rPr>
      </w:pPr>
      <w:r w:rsidRPr="00326AC8">
        <w:rPr>
          <w:rFonts w:ascii="Arial" w:eastAsia="Arial" w:hAnsi="Arial" w:cs="Arial"/>
          <w:sz w:val="22"/>
          <w:szCs w:val="22"/>
        </w:rPr>
        <w:t>Vocal</w:t>
      </w:r>
      <w:r>
        <w:rPr>
          <w:rFonts w:ascii="Arial" w:eastAsia="Arial" w:hAnsi="Arial" w:cs="Arial"/>
          <w:sz w:val="22"/>
          <w:szCs w:val="22"/>
        </w:rPr>
        <w:t xml:space="preserve"> y </w:t>
      </w:r>
      <w:r w:rsidRPr="00326AC8">
        <w:rPr>
          <w:rFonts w:ascii="Arial" w:eastAsia="Arial" w:hAnsi="Arial" w:cs="Arial"/>
          <w:sz w:val="22"/>
          <w:szCs w:val="22"/>
        </w:rPr>
        <w:t>Titular del Órgano Interno de Control</w:t>
      </w:r>
    </w:p>
    <w:p w14:paraId="54BB2D4A" w14:textId="49B65F75" w:rsidR="00C463B3" w:rsidRDefault="009E6F25" w:rsidP="00035084">
      <w:pPr>
        <w:spacing w:before="240" w:after="240"/>
        <w:jc w:val="both"/>
        <w:rPr>
          <w:rFonts w:ascii="Arial" w:eastAsia="Arial" w:hAnsi="Arial" w:cs="Arial"/>
          <w:sz w:val="22"/>
          <w:szCs w:val="22"/>
        </w:rPr>
      </w:pPr>
      <w:r>
        <w:rPr>
          <w:rFonts w:ascii="Arial" w:eastAsia="Arial" w:hAnsi="Arial" w:cs="Arial"/>
          <w:sz w:val="22"/>
          <w:szCs w:val="22"/>
        </w:rPr>
        <w:t>Una vez declarad</w:t>
      </w:r>
      <w:r w:rsidR="00D772E4">
        <w:rPr>
          <w:rFonts w:ascii="Arial" w:eastAsia="Arial" w:hAnsi="Arial" w:cs="Arial"/>
          <w:sz w:val="22"/>
          <w:szCs w:val="22"/>
        </w:rPr>
        <w:t>a la existencia</w:t>
      </w:r>
      <w:r>
        <w:rPr>
          <w:rFonts w:ascii="Arial" w:eastAsia="Arial" w:hAnsi="Arial" w:cs="Arial"/>
          <w:sz w:val="22"/>
          <w:szCs w:val="22"/>
        </w:rPr>
        <w:t xml:space="preserve"> </w:t>
      </w:r>
      <w:r w:rsidR="00D772E4">
        <w:rPr>
          <w:rFonts w:ascii="Arial" w:eastAsia="Arial" w:hAnsi="Arial" w:cs="Arial"/>
          <w:sz w:val="22"/>
          <w:szCs w:val="22"/>
        </w:rPr>
        <w:t>de</w:t>
      </w:r>
      <w:r>
        <w:rPr>
          <w:rFonts w:ascii="Arial" w:eastAsia="Arial" w:hAnsi="Arial" w:cs="Arial"/>
          <w:sz w:val="22"/>
          <w:szCs w:val="22"/>
        </w:rPr>
        <w:t xml:space="preserve"> </w:t>
      </w:r>
      <w:r w:rsidRPr="00D772E4">
        <w:rPr>
          <w:rFonts w:ascii="Arial" w:eastAsia="Arial" w:hAnsi="Arial" w:cs="Arial"/>
          <w:i/>
          <w:iCs/>
          <w:sz w:val="22"/>
          <w:szCs w:val="22"/>
        </w:rPr>
        <w:t>qu</w:t>
      </w:r>
      <w:r w:rsidR="006770DF">
        <w:rPr>
          <w:rFonts w:ascii="Arial" w:eastAsia="Arial" w:hAnsi="Arial" w:cs="Arial"/>
          <w:i/>
          <w:iCs/>
          <w:sz w:val="22"/>
          <w:szCs w:val="22"/>
        </w:rPr>
        <w:t>o</w:t>
      </w:r>
      <w:r w:rsidRPr="00D772E4">
        <w:rPr>
          <w:rFonts w:ascii="Arial" w:eastAsia="Arial" w:hAnsi="Arial" w:cs="Arial"/>
          <w:i/>
          <w:iCs/>
          <w:sz w:val="22"/>
          <w:szCs w:val="22"/>
        </w:rPr>
        <w:t>rum</w:t>
      </w:r>
      <w:r>
        <w:rPr>
          <w:rFonts w:ascii="Arial" w:eastAsia="Arial" w:hAnsi="Arial" w:cs="Arial"/>
          <w:sz w:val="22"/>
          <w:szCs w:val="22"/>
        </w:rPr>
        <w:t xml:space="preserve"> lega</w:t>
      </w:r>
      <w:r w:rsidR="00D772E4">
        <w:rPr>
          <w:rFonts w:ascii="Arial" w:eastAsia="Arial" w:hAnsi="Arial" w:cs="Arial"/>
          <w:sz w:val="22"/>
          <w:szCs w:val="22"/>
        </w:rPr>
        <w:t>l</w:t>
      </w:r>
      <w:r>
        <w:rPr>
          <w:rFonts w:ascii="Arial" w:eastAsia="Arial" w:hAnsi="Arial" w:cs="Arial"/>
          <w:sz w:val="22"/>
          <w:szCs w:val="22"/>
        </w:rPr>
        <w:t xml:space="preserve">, </w:t>
      </w:r>
      <w:r w:rsidR="00B52A1E">
        <w:rPr>
          <w:rFonts w:ascii="Arial" w:eastAsia="Arial" w:hAnsi="Arial" w:cs="Arial"/>
          <w:sz w:val="22"/>
          <w:szCs w:val="22"/>
        </w:rPr>
        <w:t>Gerardo Gómez Robles</w:t>
      </w:r>
      <w:r w:rsidR="00B45E16">
        <w:rPr>
          <w:rFonts w:ascii="Arial" w:eastAsia="Arial" w:hAnsi="Arial" w:cs="Arial"/>
          <w:sz w:val="22"/>
          <w:szCs w:val="22"/>
        </w:rPr>
        <w:t>, Coordinador de Desarrollo de Capacidades en representación de la Dirección de Coordinación Interinstitucional</w:t>
      </w:r>
      <w:r w:rsidR="00B52A1E">
        <w:rPr>
          <w:rFonts w:ascii="Arial" w:eastAsia="Arial" w:hAnsi="Arial" w:cs="Arial"/>
          <w:sz w:val="22"/>
          <w:szCs w:val="22"/>
        </w:rPr>
        <w:t xml:space="preserve"> hace uso de la voz para manifestar que </w:t>
      </w:r>
      <w:r w:rsidR="00C31945">
        <w:rPr>
          <w:rFonts w:ascii="Arial" w:eastAsia="Arial" w:hAnsi="Arial" w:cs="Arial"/>
          <w:sz w:val="22"/>
          <w:szCs w:val="22"/>
        </w:rPr>
        <w:t>se deberá realizar</w:t>
      </w:r>
      <w:r w:rsidR="009F7F2C">
        <w:rPr>
          <w:rFonts w:ascii="Arial" w:eastAsia="Arial" w:hAnsi="Arial" w:cs="Arial"/>
          <w:sz w:val="22"/>
          <w:szCs w:val="22"/>
        </w:rPr>
        <w:t xml:space="preserve"> la nulidad de la convocatoria </w:t>
      </w:r>
      <w:r w:rsidR="003C14F8">
        <w:rPr>
          <w:rFonts w:ascii="Arial" w:eastAsia="Arial" w:hAnsi="Arial" w:cs="Arial"/>
          <w:sz w:val="22"/>
          <w:szCs w:val="22"/>
        </w:rPr>
        <w:t>emitida para la celebración de</w:t>
      </w:r>
      <w:r w:rsidR="009F7F2C">
        <w:rPr>
          <w:rFonts w:ascii="Arial" w:eastAsia="Arial" w:hAnsi="Arial" w:cs="Arial"/>
          <w:sz w:val="22"/>
          <w:szCs w:val="22"/>
        </w:rPr>
        <w:t xml:space="preserve"> esta sesi</w:t>
      </w:r>
      <w:r w:rsidR="004117AC">
        <w:rPr>
          <w:rFonts w:ascii="Arial" w:eastAsia="Arial" w:hAnsi="Arial" w:cs="Arial"/>
          <w:sz w:val="22"/>
          <w:szCs w:val="22"/>
        </w:rPr>
        <w:t xml:space="preserve">ón </w:t>
      </w:r>
      <w:r w:rsidR="003C14F8">
        <w:rPr>
          <w:rFonts w:ascii="Arial" w:eastAsia="Arial" w:hAnsi="Arial" w:cs="Arial"/>
          <w:sz w:val="22"/>
          <w:szCs w:val="22"/>
        </w:rPr>
        <w:t xml:space="preserve">y esta </w:t>
      </w:r>
      <w:r w:rsidR="004117AC">
        <w:rPr>
          <w:rFonts w:ascii="Arial" w:eastAsia="Arial" w:hAnsi="Arial" w:cs="Arial"/>
          <w:sz w:val="22"/>
          <w:szCs w:val="22"/>
        </w:rPr>
        <w:t xml:space="preserve">se apegue </w:t>
      </w:r>
      <w:r w:rsidR="00016DB3">
        <w:rPr>
          <w:rFonts w:ascii="Arial" w:eastAsia="Arial" w:hAnsi="Arial" w:cs="Arial"/>
          <w:sz w:val="22"/>
          <w:szCs w:val="22"/>
        </w:rPr>
        <w:t>a lo establecido en los Lineamientos de Operación del Comité de Administración de Riesgos</w:t>
      </w:r>
      <w:r w:rsidR="00B669AF">
        <w:rPr>
          <w:rFonts w:ascii="Arial" w:eastAsia="Arial" w:hAnsi="Arial" w:cs="Arial"/>
          <w:sz w:val="22"/>
          <w:szCs w:val="22"/>
        </w:rPr>
        <w:t xml:space="preserve">, toda vez que en esta solo se fundamenta en el artículo 14 de estos lineamientos, omitiendo </w:t>
      </w:r>
      <w:r w:rsidR="00B634BE">
        <w:rPr>
          <w:rFonts w:ascii="Arial" w:eastAsia="Arial" w:hAnsi="Arial" w:cs="Arial"/>
          <w:sz w:val="22"/>
          <w:szCs w:val="22"/>
        </w:rPr>
        <w:t xml:space="preserve">agregar el </w:t>
      </w:r>
      <w:r w:rsidR="00081AD6">
        <w:rPr>
          <w:rFonts w:ascii="Arial" w:eastAsia="Arial" w:hAnsi="Arial" w:cs="Arial"/>
          <w:sz w:val="22"/>
          <w:szCs w:val="22"/>
        </w:rPr>
        <w:t>fundamento normativo</w:t>
      </w:r>
      <w:r w:rsidR="00B634BE">
        <w:rPr>
          <w:rFonts w:ascii="Arial" w:eastAsia="Arial" w:hAnsi="Arial" w:cs="Arial"/>
          <w:sz w:val="22"/>
          <w:szCs w:val="22"/>
        </w:rPr>
        <w:t xml:space="preserve"> en el que se le otorga </w:t>
      </w:r>
      <w:r w:rsidR="00081AD6">
        <w:rPr>
          <w:rFonts w:ascii="Arial" w:eastAsia="Arial" w:hAnsi="Arial" w:cs="Arial"/>
          <w:sz w:val="22"/>
          <w:szCs w:val="22"/>
        </w:rPr>
        <w:t>la atribución a</w:t>
      </w:r>
      <w:r w:rsidR="00B634BE">
        <w:rPr>
          <w:rFonts w:ascii="Arial" w:eastAsia="Arial" w:hAnsi="Arial" w:cs="Arial"/>
          <w:sz w:val="22"/>
          <w:szCs w:val="22"/>
        </w:rPr>
        <w:t xml:space="preserve"> la Vocal Ejecutiva </w:t>
      </w:r>
      <w:r>
        <w:rPr>
          <w:rFonts w:ascii="Arial" w:eastAsia="Arial" w:hAnsi="Arial" w:cs="Arial"/>
          <w:sz w:val="22"/>
          <w:szCs w:val="22"/>
        </w:rPr>
        <w:t>convocar a sesiones extraordinarias.</w:t>
      </w:r>
    </w:p>
    <w:p w14:paraId="1FB3DB42" w14:textId="00735616" w:rsidR="00081AD6" w:rsidRDefault="00081AD6" w:rsidP="00035084">
      <w:pPr>
        <w:jc w:val="both"/>
        <w:rPr>
          <w:rFonts w:ascii="Arial" w:eastAsia="Arial" w:hAnsi="Arial" w:cs="Arial"/>
          <w:sz w:val="22"/>
          <w:szCs w:val="22"/>
        </w:rPr>
      </w:pPr>
      <w:r w:rsidRPr="00081AD6">
        <w:rPr>
          <w:rFonts w:ascii="Arial" w:eastAsia="Arial" w:hAnsi="Arial" w:cs="Arial"/>
          <w:sz w:val="22"/>
          <w:szCs w:val="22"/>
        </w:rPr>
        <w:t>José Alberto Zaragoza Ruíz</w:t>
      </w:r>
      <w:r w:rsidR="00F4319B">
        <w:rPr>
          <w:rFonts w:ascii="Arial" w:eastAsia="Arial" w:hAnsi="Arial" w:cs="Arial"/>
          <w:sz w:val="22"/>
          <w:szCs w:val="22"/>
        </w:rPr>
        <w:t xml:space="preserve"> hace uso de la voz para solicitar un receso</w:t>
      </w:r>
      <w:r w:rsidR="00F20A19">
        <w:rPr>
          <w:rFonts w:ascii="Arial" w:eastAsia="Arial" w:hAnsi="Arial" w:cs="Arial"/>
          <w:sz w:val="22"/>
          <w:szCs w:val="22"/>
        </w:rPr>
        <w:t xml:space="preserve"> de la sesión, siendo las 13:40 horas. La sesión entra en receso.</w:t>
      </w:r>
    </w:p>
    <w:p w14:paraId="7CF9FD90" w14:textId="77777777" w:rsidR="00F20A19" w:rsidRDefault="00F20A19" w:rsidP="00035084">
      <w:pPr>
        <w:jc w:val="both"/>
        <w:rPr>
          <w:rFonts w:ascii="Arial" w:eastAsia="Arial" w:hAnsi="Arial" w:cs="Arial"/>
          <w:sz w:val="22"/>
          <w:szCs w:val="22"/>
        </w:rPr>
      </w:pPr>
    </w:p>
    <w:p w14:paraId="0A65D1F7" w14:textId="51A7BA17" w:rsidR="00F20A19" w:rsidRDefault="00F20A19" w:rsidP="00035084">
      <w:pPr>
        <w:jc w:val="both"/>
        <w:rPr>
          <w:rFonts w:ascii="Arial" w:eastAsia="Arial" w:hAnsi="Arial" w:cs="Arial"/>
          <w:sz w:val="22"/>
          <w:szCs w:val="22"/>
        </w:rPr>
      </w:pPr>
      <w:r>
        <w:rPr>
          <w:rFonts w:ascii="Arial" w:eastAsia="Arial" w:hAnsi="Arial" w:cs="Arial"/>
          <w:sz w:val="22"/>
          <w:szCs w:val="22"/>
        </w:rPr>
        <w:t>Se declara iniciada la sesión de</w:t>
      </w:r>
      <w:r w:rsidR="0047341C">
        <w:rPr>
          <w:rFonts w:ascii="Arial" w:eastAsia="Arial" w:hAnsi="Arial" w:cs="Arial"/>
          <w:sz w:val="22"/>
          <w:szCs w:val="22"/>
        </w:rPr>
        <w:t>spués del receso solicitado siendo las 13:45</w:t>
      </w:r>
      <w:r w:rsidR="004A6F65">
        <w:rPr>
          <w:rFonts w:ascii="Arial" w:eastAsia="Arial" w:hAnsi="Arial" w:cs="Arial"/>
          <w:sz w:val="22"/>
          <w:szCs w:val="22"/>
        </w:rPr>
        <w:t xml:space="preserve"> minutos. </w:t>
      </w:r>
      <w:r w:rsidR="004632F2" w:rsidRPr="00081AD6">
        <w:rPr>
          <w:rFonts w:ascii="Arial" w:eastAsia="Arial" w:hAnsi="Arial" w:cs="Arial"/>
          <w:sz w:val="22"/>
          <w:szCs w:val="22"/>
        </w:rPr>
        <w:t>José Alberto Zaragoza Ruíz</w:t>
      </w:r>
      <w:r w:rsidR="004632F2">
        <w:rPr>
          <w:rFonts w:ascii="Arial" w:eastAsia="Arial" w:hAnsi="Arial" w:cs="Arial"/>
          <w:sz w:val="22"/>
          <w:szCs w:val="22"/>
        </w:rPr>
        <w:t xml:space="preserve"> señala que</w:t>
      </w:r>
      <w:r w:rsidR="00FF3B6D">
        <w:rPr>
          <w:rFonts w:ascii="Arial" w:eastAsia="Arial" w:hAnsi="Arial" w:cs="Arial"/>
          <w:sz w:val="22"/>
          <w:szCs w:val="22"/>
        </w:rPr>
        <w:t>,</w:t>
      </w:r>
      <w:r w:rsidR="004632F2">
        <w:rPr>
          <w:rFonts w:ascii="Arial" w:eastAsia="Arial" w:hAnsi="Arial" w:cs="Arial"/>
          <w:sz w:val="22"/>
          <w:szCs w:val="22"/>
        </w:rPr>
        <w:t xml:space="preserve"> una vez realizada </w:t>
      </w:r>
      <w:proofErr w:type="gramStart"/>
      <w:r w:rsidR="00AF0400">
        <w:rPr>
          <w:rFonts w:ascii="Arial" w:eastAsia="Arial" w:hAnsi="Arial" w:cs="Arial"/>
          <w:sz w:val="22"/>
          <w:szCs w:val="22"/>
        </w:rPr>
        <w:t xml:space="preserve">acordado </w:t>
      </w:r>
      <w:r w:rsidR="004632F2">
        <w:rPr>
          <w:rFonts w:ascii="Arial" w:eastAsia="Arial" w:hAnsi="Arial" w:cs="Arial"/>
          <w:sz w:val="22"/>
          <w:szCs w:val="22"/>
        </w:rPr>
        <w:t xml:space="preserve"> con</w:t>
      </w:r>
      <w:proofErr w:type="gramEnd"/>
      <w:r w:rsidR="004632F2">
        <w:rPr>
          <w:rFonts w:ascii="Arial" w:eastAsia="Arial" w:hAnsi="Arial" w:cs="Arial"/>
          <w:sz w:val="22"/>
          <w:szCs w:val="22"/>
        </w:rPr>
        <w:t xml:space="preserve"> los vocales respecto a la duda de la convocatoria </w:t>
      </w:r>
      <w:r w:rsidR="00286CB3">
        <w:rPr>
          <w:rFonts w:ascii="Arial" w:eastAsia="Arial" w:hAnsi="Arial" w:cs="Arial"/>
          <w:sz w:val="22"/>
          <w:szCs w:val="22"/>
        </w:rPr>
        <w:t>emitida,</w:t>
      </w:r>
      <w:r w:rsidR="00072568">
        <w:rPr>
          <w:rFonts w:ascii="Arial" w:eastAsia="Arial" w:hAnsi="Arial" w:cs="Arial"/>
          <w:sz w:val="22"/>
          <w:szCs w:val="22"/>
        </w:rPr>
        <w:t xml:space="preserve"> menciona</w:t>
      </w:r>
      <w:r w:rsidR="004632F2">
        <w:rPr>
          <w:rFonts w:ascii="Arial" w:eastAsia="Arial" w:hAnsi="Arial" w:cs="Arial"/>
          <w:sz w:val="22"/>
          <w:szCs w:val="22"/>
        </w:rPr>
        <w:t xml:space="preserve"> </w:t>
      </w:r>
      <w:r w:rsidR="00AF0400">
        <w:rPr>
          <w:rFonts w:ascii="Arial" w:eastAsia="Arial" w:hAnsi="Arial" w:cs="Arial"/>
          <w:sz w:val="22"/>
          <w:szCs w:val="22"/>
        </w:rPr>
        <w:t xml:space="preserve">la viabilidad jurídica para continuar con el objetivo de la sesión, misma que a continuación se describe. </w:t>
      </w:r>
    </w:p>
    <w:p w14:paraId="320D6F16" w14:textId="77777777" w:rsidR="00636998" w:rsidRDefault="00636998" w:rsidP="00035084">
      <w:pPr>
        <w:jc w:val="both"/>
        <w:rPr>
          <w:rFonts w:ascii="Arial" w:eastAsia="Arial" w:hAnsi="Arial" w:cs="Arial"/>
          <w:sz w:val="22"/>
          <w:szCs w:val="22"/>
        </w:rPr>
      </w:pPr>
    </w:p>
    <w:p w14:paraId="5D7A7B63" w14:textId="643BB3C7" w:rsidR="00636998" w:rsidRDefault="00636998" w:rsidP="00035084">
      <w:pPr>
        <w:jc w:val="both"/>
        <w:rPr>
          <w:rFonts w:ascii="Arial" w:eastAsia="Arial" w:hAnsi="Arial" w:cs="Arial"/>
          <w:sz w:val="22"/>
          <w:szCs w:val="22"/>
        </w:rPr>
      </w:pPr>
      <w:bookmarkStart w:id="0" w:name="_Hlk176507061"/>
      <w:r>
        <w:rPr>
          <w:rFonts w:ascii="Arial" w:eastAsia="Arial" w:hAnsi="Arial" w:cs="Arial"/>
          <w:sz w:val="22"/>
          <w:szCs w:val="22"/>
        </w:rPr>
        <w:t xml:space="preserve">Por lo anterior </w:t>
      </w:r>
      <w:r w:rsidR="00F856E4">
        <w:rPr>
          <w:rFonts w:ascii="Arial" w:eastAsia="Arial" w:hAnsi="Arial" w:cs="Arial"/>
          <w:sz w:val="22"/>
          <w:szCs w:val="22"/>
        </w:rPr>
        <w:t xml:space="preserve"> de conformidad con </w:t>
      </w:r>
      <w:r>
        <w:rPr>
          <w:rFonts w:ascii="Arial" w:eastAsia="Arial" w:hAnsi="Arial" w:cs="Arial"/>
          <w:sz w:val="22"/>
          <w:szCs w:val="22"/>
        </w:rPr>
        <w:t>el artículo 14 de los Lineamientos del Comité de Administración de Riesgos</w:t>
      </w:r>
      <w:r w:rsidR="00A60A2A">
        <w:rPr>
          <w:rFonts w:ascii="Arial" w:eastAsia="Arial" w:hAnsi="Arial" w:cs="Arial"/>
          <w:sz w:val="22"/>
          <w:szCs w:val="22"/>
        </w:rPr>
        <w:t xml:space="preserve"> </w:t>
      </w:r>
      <w:r w:rsidR="008002FB">
        <w:rPr>
          <w:rFonts w:ascii="Arial" w:eastAsia="Arial" w:hAnsi="Arial" w:cs="Arial"/>
          <w:sz w:val="22"/>
          <w:szCs w:val="22"/>
        </w:rPr>
        <w:t xml:space="preserve">que </w:t>
      </w:r>
      <w:r w:rsidR="00F856E4">
        <w:rPr>
          <w:rFonts w:ascii="Arial" w:eastAsia="Arial" w:hAnsi="Arial" w:cs="Arial"/>
          <w:sz w:val="22"/>
          <w:szCs w:val="22"/>
        </w:rPr>
        <w:t xml:space="preserve">establece que se podrá convocar a sesión fuera del plazo señalado incluso que no sea necesaria la convocatoria por escrito cuando </w:t>
      </w:r>
      <w:r w:rsidR="008002FB">
        <w:rPr>
          <w:rFonts w:ascii="Arial" w:eastAsia="Arial" w:hAnsi="Arial" w:cs="Arial"/>
          <w:sz w:val="22"/>
          <w:szCs w:val="22"/>
        </w:rPr>
        <w:t>se encuentr</w:t>
      </w:r>
      <w:r w:rsidR="00F856E4">
        <w:rPr>
          <w:rFonts w:ascii="Arial" w:eastAsia="Arial" w:hAnsi="Arial" w:cs="Arial"/>
          <w:sz w:val="22"/>
          <w:szCs w:val="22"/>
        </w:rPr>
        <w:t>e</w:t>
      </w:r>
      <w:r w:rsidR="008002FB">
        <w:rPr>
          <w:rFonts w:ascii="Arial" w:eastAsia="Arial" w:hAnsi="Arial" w:cs="Arial"/>
          <w:sz w:val="22"/>
          <w:szCs w:val="22"/>
        </w:rPr>
        <w:t xml:space="preserve">n </w:t>
      </w:r>
      <w:r w:rsidR="00F856E4">
        <w:rPr>
          <w:rFonts w:ascii="Arial" w:eastAsia="Arial" w:hAnsi="Arial" w:cs="Arial"/>
          <w:sz w:val="22"/>
          <w:szCs w:val="22"/>
        </w:rPr>
        <w:t xml:space="preserve">en un mismo lugar todas las personas servidoras públicas que integran el Comité, y dado que se trata de una sesión extraordinaria, se declara una nueva convocatoria por ser considerado un asunto de extrema urgencia, sin necesidad de que esta se emita por escrito, En consecuencia, la Vocal </w:t>
      </w:r>
      <w:r w:rsidR="00F856E4">
        <w:rPr>
          <w:rFonts w:ascii="Arial" w:eastAsia="Arial" w:hAnsi="Arial" w:cs="Arial"/>
          <w:sz w:val="22"/>
          <w:szCs w:val="22"/>
        </w:rPr>
        <w:lastRenderedPageBreak/>
        <w:t>Ejecutiva actuará de acuerdo en los artículos 10, fracción IV, 14 y 19 de los mencionados lineamientos.</w:t>
      </w:r>
    </w:p>
    <w:bookmarkEnd w:id="0"/>
    <w:p w14:paraId="59C350CC" w14:textId="77777777" w:rsidR="00637912" w:rsidRDefault="00637912" w:rsidP="00035084">
      <w:pPr>
        <w:jc w:val="both"/>
        <w:rPr>
          <w:rFonts w:ascii="Arial" w:eastAsia="Arial" w:hAnsi="Arial" w:cs="Arial"/>
          <w:sz w:val="22"/>
          <w:szCs w:val="22"/>
        </w:rPr>
      </w:pPr>
    </w:p>
    <w:p w14:paraId="0BEB9683" w14:textId="77777777" w:rsidR="004160D5" w:rsidRDefault="004160D5" w:rsidP="004160D5">
      <w:pPr>
        <w:rPr>
          <w:rFonts w:ascii="Arial" w:eastAsia="Arial" w:hAnsi="Arial" w:cs="Arial"/>
          <w:sz w:val="22"/>
          <w:szCs w:val="22"/>
        </w:rPr>
      </w:pPr>
    </w:p>
    <w:p w14:paraId="4F0577D9" w14:textId="4E32914C" w:rsidR="009005A4" w:rsidRDefault="009005A4" w:rsidP="00CA74F9">
      <w:pPr>
        <w:jc w:val="both"/>
        <w:rPr>
          <w:rFonts w:ascii="Arial" w:eastAsia="Arial" w:hAnsi="Arial" w:cs="Arial"/>
          <w:sz w:val="22"/>
          <w:szCs w:val="22"/>
        </w:rPr>
      </w:pPr>
      <w:r>
        <w:rPr>
          <w:rFonts w:ascii="Arial" w:eastAsia="Arial" w:hAnsi="Arial" w:cs="Arial"/>
          <w:sz w:val="22"/>
          <w:szCs w:val="22"/>
        </w:rPr>
        <w:t xml:space="preserve">Según se establece en el párrafo segundo del artículo 19 de los Lineamientos de Operación del Comité de Administración de Riesgos, en ausencia de un Presidente </w:t>
      </w:r>
      <w:r w:rsidR="006D467A">
        <w:rPr>
          <w:rFonts w:ascii="Arial" w:eastAsia="Arial" w:hAnsi="Arial" w:cs="Arial"/>
          <w:sz w:val="22"/>
          <w:szCs w:val="22"/>
        </w:rPr>
        <w:t>de</w:t>
      </w:r>
      <w:r>
        <w:rPr>
          <w:rFonts w:ascii="Arial" w:eastAsia="Arial" w:hAnsi="Arial" w:cs="Arial"/>
          <w:sz w:val="22"/>
          <w:szCs w:val="22"/>
        </w:rPr>
        <w:t xml:space="preserve"> este Comité, se solicita los presentes vocales con derecho a voto, se determine se designe a la persona con cargo de vocal, presida y realice las </w:t>
      </w:r>
      <w:proofErr w:type="gramStart"/>
      <w:r w:rsidR="003119C6">
        <w:rPr>
          <w:rFonts w:ascii="Arial" w:eastAsia="Arial" w:hAnsi="Arial" w:cs="Arial"/>
          <w:sz w:val="22"/>
          <w:szCs w:val="22"/>
        </w:rPr>
        <w:t xml:space="preserve">atribuciones </w:t>
      </w:r>
      <w:r>
        <w:rPr>
          <w:rFonts w:ascii="Arial" w:eastAsia="Arial" w:hAnsi="Arial" w:cs="Arial"/>
          <w:sz w:val="22"/>
          <w:szCs w:val="22"/>
        </w:rPr>
        <w:t xml:space="preserve"> de</w:t>
      </w:r>
      <w:proofErr w:type="gramEnd"/>
      <w:r>
        <w:rPr>
          <w:rFonts w:ascii="Arial" w:eastAsia="Arial" w:hAnsi="Arial" w:cs="Arial"/>
          <w:sz w:val="22"/>
          <w:szCs w:val="22"/>
        </w:rPr>
        <w:t xml:space="preserve"> Presidente para el desarrollo de la presente sesión.</w:t>
      </w:r>
    </w:p>
    <w:p w14:paraId="1FD3AAC2" w14:textId="4A9E491B" w:rsidR="009005A4" w:rsidRDefault="00BA670C" w:rsidP="009005A4">
      <w:pPr>
        <w:spacing w:before="240" w:after="240"/>
        <w:jc w:val="both"/>
        <w:rPr>
          <w:rFonts w:ascii="Arial" w:eastAsia="Arial" w:hAnsi="Arial" w:cs="Arial"/>
          <w:sz w:val="22"/>
          <w:szCs w:val="22"/>
        </w:rPr>
      </w:pPr>
      <w:r>
        <w:rPr>
          <w:rFonts w:ascii="Arial" w:eastAsia="Arial" w:hAnsi="Arial" w:cs="Arial"/>
          <w:sz w:val="22"/>
          <w:szCs w:val="22"/>
        </w:rPr>
        <w:t>La Vocal Ejecutiva pone a consideración de los presentes la designación del Coordinador de Control Interno para presidir la</w:t>
      </w:r>
      <w:r w:rsidR="00F17EF9">
        <w:rPr>
          <w:rFonts w:ascii="Arial" w:eastAsia="Arial" w:hAnsi="Arial" w:cs="Arial"/>
          <w:sz w:val="22"/>
          <w:szCs w:val="22"/>
        </w:rPr>
        <w:t xml:space="preserve"> presente</w:t>
      </w:r>
      <w:r>
        <w:rPr>
          <w:rFonts w:ascii="Arial" w:eastAsia="Arial" w:hAnsi="Arial" w:cs="Arial"/>
          <w:sz w:val="22"/>
          <w:szCs w:val="22"/>
        </w:rPr>
        <w:t xml:space="preserve"> sesión</w:t>
      </w:r>
      <w:r w:rsidR="003119C6">
        <w:rPr>
          <w:rFonts w:ascii="Arial" w:eastAsia="Arial" w:hAnsi="Arial" w:cs="Arial"/>
          <w:sz w:val="22"/>
          <w:szCs w:val="22"/>
        </w:rPr>
        <w:t>.</w:t>
      </w:r>
      <w:r>
        <w:rPr>
          <w:rFonts w:ascii="Arial" w:eastAsia="Arial" w:hAnsi="Arial" w:cs="Arial"/>
          <w:sz w:val="22"/>
          <w:szCs w:val="22"/>
        </w:rPr>
        <w:t xml:space="preserve"> </w:t>
      </w:r>
      <w:r w:rsidR="003119C6">
        <w:rPr>
          <w:rFonts w:ascii="Arial" w:eastAsia="Arial" w:hAnsi="Arial" w:cs="Arial"/>
          <w:sz w:val="22"/>
          <w:szCs w:val="22"/>
        </w:rPr>
        <w:t>P</w:t>
      </w:r>
      <w:r>
        <w:rPr>
          <w:rFonts w:ascii="Arial" w:eastAsia="Arial" w:hAnsi="Arial" w:cs="Arial"/>
          <w:sz w:val="22"/>
          <w:szCs w:val="22"/>
        </w:rPr>
        <w:t xml:space="preserve">or </w:t>
      </w:r>
      <w:proofErr w:type="gramStart"/>
      <w:r w:rsidR="003119C6">
        <w:rPr>
          <w:rFonts w:ascii="Arial" w:eastAsia="Arial" w:hAnsi="Arial" w:cs="Arial"/>
          <w:sz w:val="22"/>
          <w:szCs w:val="22"/>
        </w:rPr>
        <w:t xml:space="preserve">ello, </w:t>
      </w:r>
      <w:r w:rsidR="009005A4">
        <w:rPr>
          <w:rFonts w:ascii="Arial" w:eastAsia="Arial" w:hAnsi="Arial" w:cs="Arial"/>
          <w:sz w:val="22"/>
          <w:szCs w:val="22"/>
        </w:rPr>
        <w:t xml:space="preserve"> solicit</w:t>
      </w:r>
      <w:r>
        <w:rPr>
          <w:rFonts w:ascii="Arial" w:eastAsia="Arial" w:hAnsi="Arial" w:cs="Arial"/>
          <w:sz w:val="22"/>
          <w:szCs w:val="22"/>
        </w:rPr>
        <w:t>a</w:t>
      </w:r>
      <w:proofErr w:type="gramEnd"/>
      <w:r w:rsidR="009005A4">
        <w:rPr>
          <w:rFonts w:ascii="Arial" w:eastAsia="Arial" w:hAnsi="Arial" w:cs="Arial"/>
          <w:sz w:val="22"/>
          <w:szCs w:val="22"/>
        </w:rPr>
        <w:t xml:space="preserve"> </w:t>
      </w:r>
      <w:r w:rsidR="003119C6">
        <w:rPr>
          <w:rFonts w:ascii="Arial" w:eastAsia="Arial" w:hAnsi="Arial" w:cs="Arial"/>
          <w:sz w:val="22"/>
          <w:szCs w:val="22"/>
        </w:rPr>
        <w:t>a</w:t>
      </w:r>
      <w:r w:rsidR="009005A4">
        <w:rPr>
          <w:rFonts w:ascii="Arial" w:eastAsia="Arial" w:hAnsi="Arial" w:cs="Arial"/>
          <w:sz w:val="22"/>
          <w:szCs w:val="22"/>
        </w:rPr>
        <w:t xml:space="preserve"> los presentes que</w:t>
      </w:r>
      <w:r w:rsidR="003119C6">
        <w:rPr>
          <w:rFonts w:ascii="Arial" w:eastAsia="Arial" w:hAnsi="Arial" w:cs="Arial"/>
          <w:sz w:val="22"/>
          <w:szCs w:val="22"/>
        </w:rPr>
        <w:t>,</w:t>
      </w:r>
      <w:r w:rsidR="009005A4">
        <w:rPr>
          <w:rFonts w:ascii="Arial" w:eastAsia="Arial" w:hAnsi="Arial" w:cs="Arial"/>
          <w:sz w:val="22"/>
          <w:szCs w:val="22"/>
        </w:rPr>
        <w:t xml:space="preserve"> </w:t>
      </w:r>
      <w:r w:rsidR="003119C6">
        <w:rPr>
          <w:rFonts w:ascii="Arial" w:eastAsia="Arial" w:hAnsi="Arial" w:cs="Arial"/>
          <w:sz w:val="22"/>
          <w:szCs w:val="22"/>
        </w:rPr>
        <w:t xml:space="preserve">mediante votación económica, </w:t>
      </w:r>
      <w:r w:rsidR="009005A4">
        <w:rPr>
          <w:rFonts w:ascii="Arial" w:eastAsia="Arial" w:hAnsi="Arial" w:cs="Arial"/>
          <w:sz w:val="22"/>
          <w:szCs w:val="22"/>
        </w:rPr>
        <w:t xml:space="preserve">manifiesten el sentido de su voto para designar </w:t>
      </w:r>
      <w:r w:rsidR="004160D5">
        <w:rPr>
          <w:rFonts w:ascii="Arial" w:eastAsia="Arial" w:hAnsi="Arial" w:cs="Arial"/>
          <w:sz w:val="22"/>
          <w:szCs w:val="22"/>
        </w:rPr>
        <w:t xml:space="preserve">a Jorge Luis Valdez López </w:t>
      </w:r>
      <w:r w:rsidR="009005A4">
        <w:rPr>
          <w:rFonts w:ascii="Arial" w:eastAsia="Arial" w:hAnsi="Arial" w:cs="Arial"/>
          <w:sz w:val="22"/>
          <w:szCs w:val="22"/>
        </w:rPr>
        <w:t xml:space="preserve">para que realice las funciones de </w:t>
      </w:r>
      <w:r w:rsidR="00034800">
        <w:rPr>
          <w:rFonts w:ascii="Arial" w:eastAsia="Arial" w:hAnsi="Arial" w:cs="Arial"/>
          <w:sz w:val="22"/>
          <w:szCs w:val="22"/>
        </w:rPr>
        <w:t>P</w:t>
      </w:r>
      <w:r w:rsidR="009005A4">
        <w:rPr>
          <w:rFonts w:ascii="Arial" w:eastAsia="Arial" w:hAnsi="Arial" w:cs="Arial"/>
          <w:sz w:val="22"/>
          <w:szCs w:val="22"/>
        </w:rPr>
        <w:t xml:space="preserve">residente en este </w:t>
      </w:r>
      <w:r w:rsidR="00C07DCF">
        <w:rPr>
          <w:rFonts w:ascii="Arial" w:eastAsia="Arial" w:hAnsi="Arial" w:cs="Arial"/>
          <w:sz w:val="22"/>
          <w:szCs w:val="22"/>
        </w:rPr>
        <w:t>C</w:t>
      </w:r>
      <w:r w:rsidR="009005A4">
        <w:rPr>
          <w:rFonts w:ascii="Arial" w:eastAsia="Arial" w:hAnsi="Arial" w:cs="Arial"/>
          <w:sz w:val="22"/>
          <w:szCs w:val="22"/>
        </w:rPr>
        <w:t>omité</w:t>
      </w:r>
      <w:r w:rsidR="003119C6">
        <w:rPr>
          <w:rFonts w:ascii="Arial" w:eastAsia="Arial" w:hAnsi="Arial" w:cs="Arial"/>
          <w:sz w:val="22"/>
          <w:szCs w:val="22"/>
        </w:rPr>
        <w:t>.</w:t>
      </w:r>
      <w:r w:rsidR="009005A4">
        <w:rPr>
          <w:rFonts w:ascii="Arial" w:eastAsia="Arial" w:hAnsi="Arial" w:cs="Arial"/>
          <w:sz w:val="22"/>
          <w:szCs w:val="22"/>
        </w:rPr>
        <w:t xml:space="preserve"> </w:t>
      </w:r>
      <w:r w:rsidR="003119C6">
        <w:rPr>
          <w:rFonts w:ascii="Arial" w:eastAsia="Arial" w:hAnsi="Arial" w:cs="Arial"/>
          <w:sz w:val="22"/>
          <w:szCs w:val="22"/>
        </w:rPr>
        <w:t xml:space="preserve">En </w:t>
      </w:r>
      <w:proofErr w:type="gramStart"/>
      <w:r w:rsidR="003119C6">
        <w:rPr>
          <w:rFonts w:ascii="Arial" w:eastAsia="Arial" w:hAnsi="Arial" w:cs="Arial"/>
          <w:sz w:val="22"/>
          <w:szCs w:val="22"/>
        </w:rPr>
        <w:t xml:space="preserve">consecuencia, </w:t>
      </w:r>
      <w:r>
        <w:rPr>
          <w:rFonts w:ascii="Arial" w:eastAsia="Arial" w:hAnsi="Arial" w:cs="Arial"/>
          <w:sz w:val="22"/>
          <w:szCs w:val="22"/>
        </w:rPr>
        <w:t xml:space="preserve"> </w:t>
      </w:r>
      <w:r w:rsidR="003119C6">
        <w:rPr>
          <w:rFonts w:ascii="Arial" w:eastAsia="Arial" w:hAnsi="Arial" w:cs="Arial"/>
          <w:sz w:val="22"/>
          <w:szCs w:val="22"/>
        </w:rPr>
        <w:t>la</w:t>
      </w:r>
      <w:proofErr w:type="gramEnd"/>
      <w:r w:rsidR="003119C6">
        <w:rPr>
          <w:rFonts w:ascii="Arial" w:eastAsia="Arial" w:hAnsi="Arial" w:cs="Arial"/>
          <w:sz w:val="22"/>
          <w:szCs w:val="22"/>
        </w:rPr>
        <w:t xml:space="preserve"> </w:t>
      </w:r>
      <w:r>
        <w:rPr>
          <w:rFonts w:ascii="Arial" w:eastAsia="Arial" w:hAnsi="Arial" w:cs="Arial"/>
          <w:sz w:val="22"/>
          <w:szCs w:val="22"/>
        </w:rPr>
        <w:t xml:space="preserve">designación es </w:t>
      </w:r>
      <w:r w:rsidR="009005A4">
        <w:rPr>
          <w:rFonts w:ascii="Arial" w:eastAsia="Arial" w:hAnsi="Arial" w:cs="Arial"/>
          <w:sz w:val="22"/>
          <w:szCs w:val="22"/>
        </w:rPr>
        <w:t>apr</w:t>
      </w:r>
      <w:r>
        <w:rPr>
          <w:rFonts w:ascii="Arial" w:eastAsia="Arial" w:hAnsi="Arial" w:cs="Arial"/>
          <w:sz w:val="22"/>
          <w:szCs w:val="22"/>
        </w:rPr>
        <w:t>o</w:t>
      </w:r>
      <w:r w:rsidR="009005A4">
        <w:rPr>
          <w:rFonts w:ascii="Arial" w:eastAsia="Arial" w:hAnsi="Arial" w:cs="Arial"/>
          <w:sz w:val="22"/>
          <w:szCs w:val="22"/>
        </w:rPr>
        <w:t>ba</w:t>
      </w:r>
      <w:r>
        <w:rPr>
          <w:rFonts w:ascii="Arial" w:eastAsia="Arial" w:hAnsi="Arial" w:cs="Arial"/>
          <w:sz w:val="22"/>
          <w:szCs w:val="22"/>
        </w:rPr>
        <w:t>da</w:t>
      </w:r>
      <w:r w:rsidR="009005A4">
        <w:rPr>
          <w:rFonts w:ascii="Arial" w:eastAsia="Arial" w:hAnsi="Arial" w:cs="Arial"/>
          <w:sz w:val="22"/>
          <w:szCs w:val="22"/>
        </w:rPr>
        <w:t xml:space="preserve"> por unanimidad de los presentes</w:t>
      </w:r>
      <w:r w:rsidR="003119C6">
        <w:rPr>
          <w:rFonts w:ascii="Arial" w:eastAsia="Arial" w:hAnsi="Arial" w:cs="Arial"/>
          <w:sz w:val="22"/>
          <w:szCs w:val="22"/>
        </w:rPr>
        <w:t>.</w:t>
      </w:r>
      <w:r w:rsidR="009005A4">
        <w:rPr>
          <w:rFonts w:ascii="Arial" w:eastAsia="Arial" w:hAnsi="Arial" w:cs="Arial"/>
          <w:sz w:val="22"/>
          <w:szCs w:val="22"/>
        </w:rPr>
        <w:t>.</w:t>
      </w:r>
    </w:p>
    <w:p w14:paraId="4D20DFB6" w14:textId="08160A99" w:rsidR="00BA670C" w:rsidRDefault="00BA670C" w:rsidP="009005A4">
      <w:pPr>
        <w:spacing w:before="240" w:after="240"/>
        <w:jc w:val="both"/>
        <w:rPr>
          <w:rFonts w:ascii="Arial" w:eastAsia="Arial" w:hAnsi="Arial" w:cs="Arial"/>
          <w:sz w:val="22"/>
          <w:szCs w:val="22"/>
        </w:rPr>
      </w:pPr>
      <w:r>
        <w:rPr>
          <w:rFonts w:ascii="Arial" w:eastAsia="Arial" w:hAnsi="Arial" w:cs="Arial"/>
          <w:sz w:val="22"/>
          <w:szCs w:val="22"/>
        </w:rPr>
        <w:t xml:space="preserve">El </w:t>
      </w:r>
      <w:proofErr w:type="gramStart"/>
      <w:r>
        <w:rPr>
          <w:rFonts w:ascii="Arial" w:eastAsia="Arial" w:hAnsi="Arial" w:cs="Arial"/>
          <w:sz w:val="22"/>
          <w:szCs w:val="22"/>
        </w:rPr>
        <w:t>Presidente</w:t>
      </w:r>
      <w:proofErr w:type="gramEnd"/>
      <w:r>
        <w:rPr>
          <w:rFonts w:ascii="Arial" w:eastAsia="Arial" w:hAnsi="Arial" w:cs="Arial"/>
          <w:sz w:val="22"/>
          <w:szCs w:val="22"/>
        </w:rPr>
        <w:t xml:space="preserve"> le solicita a la Vocal Ejecutiva</w:t>
      </w:r>
      <w:r w:rsidR="00BC1B83">
        <w:rPr>
          <w:rFonts w:ascii="Arial" w:eastAsia="Arial" w:hAnsi="Arial" w:cs="Arial"/>
          <w:sz w:val="22"/>
          <w:szCs w:val="22"/>
        </w:rPr>
        <w:t xml:space="preserve"> proceda a desahogar el siguiente punto del Orden del Día.</w:t>
      </w:r>
    </w:p>
    <w:p w14:paraId="7C75EE81" w14:textId="5F287D8B" w:rsidR="007D371E" w:rsidRDefault="00351A11" w:rsidP="007D371E">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3</w:t>
      </w:r>
      <w:r w:rsidR="007D371E" w:rsidRPr="37C09865">
        <w:rPr>
          <w:rFonts w:ascii="Arial" w:eastAsia="Arial" w:hAnsi="Arial" w:cs="Arial"/>
          <w:b/>
          <w:bCs/>
          <w:color w:val="003B51"/>
          <w:sz w:val="22"/>
          <w:szCs w:val="22"/>
        </w:rPr>
        <w:t>. Lectura y Aprobación del Orden del Día.</w:t>
      </w:r>
    </w:p>
    <w:p w14:paraId="23A1997B" w14:textId="57FD4369" w:rsidR="00D02EC6" w:rsidRDefault="00D02EC6"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t>Según</w:t>
      </w:r>
      <w:r w:rsidR="007D371E" w:rsidRPr="004723B6">
        <w:rPr>
          <w:rFonts w:ascii="Arial" w:eastAsia="Cambria" w:hAnsi="Arial" w:cs="Arial"/>
          <w:color w:val="000000" w:themeColor="text1"/>
          <w:sz w:val="22"/>
          <w:szCs w:val="22"/>
          <w:lang w:val="es-MX" w:eastAsia="es-MX"/>
        </w:rPr>
        <w:t xml:space="preserve"> se establece </w:t>
      </w:r>
      <w:r w:rsidR="00B73580">
        <w:rPr>
          <w:rFonts w:ascii="Arial" w:eastAsia="Cambria" w:hAnsi="Arial" w:cs="Arial"/>
          <w:color w:val="000000" w:themeColor="text1"/>
          <w:sz w:val="22"/>
          <w:szCs w:val="22"/>
          <w:lang w:val="es-MX" w:eastAsia="es-MX"/>
        </w:rPr>
        <w:t xml:space="preserve">en el </w:t>
      </w:r>
      <w:r w:rsidR="00E50B30">
        <w:rPr>
          <w:rFonts w:ascii="Arial" w:eastAsia="Cambria" w:hAnsi="Arial" w:cs="Arial"/>
          <w:color w:val="000000" w:themeColor="text1"/>
          <w:sz w:val="22"/>
          <w:szCs w:val="22"/>
          <w:lang w:val="es-MX" w:eastAsia="es-MX"/>
        </w:rPr>
        <w:t>artículo 24</w:t>
      </w:r>
      <w:r w:rsidR="003119C6">
        <w:rPr>
          <w:rFonts w:ascii="Arial" w:eastAsia="Cambria" w:hAnsi="Arial" w:cs="Arial"/>
          <w:color w:val="000000" w:themeColor="text1"/>
          <w:sz w:val="22"/>
          <w:szCs w:val="22"/>
          <w:lang w:val="es-MX" w:eastAsia="es-MX"/>
        </w:rPr>
        <w:t>,</w:t>
      </w:r>
      <w:r w:rsidR="00E50B30">
        <w:rPr>
          <w:rFonts w:ascii="Arial" w:eastAsia="Cambria" w:hAnsi="Arial" w:cs="Arial"/>
          <w:color w:val="000000" w:themeColor="text1"/>
          <w:sz w:val="22"/>
          <w:szCs w:val="22"/>
          <w:lang w:val="es-MX" w:eastAsia="es-MX"/>
        </w:rPr>
        <w:t xml:space="preserve"> de los Lineamientos de Operación del Comité de Administración de Riesgos de la SESAJ</w:t>
      </w:r>
      <w:r w:rsidR="00F51C2B">
        <w:rPr>
          <w:rFonts w:ascii="Arial" w:eastAsia="Cambria" w:hAnsi="Arial" w:cs="Arial"/>
          <w:color w:val="000000" w:themeColor="text1"/>
          <w:sz w:val="22"/>
          <w:szCs w:val="22"/>
          <w:lang w:val="es-MX" w:eastAsia="es-MX"/>
        </w:rPr>
        <w:t>,</w:t>
      </w:r>
      <w:r w:rsidR="00E50B30">
        <w:rPr>
          <w:rFonts w:ascii="Arial" w:eastAsia="Cambria" w:hAnsi="Arial" w:cs="Arial"/>
          <w:color w:val="000000" w:themeColor="text1"/>
          <w:sz w:val="22"/>
          <w:szCs w:val="22"/>
          <w:lang w:val="es-MX" w:eastAsia="es-MX"/>
        </w:rPr>
        <w:t xml:space="preserve"> el </w:t>
      </w:r>
      <w:proofErr w:type="gramStart"/>
      <w:r w:rsidR="00E50B30">
        <w:rPr>
          <w:rFonts w:ascii="Arial" w:eastAsia="Cambria" w:hAnsi="Arial" w:cs="Arial"/>
          <w:color w:val="000000" w:themeColor="text1"/>
          <w:sz w:val="22"/>
          <w:szCs w:val="22"/>
          <w:lang w:val="es-MX" w:eastAsia="es-MX"/>
        </w:rPr>
        <w:t>Presidente</w:t>
      </w:r>
      <w:proofErr w:type="gramEnd"/>
      <w:r w:rsidR="00E50B30">
        <w:rPr>
          <w:rFonts w:ascii="Arial" w:eastAsia="Cambria" w:hAnsi="Arial" w:cs="Arial"/>
          <w:color w:val="000000" w:themeColor="text1"/>
          <w:sz w:val="22"/>
          <w:szCs w:val="22"/>
          <w:lang w:val="es-MX" w:eastAsia="es-MX"/>
        </w:rPr>
        <w:t xml:space="preserve"> del Comité</w:t>
      </w:r>
      <w:r w:rsidR="007D371E" w:rsidRPr="004723B6">
        <w:rPr>
          <w:rFonts w:ascii="Arial" w:eastAsia="Cambria" w:hAnsi="Arial" w:cs="Arial"/>
          <w:color w:val="000000" w:themeColor="text1"/>
          <w:sz w:val="22"/>
          <w:szCs w:val="22"/>
          <w:lang w:val="es-MX" w:eastAsia="es-MX"/>
        </w:rPr>
        <w:t xml:space="preserve"> </w:t>
      </w:r>
      <w:r>
        <w:rPr>
          <w:rFonts w:ascii="Arial" w:eastAsia="Cambria" w:hAnsi="Arial" w:cs="Arial"/>
          <w:color w:val="000000" w:themeColor="text1"/>
          <w:sz w:val="22"/>
          <w:szCs w:val="22"/>
          <w:lang w:val="es-MX" w:eastAsia="es-MX"/>
        </w:rPr>
        <w:t>le solicita a la Vocal Ejecutiva</w:t>
      </w:r>
      <w:r w:rsidR="007D371E" w:rsidRPr="004723B6">
        <w:rPr>
          <w:rFonts w:ascii="Arial" w:eastAsia="Cambria" w:hAnsi="Arial" w:cs="Arial"/>
          <w:color w:val="000000" w:themeColor="text1"/>
          <w:sz w:val="22"/>
          <w:szCs w:val="22"/>
          <w:lang w:val="es-MX" w:eastAsia="es-MX"/>
        </w:rPr>
        <w:t xml:space="preserve"> dar lectura al orden del día</w:t>
      </w:r>
      <w:r w:rsidR="00216A17">
        <w:rPr>
          <w:rFonts w:ascii="Arial" w:eastAsia="Cambria" w:hAnsi="Arial" w:cs="Arial"/>
          <w:color w:val="000000" w:themeColor="text1"/>
          <w:sz w:val="22"/>
          <w:szCs w:val="22"/>
          <w:lang w:val="es-MX" w:eastAsia="es-MX"/>
        </w:rPr>
        <w:t xml:space="preserve"> y lo pone a consideración de los presentes.</w:t>
      </w:r>
    </w:p>
    <w:p w14:paraId="320EFCB9" w14:textId="5FD258B2" w:rsidR="00216A17" w:rsidRDefault="00216A17"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t>La Vocal Ejecutiva procede a dar lectura al Orden del Día con la modificación propuesta y lo pone a consideración del Comité:</w:t>
      </w:r>
    </w:p>
    <w:p w14:paraId="5FE15075" w14:textId="1241F1ED" w:rsidR="004640F2" w:rsidRP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Declaración de quórum legal e inicio de la sesión.</w:t>
      </w:r>
    </w:p>
    <w:p w14:paraId="61D8934F" w14:textId="77612C91" w:rsidR="004640F2" w:rsidRP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Aprobación del Orden del Día.</w:t>
      </w:r>
    </w:p>
    <w:p w14:paraId="4C9832BD" w14:textId="2AE3BDF1" w:rsidR="004640F2" w:rsidRP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Presentación y en su caso, aprobación de modificación del Calendario de la Sesiones Ordinarias del CAR 202</w:t>
      </w:r>
      <w:r w:rsidR="00FA49DC">
        <w:rPr>
          <w:rFonts w:ascii="Arial" w:eastAsia="Cambria" w:hAnsi="Arial" w:cs="Arial"/>
          <w:color w:val="000000" w:themeColor="text1"/>
          <w:sz w:val="22"/>
          <w:szCs w:val="22"/>
          <w:lang w:val="es-MX" w:eastAsia="es-MX"/>
        </w:rPr>
        <w:t>4</w:t>
      </w:r>
      <w:r w:rsidRPr="004640F2">
        <w:rPr>
          <w:rFonts w:ascii="Arial" w:eastAsia="Cambria" w:hAnsi="Arial" w:cs="Arial"/>
          <w:color w:val="000000" w:themeColor="text1"/>
          <w:sz w:val="22"/>
          <w:szCs w:val="22"/>
          <w:lang w:val="es-MX" w:eastAsia="es-MX"/>
        </w:rPr>
        <w:t>.</w:t>
      </w:r>
    </w:p>
    <w:p w14:paraId="03B7F4E7" w14:textId="2B1C0FB3" w:rsidR="004640F2" w:rsidRDefault="004640F2" w:rsidP="004640F2">
      <w:pPr>
        <w:pStyle w:val="Prrafodelista"/>
        <w:numPr>
          <w:ilvl w:val="0"/>
          <w:numId w:val="13"/>
        </w:numPr>
        <w:autoSpaceDE w:val="0"/>
        <w:autoSpaceDN w:val="0"/>
        <w:adjustRightInd w:val="0"/>
        <w:ind w:left="567" w:hanging="567"/>
        <w:rPr>
          <w:rFonts w:ascii="Arial" w:eastAsia="Cambria" w:hAnsi="Arial" w:cs="Arial"/>
          <w:color w:val="000000" w:themeColor="text1"/>
          <w:sz w:val="22"/>
          <w:szCs w:val="22"/>
          <w:lang w:val="es-MX" w:eastAsia="es-MX"/>
        </w:rPr>
      </w:pPr>
      <w:r w:rsidRPr="004640F2">
        <w:rPr>
          <w:rFonts w:ascii="Arial" w:eastAsia="Cambria" w:hAnsi="Arial" w:cs="Arial"/>
          <w:color w:val="000000" w:themeColor="text1"/>
          <w:sz w:val="22"/>
          <w:szCs w:val="22"/>
          <w:lang w:val="es-MX" w:eastAsia="es-MX"/>
        </w:rPr>
        <w:t>Clausura de la sesión.</w:t>
      </w:r>
    </w:p>
    <w:p w14:paraId="1D2ED9D7" w14:textId="77777777" w:rsidR="004640F2" w:rsidRDefault="004640F2" w:rsidP="004640F2">
      <w:pPr>
        <w:autoSpaceDE w:val="0"/>
        <w:autoSpaceDN w:val="0"/>
        <w:adjustRightInd w:val="0"/>
        <w:rPr>
          <w:rStyle w:val="normaltextrun"/>
          <w:rFonts w:ascii="Arial" w:eastAsia="Cambria" w:hAnsi="Arial" w:cs="Arial"/>
          <w:color w:val="000000" w:themeColor="text1"/>
          <w:sz w:val="22"/>
          <w:szCs w:val="22"/>
          <w:lang w:val="es-MX" w:eastAsia="es-MX"/>
        </w:rPr>
      </w:pPr>
    </w:p>
    <w:p w14:paraId="13C3CBCB" w14:textId="54CD8FB4" w:rsidR="004640F2" w:rsidRDefault="004640F2" w:rsidP="004640F2">
      <w:pPr>
        <w:autoSpaceDE w:val="0"/>
        <w:autoSpaceDN w:val="0"/>
        <w:adjustRightInd w:val="0"/>
        <w:jc w:val="both"/>
        <w:rPr>
          <w:rStyle w:val="normaltextrun"/>
          <w:rFonts w:ascii="Arial" w:eastAsia="Cambria" w:hAnsi="Arial" w:cs="Arial"/>
          <w:color w:val="000000" w:themeColor="text1"/>
          <w:sz w:val="22"/>
          <w:szCs w:val="22"/>
          <w:lang w:val="es-MX" w:eastAsia="es-MX"/>
        </w:rPr>
      </w:pPr>
      <w:r>
        <w:rPr>
          <w:rStyle w:val="normaltextrun"/>
          <w:rFonts w:ascii="Arial" w:eastAsia="Cambria" w:hAnsi="Arial" w:cs="Arial"/>
          <w:color w:val="000000" w:themeColor="text1"/>
          <w:sz w:val="22"/>
          <w:szCs w:val="22"/>
          <w:lang w:val="es-MX" w:eastAsia="es-MX"/>
        </w:rPr>
        <w:t>La Vocal Ejecutiva solicita a los presentes que manifiesten el sentido de su voto,</w:t>
      </w:r>
      <w:r w:rsidR="00526DCC">
        <w:rPr>
          <w:rStyle w:val="normaltextrun"/>
          <w:rFonts w:ascii="Arial" w:eastAsia="Cambria" w:hAnsi="Arial" w:cs="Arial"/>
          <w:color w:val="000000" w:themeColor="text1"/>
          <w:sz w:val="22"/>
          <w:szCs w:val="22"/>
          <w:lang w:val="es-MX" w:eastAsia="es-MX"/>
        </w:rPr>
        <w:t xml:space="preserve"> y</w:t>
      </w:r>
      <w:r>
        <w:rPr>
          <w:rStyle w:val="normaltextrun"/>
          <w:rFonts w:ascii="Arial" w:eastAsia="Cambria" w:hAnsi="Arial" w:cs="Arial"/>
          <w:color w:val="000000" w:themeColor="text1"/>
          <w:sz w:val="22"/>
          <w:szCs w:val="22"/>
          <w:lang w:val="es-MX" w:eastAsia="es-MX"/>
        </w:rPr>
        <w:t xml:space="preserve"> en caso de estar en afirmativa, lo hagan en votación económica</w:t>
      </w:r>
      <w:r w:rsidR="00526DCC">
        <w:rPr>
          <w:rStyle w:val="normaltextrun"/>
          <w:rFonts w:ascii="Arial" w:eastAsia="Cambria" w:hAnsi="Arial" w:cs="Arial"/>
          <w:color w:val="000000" w:themeColor="text1"/>
          <w:sz w:val="22"/>
          <w:szCs w:val="22"/>
          <w:lang w:val="es-MX" w:eastAsia="es-MX"/>
        </w:rPr>
        <w:t xml:space="preserve"> levantando su mano</w:t>
      </w:r>
      <w:r>
        <w:rPr>
          <w:rStyle w:val="normaltextrun"/>
          <w:rFonts w:ascii="Arial" w:eastAsia="Cambria" w:hAnsi="Arial" w:cs="Arial"/>
          <w:color w:val="000000" w:themeColor="text1"/>
          <w:sz w:val="22"/>
          <w:szCs w:val="22"/>
          <w:lang w:val="es-MX" w:eastAsia="es-MX"/>
        </w:rPr>
        <w:t>. El Orden del Día es aprobado por la mayoría de los presentes.</w:t>
      </w:r>
    </w:p>
    <w:p w14:paraId="20E9D303" w14:textId="77777777" w:rsidR="004640F2" w:rsidRDefault="004640F2" w:rsidP="004640F2">
      <w:pPr>
        <w:autoSpaceDE w:val="0"/>
        <w:autoSpaceDN w:val="0"/>
        <w:adjustRightInd w:val="0"/>
        <w:jc w:val="both"/>
        <w:rPr>
          <w:rStyle w:val="normaltextrun"/>
          <w:rFonts w:ascii="Arial" w:hAnsi="Arial" w:cs="Arial"/>
          <w:color w:val="000000"/>
          <w:sz w:val="22"/>
          <w:szCs w:val="22"/>
          <w:shd w:val="clear" w:color="auto" w:fill="FFFFFF"/>
          <w:lang w:val="es-ES"/>
        </w:rPr>
      </w:pPr>
    </w:p>
    <w:p w14:paraId="5C819220" w14:textId="24EBFA34" w:rsidR="004640F2" w:rsidRDefault="004640F2" w:rsidP="004640F2">
      <w:pPr>
        <w:autoSpaceDE w:val="0"/>
        <w:autoSpaceDN w:val="0"/>
        <w:adjustRightInd w:val="0"/>
        <w:rPr>
          <w:rStyle w:val="normaltextrun"/>
          <w:rFonts w:ascii="Arial" w:hAnsi="Arial" w:cs="Arial"/>
          <w:color w:val="000000"/>
          <w:sz w:val="22"/>
          <w:szCs w:val="22"/>
          <w:shd w:val="clear" w:color="auto" w:fill="FFFFFF"/>
          <w:lang w:val="es-ES"/>
        </w:rPr>
      </w:pPr>
      <w:r>
        <w:rPr>
          <w:rStyle w:val="normaltextrun"/>
          <w:rFonts w:ascii="Arial" w:hAnsi="Arial" w:cs="Arial"/>
          <w:color w:val="000000"/>
          <w:sz w:val="22"/>
          <w:szCs w:val="22"/>
          <w:shd w:val="clear" w:color="auto" w:fill="FFFFFF"/>
          <w:lang w:val="es-ES"/>
        </w:rPr>
        <w:t>El presidente le solicita a la Vocal Ejecutiva, proceda a desahogar el siguiente punto del Orden del Día.</w:t>
      </w:r>
    </w:p>
    <w:p w14:paraId="2ED7150D" w14:textId="77777777" w:rsidR="004640F2" w:rsidRDefault="004640F2" w:rsidP="00556494">
      <w:pPr>
        <w:autoSpaceDE w:val="0"/>
        <w:autoSpaceDN w:val="0"/>
        <w:adjustRightInd w:val="0"/>
        <w:rPr>
          <w:rStyle w:val="normaltextrun"/>
          <w:rFonts w:ascii="Arial" w:hAnsi="Arial" w:cs="Arial"/>
          <w:color w:val="000000"/>
          <w:sz w:val="22"/>
          <w:szCs w:val="22"/>
          <w:shd w:val="clear" w:color="auto" w:fill="FFFFFF"/>
          <w:lang w:val="es-ES"/>
        </w:rPr>
      </w:pPr>
    </w:p>
    <w:p w14:paraId="19BDB654" w14:textId="1283A2E9" w:rsidR="009C557B" w:rsidRPr="00C642A2" w:rsidRDefault="004640F2" w:rsidP="00556494">
      <w:pPr>
        <w:autoSpaceDE w:val="0"/>
        <w:autoSpaceDN w:val="0"/>
        <w:adjustRightInd w:val="0"/>
        <w:rPr>
          <w:rFonts w:ascii="Arial" w:eastAsia="Arial" w:hAnsi="Arial" w:cs="Arial"/>
          <w:b/>
          <w:bCs/>
          <w:color w:val="003B51"/>
          <w:sz w:val="22"/>
          <w:szCs w:val="22"/>
        </w:rPr>
      </w:pPr>
      <w:r>
        <w:rPr>
          <w:rFonts w:ascii="Arial" w:eastAsia="Arial" w:hAnsi="Arial" w:cs="Arial"/>
          <w:b/>
          <w:bCs/>
          <w:color w:val="003B51"/>
          <w:sz w:val="22"/>
          <w:szCs w:val="22"/>
        </w:rPr>
        <w:t xml:space="preserve">4. </w:t>
      </w:r>
      <w:r w:rsidRPr="004640F2">
        <w:rPr>
          <w:rFonts w:ascii="Arial" w:eastAsia="Arial" w:hAnsi="Arial" w:cs="Arial"/>
          <w:b/>
          <w:bCs/>
          <w:color w:val="003B51"/>
          <w:sz w:val="22"/>
          <w:szCs w:val="22"/>
        </w:rPr>
        <w:t>Presentación y en su caso, aprobación de modificación del Calendario de la Sesiones Ordinarias del CAR 202</w:t>
      </w:r>
      <w:r w:rsidR="002869AE">
        <w:rPr>
          <w:rFonts w:ascii="Arial" w:eastAsia="Arial" w:hAnsi="Arial" w:cs="Arial"/>
          <w:b/>
          <w:bCs/>
          <w:color w:val="003B51"/>
          <w:sz w:val="22"/>
          <w:szCs w:val="22"/>
        </w:rPr>
        <w:t>4</w:t>
      </w:r>
      <w:r w:rsidRPr="004640F2">
        <w:rPr>
          <w:rFonts w:ascii="Arial" w:eastAsia="Arial" w:hAnsi="Arial" w:cs="Arial"/>
          <w:b/>
          <w:bCs/>
          <w:color w:val="003B51"/>
          <w:sz w:val="22"/>
          <w:szCs w:val="22"/>
        </w:rPr>
        <w:t>.</w:t>
      </w:r>
    </w:p>
    <w:p w14:paraId="63B11008" w14:textId="77777777" w:rsidR="009C557B" w:rsidRPr="00C642A2" w:rsidRDefault="009C557B" w:rsidP="00556494">
      <w:pPr>
        <w:autoSpaceDE w:val="0"/>
        <w:autoSpaceDN w:val="0"/>
        <w:adjustRightInd w:val="0"/>
        <w:rPr>
          <w:rFonts w:ascii="Arial" w:eastAsia="Arial" w:hAnsi="Arial" w:cs="Arial"/>
          <w:b/>
          <w:bCs/>
          <w:color w:val="003B51"/>
          <w:sz w:val="22"/>
          <w:szCs w:val="22"/>
        </w:rPr>
      </w:pPr>
    </w:p>
    <w:p w14:paraId="7001972A" w14:textId="0DA9487E" w:rsidR="004640F2" w:rsidRPr="004640F2" w:rsidRDefault="004640F2" w:rsidP="004640F2">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Vocal Ejecutiva procede a desahogar el</w:t>
      </w:r>
      <w:r w:rsidRPr="004640F2">
        <w:rPr>
          <w:rFonts w:ascii="Arial" w:eastAsia="Cambria" w:hAnsi="Arial" w:cs="Arial"/>
          <w:color w:val="282828"/>
          <w:sz w:val="22"/>
          <w:szCs w:val="22"/>
          <w:lang w:val="es-MX" w:eastAsia="es-MX"/>
        </w:rPr>
        <w:t xml:space="preserve"> </w:t>
      </w:r>
      <w:r w:rsidR="00526DCC">
        <w:rPr>
          <w:rFonts w:ascii="Arial" w:eastAsia="Cambria" w:hAnsi="Arial" w:cs="Arial"/>
          <w:color w:val="282828"/>
          <w:sz w:val="22"/>
          <w:szCs w:val="22"/>
          <w:lang w:val="es-MX" w:eastAsia="es-MX"/>
        </w:rPr>
        <w:t>cuarto</w:t>
      </w:r>
      <w:r w:rsidRPr="004640F2">
        <w:rPr>
          <w:rFonts w:ascii="Arial" w:eastAsia="Cambria" w:hAnsi="Arial" w:cs="Arial"/>
          <w:color w:val="282828"/>
          <w:sz w:val="22"/>
          <w:szCs w:val="22"/>
          <w:lang w:val="es-MX" w:eastAsia="es-MX"/>
        </w:rPr>
        <w:t xml:space="preserve"> punto </w:t>
      </w:r>
      <w:r w:rsidR="00F51C2B">
        <w:rPr>
          <w:rFonts w:ascii="Arial" w:eastAsia="Cambria" w:hAnsi="Arial" w:cs="Arial"/>
          <w:color w:val="282828"/>
          <w:sz w:val="22"/>
          <w:szCs w:val="22"/>
          <w:lang w:val="es-MX" w:eastAsia="es-MX"/>
        </w:rPr>
        <w:t xml:space="preserve">del Orden del Día, que </w:t>
      </w:r>
      <w:r w:rsidRPr="004640F2">
        <w:rPr>
          <w:rFonts w:ascii="Arial" w:eastAsia="Cambria" w:hAnsi="Arial" w:cs="Arial"/>
          <w:color w:val="282828"/>
          <w:sz w:val="22"/>
          <w:szCs w:val="22"/>
          <w:lang w:val="es-MX" w:eastAsia="es-MX"/>
        </w:rPr>
        <w:t xml:space="preserve">corresponde a la presentación y en su caso, aprobación de </w:t>
      </w:r>
      <w:r w:rsidR="00526DCC">
        <w:rPr>
          <w:rFonts w:ascii="Arial" w:eastAsia="Cambria" w:hAnsi="Arial" w:cs="Arial"/>
          <w:color w:val="282828"/>
          <w:sz w:val="22"/>
          <w:szCs w:val="22"/>
          <w:lang w:val="es-MX" w:eastAsia="es-MX"/>
        </w:rPr>
        <w:t xml:space="preserve">la </w:t>
      </w:r>
      <w:r w:rsidRPr="004640F2">
        <w:rPr>
          <w:rFonts w:ascii="Arial" w:eastAsia="Cambria" w:hAnsi="Arial" w:cs="Arial"/>
          <w:color w:val="282828"/>
          <w:sz w:val="22"/>
          <w:szCs w:val="22"/>
          <w:lang w:val="es-MX" w:eastAsia="es-MX"/>
        </w:rPr>
        <w:t>modificación de</w:t>
      </w:r>
      <w:r w:rsidR="00526DCC">
        <w:rPr>
          <w:rFonts w:ascii="Arial" w:eastAsia="Cambria" w:hAnsi="Arial" w:cs="Arial"/>
          <w:color w:val="282828"/>
          <w:sz w:val="22"/>
          <w:szCs w:val="22"/>
          <w:lang w:val="es-MX" w:eastAsia="es-MX"/>
        </w:rPr>
        <w:t>l</w:t>
      </w:r>
      <w:r w:rsidRPr="004640F2">
        <w:rPr>
          <w:rFonts w:ascii="Arial" w:eastAsia="Cambria" w:hAnsi="Arial" w:cs="Arial"/>
          <w:color w:val="282828"/>
          <w:sz w:val="22"/>
          <w:szCs w:val="22"/>
          <w:lang w:val="es-MX" w:eastAsia="es-MX"/>
        </w:rPr>
        <w:t xml:space="preserve"> Calendario de la Sesiones Ordinarias del CAR 202</w:t>
      </w:r>
      <w:r w:rsidR="00AC3470">
        <w:rPr>
          <w:rFonts w:ascii="Arial" w:eastAsia="Cambria" w:hAnsi="Arial" w:cs="Arial"/>
          <w:color w:val="282828"/>
          <w:sz w:val="22"/>
          <w:szCs w:val="22"/>
          <w:lang w:val="es-MX" w:eastAsia="es-MX"/>
        </w:rPr>
        <w:t>4</w:t>
      </w:r>
      <w:r w:rsidRPr="004640F2">
        <w:rPr>
          <w:rFonts w:ascii="Arial" w:eastAsia="Cambria" w:hAnsi="Arial" w:cs="Arial"/>
          <w:color w:val="282828"/>
          <w:sz w:val="22"/>
          <w:szCs w:val="22"/>
          <w:lang w:val="es-MX" w:eastAsia="es-MX"/>
        </w:rPr>
        <w:t>.</w:t>
      </w:r>
    </w:p>
    <w:p w14:paraId="7506C48D" w14:textId="310E359E" w:rsidR="004640F2" w:rsidRDefault="00DE096D" w:rsidP="00DE096D">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S</w:t>
      </w:r>
      <w:r w:rsidR="00D0299D">
        <w:rPr>
          <w:rFonts w:ascii="Arial" w:eastAsia="Cambria" w:hAnsi="Arial" w:cs="Arial"/>
          <w:color w:val="282828"/>
          <w:sz w:val="22"/>
          <w:szCs w:val="22"/>
          <w:lang w:val="es-MX" w:eastAsia="es-MX"/>
        </w:rPr>
        <w:t xml:space="preserve">e propone realizar el cambio </w:t>
      </w:r>
      <w:r w:rsidR="002869AE">
        <w:rPr>
          <w:rFonts w:ascii="Arial" w:eastAsia="Cambria" w:hAnsi="Arial" w:cs="Arial"/>
          <w:color w:val="282828"/>
          <w:sz w:val="22"/>
          <w:szCs w:val="22"/>
          <w:lang w:val="es-MX" w:eastAsia="es-MX"/>
        </w:rPr>
        <w:t>de</w:t>
      </w:r>
      <w:r w:rsidR="00D02EC6">
        <w:rPr>
          <w:rFonts w:ascii="Arial" w:eastAsia="Cambria" w:hAnsi="Arial" w:cs="Arial"/>
          <w:color w:val="282828"/>
          <w:sz w:val="22"/>
          <w:szCs w:val="22"/>
          <w:lang w:val="es-MX" w:eastAsia="es-MX"/>
        </w:rPr>
        <w:t xml:space="preserve"> fecha para la celebración de</w:t>
      </w:r>
      <w:r w:rsidR="002869AE">
        <w:rPr>
          <w:rFonts w:ascii="Arial" w:eastAsia="Cambria" w:hAnsi="Arial" w:cs="Arial"/>
          <w:color w:val="282828"/>
          <w:sz w:val="22"/>
          <w:szCs w:val="22"/>
          <w:lang w:val="es-MX" w:eastAsia="es-MX"/>
        </w:rPr>
        <w:t xml:space="preserve"> la </w:t>
      </w:r>
      <w:r w:rsidR="00D02EC6">
        <w:rPr>
          <w:rFonts w:ascii="Arial" w:eastAsia="Cambria" w:hAnsi="Arial" w:cs="Arial"/>
          <w:color w:val="282828"/>
          <w:sz w:val="22"/>
          <w:szCs w:val="22"/>
          <w:lang w:val="es-MX" w:eastAsia="es-MX"/>
        </w:rPr>
        <w:t>T</w:t>
      </w:r>
      <w:r w:rsidR="002869AE">
        <w:rPr>
          <w:rFonts w:ascii="Arial" w:eastAsia="Cambria" w:hAnsi="Arial" w:cs="Arial"/>
          <w:color w:val="282828"/>
          <w:sz w:val="22"/>
          <w:szCs w:val="22"/>
          <w:lang w:val="es-MX" w:eastAsia="es-MX"/>
        </w:rPr>
        <w:t xml:space="preserve">ercera </w:t>
      </w:r>
      <w:r w:rsidR="00D02EC6">
        <w:rPr>
          <w:rFonts w:ascii="Arial" w:eastAsia="Cambria" w:hAnsi="Arial" w:cs="Arial"/>
          <w:color w:val="282828"/>
          <w:sz w:val="22"/>
          <w:szCs w:val="22"/>
          <w:lang w:val="es-MX" w:eastAsia="es-MX"/>
        </w:rPr>
        <w:t>S</w:t>
      </w:r>
      <w:r w:rsidR="002869AE">
        <w:rPr>
          <w:rFonts w:ascii="Arial" w:eastAsia="Cambria" w:hAnsi="Arial" w:cs="Arial"/>
          <w:color w:val="282828"/>
          <w:sz w:val="22"/>
          <w:szCs w:val="22"/>
          <w:lang w:val="es-MX" w:eastAsia="es-MX"/>
        </w:rPr>
        <w:t xml:space="preserve">esión </w:t>
      </w:r>
      <w:r w:rsidR="00D02EC6">
        <w:rPr>
          <w:rFonts w:ascii="Arial" w:eastAsia="Cambria" w:hAnsi="Arial" w:cs="Arial"/>
          <w:color w:val="282828"/>
          <w:sz w:val="22"/>
          <w:szCs w:val="22"/>
          <w:lang w:val="es-MX" w:eastAsia="es-MX"/>
        </w:rPr>
        <w:t>O</w:t>
      </w:r>
      <w:r w:rsidR="002869AE">
        <w:rPr>
          <w:rFonts w:ascii="Arial" w:eastAsia="Cambria" w:hAnsi="Arial" w:cs="Arial"/>
          <w:color w:val="282828"/>
          <w:sz w:val="22"/>
          <w:szCs w:val="22"/>
          <w:lang w:val="es-MX" w:eastAsia="es-MX"/>
        </w:rPr>
        <w:t>rdinaria de 2024, la cual estaba programada para el viernes 30 de agosto del presente año</w:t>
      </w:r>
      <w:r w:rsidR="00275F33">
        <w:rPr>
          <w:rFonts w:ascii="Arial" w:eastAsia="Cambria" w:hAnsi="Arial" w:cs="Arial"/>
          <w:color w:val="282828"/>
          <w:sz w:val="22"/>
          <w:szCs w:val="22"/>
          <w:lang w:val="es-MX" w:eastAsia="es-MX"/>
        </w:rPr>
        <w:t xml:space="preserve">. </w:t>
      </w:r>
    </w:p>
    <w:p w14:paraId="7CFE348E" w14:textId="654F482F" w:rsidR="00275F33" w:rsidRDefault="00275F33" w:rsidP="00DE096D">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La fecha propuesta para la celebración de la </w:t>
      </w:r>
      <w:r w:rsidR="00D02EC6">
        <w:rPr>
          <w:rFonts w:ascii="Arial" w:eastAsia="Cambria" w:hAnsi="Arial" w:cs="Arial"/>
          <w:color w:val="282828"/>
          <w:sz w:val="22"/>
          <w:szCs w:val="22"/>
          <w:lang w:val="es-MX" w:eastAsia="es-MX"/>
        </w:rPr>
        <w:t>T</w:t>
      </w:r>
      <w:r>
        <w:rPr>
          <w:rFonts w:ascii="Arial" w:eastAsia="Cambria" w:hAnsi="Arial" w:cs="Arial"/>
          <w:color w:val="282828"/>
          <w:sz w:val="22"/>
          <w:szCs w:val="22"/>
          <w:lang w:val="es-MX" w:eastAsia="es-MX"/>
        </w:rPr>
        <w:t xml:space="preserve">ercera </w:t>
      </w:r>
      <w:r w:rsidR="00D02EC6">
        <w:rPr>
          <w:rFonts w:ascii="Arial" w:eastAsia="Cambria" w:hAnsi="Arial" w:cs="Arial"/>
          <w:color w:val="282828"/>
          <w:sz w:val="22"/>
          <w:szCs w:val="22"/>
          <w:lang w:val="es-MX" w:eastAsia="es-MX"/>
        </w:rPr>
        <w:t>S</w:t>
      </w:r>
      <w:r>
        <w:rPr>
          <w:rFonts w:ascii="Arial" w:eastAsia="Cambria" w:hAnsi="Arial" w:cs="Arial"/>
          <w:color w:val="282828"/>
          <w:sz w:val="22"/>
          <w:szCs w:val="22"/>
          <w:lang w:val="es-MX" w:eastAsia="es-MX"/>
        </w:rPr>
        <w:t xml:space="preserve">esión ordinaria </w:t>
      </w:r>
      <w:r w:rsidR="00BC7324">
        <w:rPr>
          <w:rFonts w:ascii="Arial" w:eastAsia="Cambria" w:hAnsi="Arial" w:cs="Arial"/>
          <w:color w:val="282828"/>
          <w:sz w:val="22"/>
          <w:szCs w:val="22"/>
          <w:lang w:val="es-MX" w:eastAsia="es-MX"/>
        </w:rPr>
        <w:t>es para el</w:t>
      </w:r>
      <w:r w:rsidR="00D02EC6">
        <w:rPr>
          <w:rFonts w:ascii="Arial" w:eastAsia="Cambria" w:hAnsi="Arial" w:cs="Arial"/>
          <w:color w:val="282828"/>
          <w:sz w:val="22"/>
          <w:szCs w:val="22"/>
          <w:lang w:val="es-MX" w:eastAsia="es-MX"/>
        </w:rPr>
        <w:t xml:space="preserve"> miércoles </w:t>
      </w:r>
      <w:r w:rsidR="00BC7324">
        <w:rPr>
          <w:rFonts w:ascii="Arial" w:eastAsia="Cambria" w:hAnsi="Arial" w:cs="Arial"/>
          <w:color w:val="282828"/>
          <w:sz w:val="22"/>
          <w:szCs w:val="22"/>
          <w:lang w:val="es-MX" w:eastAsia="es-MX"/>
        </w:rPr>
        <w:t>0</w:t>
      </w:r>
      <w:r w:rsidR="00DF7A95">
        <w:rPr>
          <w:rFonts w:ascii="Arial" w:eastAsia="Cambria" w:hAnsi="Arial" w:cs="Arial"/>
          <w:color w:val="282828"/>
          <w:sz w:val="22"/>
          <w:szCs w:val="22"/>
          <w:lang w:val="es-MX" w:eastAsia="es-MX"/>
        </w:rPr>
        <w:t>4</w:t>
      </w:r>
      <w:r w:rsidR="00BC7324">
        <w:rPr>
          <w:rFonts w:ascii="Arial" w:eastAsia="Cambria" w:hAnsi="Arial" w:cs="Arial"/>
          <w:color w:val="282828"/>
          <w:sz w:val="22"/>
          <w:szCs w:val="22"/>
          <w:lang w:val="es-MX" w:eastAsia="es-MX"/>
        </w:rPr>
        <w:t xml:space="preserve"> de septiembr</w:t>
      </w:r>
      <w:r w:rsidR="00D02EC6">
        <w:rPr>
          <w:rFonts w:ascii="Arial" w:eastAsia="Cambria" w:hAnsi="Arial" w:cs="Arial"/>
          <w:color w:val="282828"/>
          <w:sz w:val="22"/>
          <w:szCs w:val="22"/>
          <w:lang w:val="es-MX" w:eastAsia="es-MX"/>
        </w:rPr>
        <w:t>e de 2024</w:t>
      </w:r>
      <w:r w:rsidR="00C96576">
        <w:rPr>
          <w:rFonts w:ascii="Arial" w:eastAsia="Cambria" w:hAnsi="Arial" w:cs="Arial"/>
          <w:color w:val="282828"/>
          <w:sz w:val="22"/>
          <w:szCs w:val="22"/>
          <w:lang w:val="es-MX" w:eastAsia="es-MX"/>
        </w:rPr>
        <w:t>.</w:t>
      </w:r>
    </w:p>
    <w:p w14:paraId="069961A0" w14:textId="4E074E81" w:rsidR="004640F2" w:rsidRPr="004640F2" w:rsidRDefault="004640F2" w:rsidP="00DE096D">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El </w:t>
      </w:r>
      <w:proofErr w:type="gramStart"/>
      <w:r>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del Comité solicita a la Vocal Ejecutiva, solicite el sentido </w:t>
      </w:r>
      <w:r w:rsidR="00C96576">
        <w:rPr>
          <w:rFonts w:ascii="Arial" w:eastAsia="Cambria" w:hAnsi="Arial" w:cs="Arial"/>
          <w:color w:val="282828"/>
          <w:sz w:val="22"/>
          <w:szCs w:val="22"/>
          <w:lang w:val="es-MX" w:eastAsia="es-MX"/>
        </w:rPr>
        <w:t>del</w:t>
      </w:r>
      <w:r>
        <w:rPr>
          <w:rFonts w:ascii="Arial" w:eastAsia="Cambria" w:hAnsi="Arial" w:cs="Arial"/>
          <w:color w:val="282828"/>
          <w:sz w:val="22"/>
          <w:szCs w:val="22"/>
          <w:lang w:val="es-MX" w:eastAsia="es-MX"/>
        </w:rPr>
        <w:t xml:space="preserve"> voto</w:t>
      </w:r>
      <w:r w:rsidR="00C96576">
        <w:rPr>
          <w:rFonts w:ascii="Arial" w:eastAsia="Cambria" w:hAnsi="Arial" w:cs="Arial"/>
          <w:color w:val="282828"/>
          <w:sz w:val="22"/>
          <w:szCs w:val="22"/>
          <w:lang w:val="es-MX" w:eastAsia="es-MX"/>
        </w:rPr>
        <w:t xml:space="preserve"> de los presentes para aprobación de la modificación del Calendario de Sesiones Ordinarias del Comité de Administración de Riesgos 2024</w:t>
      </w:r>
      <w:r w:rsidR="0062309C">
        <w:rPr>
          <w:rFonts w:ascii="Arial" w:eastAsia="Cambria" w:hAnsi="Arial" w:cs="Arial"/>
          <w:color w:val="282828"/>
          <w:sz w:val="22"/>
          <w:szCs w:val="22"/>
          <w:lang w:val="es-MX" w:eastAsia="es-MX"/>
        </w:rPr>
        <w:t>, específicamente la fecha de celebración de la Tercera Sesión Ordinaria de 2024</w:t>
      </w:r>
      <w:r w:rsidR="00722444">
        <w:rPr>
          <w:rFonts w:ascii="Arial" w:eastAsia="Cambria" w:hAnsi="Arial" w:cs="Arial"/>
          <w:color w:val="282828"/>
          <w:sz w:val="22"/>
          <w:szCs w:val="22"/>
          <w:lang w:val="es-MX" w:eastAsia="es-MX"/>
        </w:rPr>
        <w:t xml:space="preserve"> para realizarse el 04 de septiembre de 2024</w:t>
      </w:r>
      <w:r w:rsidR="00C96576">
        <w:rPr>
          <w:rFonts w:ascii="Arial" w:eastAsia="Cambria" w:hAnsi="Arial" w:cs="Arial"/>
          <w:color w:val="282828"/>
          <w:sz w:val="22"/>
          <w:szCs w:val="22"/>
          <w:lang w:val="es-MX" w:eastAsia="es-MX"/>
        </w:rPr>
        <w:t>, es</w:t>
      </w:r>
      <w:r w:rsidR="00722444">
        <w:rPr>
          <w:rFonts w:ascii="Arial" w:eastAsia="Cambria" w:hAnsi="Arial" w:cs="Arial"/>
          <w:color w:val="282828"/>
          <w:sz w:val="22"/>
          <w:szCs w:val="22"/>
          <w:lang w:val="es-MX" w:eastAsia="es-MX"/>
        </w:rPr>
        <w:t>ta modificación es</w:t>
      </w:r>
      <w:r w:rsidR="00C96576">
        <w:rPr>
          <w:rFonts w:ascii="Arial" w:eastAsia="Cambria" w:hAnsi="Arial" w:cs="Arial"/>
          <w:color w:val="282828"/>
          <w:sz w:val="22"/>
          <w:szCs w:val="22"/>
          <w:lang w:val="es-MX" w:eastAsia="es-MX"/>
        </w:rPr>
        <w:t xml:space="preserve"> aprobad</w:t>
      </w:r>
      <w:r w:rsidR="00722444">
        <w:rPr>
          <w:rFonts w:ascii="Arial" w:eastAsia="Cambria" w:hAnsi="Arial" w:cs="Arial"/>
          <w:color w:val="282828"/>
          <w:sz w:val="22"/>
          <w:szCs w:val="22"/>
          <w:lang w:val="es-MX" w:eastAsia="es-MX"/>
        </w:rPr>
        <w:t>a</w:t>
      </w:r>
      <w:r w:rsidR="00C96576">
        <w:rPr>
          <w:rFonts w:ascii="Arial" w:eastAsia="Cambria" w:hAnsi="Arial" w:cs="Arial"/>
          <w:color w:val="282828"/>
          <w:sz w:val="22"/>
          <w:szCs w:val="22"/>
          <w:lang w:val="es-MX" w:eastAsia="es-MX"/>
        </w:rPr>
        <w:t xml:space="preserve"> por Unanimidad de los presentes en votación económica.</w:t>
      </w:r>
    </w:p>
    <w:p w14:paraId="4254CB7F" w14:textId="39E9EE74" w:rsidR="00556494" w:rsidRPr="00C96576" w:rsidRDefault="005F659B" w:rsidP="00C96576">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El </w:t>
      </w:r>
      <w:proofErr w:type="gramStart"/>
      <w:r>
        <w:rPr>
          <w:rFonts w:ascii="Arial" w:eastAsia="Cambria" w:hAnsi="Arial" w:cs="Arial"/>
          <w:color w:val="282828"/>
          <w:sz w:val="22"/>
          <w:szCs w:val="22"/>
          <w:lang w:val="es-MX" w:eastAsia="es-MX"/>
        </w:rPr>
        <w:t>Presidente</w:t>
      </w:r>
      <w:proofErr w:type="gramEnd"/>
      <w:r>
        <w:rPr>
          <w:rFonts w:ascii="Arial" w:eastAsia="Cambria" w:hAnsi="Arial" w:cs="Arial"/>
          <w:color w:val="282828"/>
          <w:sz w:val="22"/>
          <w:szCs w:val="22"/>
          <w:lang w:val="es-MX" w:eastAsia="es-MX"/>
        </w:rPr>
        <w:t xml:space="preserve"> le solicita a la Vocal Ejecutiva proceda a desahogar el siguiente punto del Orden del Día.</w:t>
      </w:r>
    </w:p>
    <w:p w14:paraId="4A0F9E81" w14:textId="48E7CB76" w:rsidR="00556494" w:rsidRPr="00657BE2" w:rsidRDefault="005F659B" w:rsidP="00556494">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lastRenderedPageBreak/>
        <w:t>6</w:t>
      </w:r>
      <w:r w:rsidR="00556494" w:rsidRPr="37C09865">
        <w:rPr>
          <w:rFonts w:ascii="Arial" w:eastAsia="Arial" w:hAnsi="Arial" w:cs="Arial"/>
          <w:b/>
          <w:color w:val="003B51"/>
          <w:sz w:val="22"/>
          <w:szCs w:val="22"/>
        </w:rPr>
        <w:t>. Clausura de la Sesión.</w:t>
      </w:r>
    </w:p>
    <w:p w14:paraId="54409839" w14:textId="40A569E7" w:rsidR="00556494" w:rsidRDefault="006B737E" w:rsidP="00556494">
      <w:pPr>
        <w:autoSpaceDE w:val="0"/>
        <w:autoSpaceDN w:val="0"/>
        <w:adjustRightInd w:val="0"/>
        <w:jc w:val="both"/>
        <w:rPr>
          <w:rFonts w:ascii="Arial" w:eastAsia="Cambria" w:hAnsi="Arial" w:cs="Arial"/>
          <w:color w:val="727272"/>
          <w:sz w:val="22"/>
          <w:szCs w:val="22"/>
          <w:lang w:val="es-MX" w:eastAsia="es-MX"/>
        </w:rPr>
      </w:pPr>
      <w:r>
        <w:rPr>
          <w:rFonts w:ascii="Arial" w:eastAsia="Cambria" w:hAnsi="Arial" w:cs="Arial"/>
          <w:color w:val="1C1C1C"/>
          <w:sz w:val="22"/>
          <w:szCs w:val="22"/>
          <w:lang w:val="es-MX" w:eastAsia="es-MX"/>
        </w:rPr>
        <w:t>Para desahogar el presente punto del orden del día s</w:t>
      </w:r>
      <w:r w:rsidR="00556494" w:rsidRPr="00F63F89">
        <w:rPr>
          <w:rFonts w:ascii="Arial" w:eastAsia="Cambria" w:hAnsi="Arial" w:cs="Arial"/>
          <w:color w:val="1C1C1C"/>
          <w:sz w:val="22"/>
          <w:szCs w:val="22"/>
          <w:lang w:val="es-MX" w:eastAsia="es-MX"/>
        </w:rPr>
        <w:t xml:space="preserve">e da por clausurada la </w:t>
      </w:r>
      <w:r w:rsidR="00C96576">
        <w:rPr>
          <w:rFonts w:ascii="Arial" w:eastAsia="Cambria" w:hAnsi="Arial" w:cs="Arial"/>
          <w:color w:val="000000" w:themeColor="text1"/>
          <w:sz w:val="22"/>
          <w:szCs w:val="22"/>
          <w:lang w:val="es-MX" w:eastAsia="es-MX"/>
        </w:rPr>
        <w:t>Segund</w:t>
      </w:r>
      <w:r w:rsidR="00556494" w:rsidRPr="00CD3AC0">
        <w:rPr>
          <w:rFonts w:ascii="Arial" w:eastAsia="Cambria" w:hAnsi="Arial" w:cs="Arial"/>
          <w:color w:val="000000" w:themeColor="text1"/>
          <w:sz w:val="22"/>
          <w:szCs w:val="22"/>
          <w:lang w:val="es-MX" w:eastAsia="es-MX"/>
        </w:rPr>
        <w:t>a</w:t>
      </w:r>
      <w:r w:rsidR="00556494" w:rsidRPr="00F63F89">
        <w:rPr>
          <w:rFonts w:ascii="Arial" w:eastAsia="Cambria" w:hAnsi="Arial" w:cs="Arial"/>
          <w:color w:val="1C1C1C"/>
          <w:sz w:val="22"/>
          <w:szCs w:val="22"/>
          <w:lang w:val="es-MX" w:eastAsia="es-MX"/>
        </w:rPr>
        <w:t xml:space="preserve"> Sesión </w:t>
      </w:r>
      <w:r w:rsidR="00C96576">
        <w:rPr>
          <w:rFonts w:ascii="Arial" w:eastAsia="Cambria" w:hAnsi="Arial" w:cs="Arial"/>
          <w:color w:val="000000" w:themeColor="text1"/>
          <w:sz w:val="22"/>
          <w:szCs w:val="22"/>
          <w:lang w:val="es-MX" w:eastAsia="es-MX"/>
        </w:rPr>
        <w:t>Extra</w:t>
      </w:r>
      <w:r w:rsidR="00C96576" w:rsidRPr="00CD3AC0">
        <w:rPr>
          <w:rFonts w:ascii="Arial" w:eastAsia="Cambria" w:hAnsi="Arial" w:cs="Arial"/>
          <w:color w:val="000000" w:themeColor="text1"/>
          <w:sz w:val="22"/>
          <w:szCs w:val="22"/>
          <w:lang w:val="es-MX" w:eastAsia="es-MX"/>
        </w:rPr>
        <w:t>ordinaria</w:t>
      </w:r>
      <w:r w:rsidR="00556494" w:rsidRPr="00F63F89">
        <w:rPr>
          <w:rFonts w:ascii="Arial" w:eastAsia="Cambria" w:hAnsi="Arial" w:cs="Arial"/>
          <w:color w:val="1C1C1C"/>
          <w:sz w:val="22"/>
          <w:szCs w:val="22"/>
          <w:lang w:val="es-MX" w:eastAsia="es-MX"/>
        </w:rPr>
        <w:t xml:space="preserve"> del </w:t>
      </w:r>
      <w:r w:rsidR="00556494">
        <w:rPr>
          <w:rFonts w:ascii="Arial" w:eastAsia="Cambria" w:hAnsi="Arial" w:cs="Arial"/>
          <w:color w:val="1C1C1C"/>
          <w:sz w:val="22"/>
          <w:szCs w:val="22"/>
          <w:lang w:val="es-MX" w:eastAsia="es-MX"/>
        </w:rPr>
        <w:t xml:space="preserve">Comité de </w:t>
      </w:r>
      <w:r w:rsidR="007A54B0">
        <w:rPr>
          <w:rFonts w:ascii="Arial" w:eastAsia="Cambria" w:hAnsi="Arial" w:cs="Arial"/>
          <w:color w:val="1C1C1C"/>
          <w:sz w:val="22"/>
          <w:szCs w:val="22"/>
          <w:lang w:val="es-MX" w:eastAsia="es-MX"/>
        </w:rPr>
        <w:t>Administración de Riesgos</w:t>
      </w:r>
      <w:r w:rsidR="00556494" w:rsidRPr="00F63F89">
        <w:rPr>
          <w:rFonts w:ascii="Arial" w:eastAsia="Cambria" w:hAnsi="Arial" w:cs="Arial"/>
          <w:color w:val="1C1C1C"/>
          <w:sz w:val="22"/>
          <w:szCs w:val="22"/>
          <w:lang w:val="es-MX" w:eastAsia="es-MX"/>
        </w:rPr>
        <w:t xml:space="preserve"> de la SESAJ, siendo las </w:t>
      </w:r>
      <w:r w:rsidR="007C0B59" w:rsidRPr="007C0B59">
        <w:rPr>
          <w:rFonts w:ascii="Arial" w:eastAsia="Cambria" w:hAnsi="Arial" w:cs="Arial"/>
          <w:b/>
          <w:bCs/>
          <w:sz w:val="22"/>
          <w:szCs w:val="22"/>
          <w:lang w:val="es-MX" w:eastAsia="es-MX"/>
        </w:rPr>
        <w:t>1</w:t>
      </w:r>
      <w:r w:rsidR="00E0106A">
        <w:rPr>
          <w:rFonts w:ascii="Arial" w:eastAsia="Cambria" w:hAnsi="Arial" w:cs="Arial"/>
          <w:b/>
          <w:bCs/>
          <w:sz w:val="22"/>
          <w:szCs w:val="22"/>
          <w:lang w:val="es-MX" w:eastAsia="es-MX"/>
        </w:rPr>
        <w:t>3</w:t>
      </w:r>
      <w:r w:rsidR="00556494" w:rsidRPr="007C0B59">
        <w:rPr>
          <w:rFonts w:ascii="Arial" w:eastAsia="Cambria" w:hAnsi="Arial" w:cs="Arial"/>
          <w:b/>
          <w:bCs/>
          <w:sz w:val="22"/>
          <w:szCs w:val="22"/>
          <w:lang w:val="es-MX" w:eastAsia="es-MX"/>
        </w:rPr>
        <w:t>:</w:t>
      </w:r>
      <w:r w:rsidR="00E0106A">
        <w:rPr>
          <w:rFonts w:ascii="Arial" w:eastAsia="Cambria" w:hAnsi="Arial" w:cs="Arial"/>
          <w:b/>
          <w:bCs/>
          <w:sz w:val="22"/>
          <w:szCs w:val="22"/>
          <w:lang w:val="es-MX" w:eastAsia="es-MX"/>
        </w:rPr>
        <w:t>49</w:t>
      </w:r>
      <w:r w:rsidR="00556494" w:rsidRPr="007C0B59">
        <w:rPr>
          <w:rFonts w:ascii="Arial" w:eastAsia="Cambria" w:hAnsi="Arial" w:cs="Arial"/>
          <w:b/>
          <w:bCs/>
          <w:sz w:val="22"/>
          <w:szCs w:val="22"/>
          <w:lang w:val="es-MX" w:eastAsia="es-MX"/>
        </w:rPr>
        <w:t xml:space="preserve"> horas </w:t>
      </w:r>
      <w:r w:rsidR="00556494" w:rsidRPr="00F63F89">
        <w:rPr>
          <w:rFonts w:ascii="Arial" w:eastAsia="Cambria" w:hAnsi="Arial" w:cs="Arial"/>
          <w:color w:val="1C1C1C"/>
          <w:sz w:val="22"/>
          <w:szCs w:val="22"/>
          <w:lang w:val="es-MX" w:eastAsia="es-MX"/>
        </w:rPr>
        <w:t xml:space="preserve">del </w:t>
      </w:r>
      <w:r w:rsidR="00E0106A">
        <w:rPr>
          <w:rFonts w:ascii="Arial" w:eastAsia="Cambria" w:hAnsi="Arial" w:cs="Arial"/>
          <w:color w:val="1C1C1C"/>
          <w:sz w:val="22"/>
          <w:szCs w:val="22"/>
          <w:lang w:val="es-MX" w:eastAsia="es-MX"/>
        </w:rPr>
        <w:t>28</w:t>
      </w:r>
      <w:r w:rsidR="00556494">
        <w:rPr>
          <w:rFonts w:ascii="Arial" w:eastAsia="Cambria" w:hAnsi="Arial" w:cs="Arial"/>
          <w:color w:val="000000" w:themeColor="text1"/>
          <w:sz w:val="22"/>
          <w:szCs w:val="22"/>
          <w:lang w:val="es-MX" w:eastAsia="es-MX"/>
        </w:rPr>
        <w:t xml:space="preserve"> de </w:t>
      </w:r>
      <w:r w:rsidR="00E0106A">
        <w:rPr>
          <w:rFonts w:ascii="Arial" w:eastAsia="Cambria" w:hAnsi="Arial" w:cs="Arial"/>
          <w:color w:val="000000" w:themeColor="text1"/>
          <w:sz w:val="22"/>
          <w:szCs w:val="22"/>
          <w:lang w:val="es-MX" w:eastAsia="es-MX"/>
        </w:rPr>
        <w:t>agosto</w:t>
      </w:r>
      <w:r w:rsidR="00556494">
        <w:rPr>
          <w:rFonts w:ascii="Arial" w:eastAsia="Cambria" w:hAnsi="Arial" w:cs="Arial"/>
          <w:color w:val="000000" w:themeColor="text1"/>
          <w:sz w:val="22"/>
          <w:szCs w:val="22"/>
          <w:lang w:val="es-MX" w:eastAsia="es-MX"/>
        </w:rPr>
        <w:t xml:space="preserve"> de </w:t>
      </w:r>
      <w:r w:rsidR="00556494" w:rsidRPr="000C36DB">
        <w:rPr>
          <w:rFonts w:ascii="Arial" w:eastAsia="Cambria" w:hAnsi="Arial" w:cs="Arial"/>
          <w:color w:val="000000" w:themeColor="text1"/>
          <w:sz w:val="22"/>
          <w:szCs w:val="22"/>
          <w:lang w:val="es-MX" w:eastAsia="es-MX"/>
        </w:rPr>
        <w:t>202</w:t>
      </w:r>
      <w:r w:rsidR="00E0106A">
        <w:rPr>
          <w:rFonts w:ascii="Arial" w:eastAsia="Cambria" w:hAnsi="Arial" w:cs="Arial"/>
          <w:color w:val="000000" w:themeColor="text1"/>
          <w:sz w:val="22"/>
          <w:szCs w:val="22"/>
          <w:lang w:val="es-MX" w:eastAsia="es-MX"/>
        </w:rPr>
        <w:t>4</w:t>
      </w:r>
      <w:r w:rsidR="00556494"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00556494" w:rsidRPr="00F63F89">
        <w:rPr>
          <w:rFonts w:ascii="Arial" w:eastAsia="Cambria" w:hAnsi="Arial" w:cs="Arial"/>
          <w:color w:val="727272"/>
          <w:sz w:val="22"/>
          <w:szCs w:val="22"/>
          <w:lang w:val="es-MX" w:eastAsia="es-MX"/>
        </w:rPr>
        <w:t>.</w:t>
      </w:r>
    </w:p>
    <w:p w14:paraId="00D68462" w14:textId="77777777" w:rsidR="00DF7A95" w:rsidRDefault="00DF7A95" w:rsidP="00A949C5">
      <w:pPr>
        <w:autoSpaceDE w:val="0"/>
        <w:autoSpaceDN w:val="0"/>
        <w:adjustRightInd w:val="0"/>
        <w:rPr>
          <w:rFonts w:ascii="Arial" w:eastAsia="Cambria" w:hAnsi="Arial" w:cs="Arial"/>
          <w:color w:val="727272"/>
          <w:sz w:val="22"/>
          <w:szCs w:val="22"/>
          <w:lang w:val="es-MX" w:eastAsia="es-MX"/>
        </w:rPr>
      </w:pPr>
    </w:p>
    <w:p w14:paraId="0AA75425" w14:textId="77777777" w:rsidR="00DF7A95" w:rsidRDefault="00DF7A95" w:rsidP="00A949C5">
      <w:pPr>
        <w:autoSpaceDE w:val="0"/>
        <w:autoSpaceDN w:val="0"/>
        <w:adjustRightInd w:val="0"/>
        <w:rPr>
          <w:rFonts w:ascii="Arial" w:eastAsia="Cambria" w:hAnsi="Arial" w:cs="Arial"/>
          <w:color w:val="727272"/>
          <w:sz w:val="22"/>
          <w:szCs w:val="22"/>
          <w:lang w:val="es-MX" w:eastAsia="es-MX"/>
        </w:rPr>
      </w:pPr>
    </w:p>
    <w:p w14:paraId="3B690083" w14:textId="77777777" w:rsidR="00DF7A95" w:rsidRDefault="00DF7A95" w:rsidP="00A949C5">
      <w:pPr>
        <w:autoSpaceDE w:val="0"/>
        <w:autoSpaceDN w:val="0"/>
        <w:adjustRightInd w:val="0"/>
        <w:rPr>
          <w:rFonts w:ascii="Arial" w:eastAsia="Cambria" w:hAnsi="Arial" w:cs="Arial"/>
          <w:color w:val="727272"/>
          <w:sz w:val="22"/>
          <w:szCs w:val="22"/>
          <w:lang w:val="es-MX" w:eastAsia="es-MX"/>
        </w:rPr>
      </w:pPr>
    </w:p>
    <w:p w14:paraId="676DC4BB" w14:textId="77777777" w:rsidR="00DF7A95" w:rsidRDefault="00DF7A95" w:rsidP="00A949C5">
      <w:pPr>
        <w:autoSpaceDE w:val="0"/>
        <w:autoSpaceDN w:val="0"/>
        <w:adjustRightInd w:val="0"/>
        <w:rPr>
          <w:rFonts w:ascii="Arial" w:eastAsia="Cambria" w:hAnsi="Arial" w:cs="Arial"/>
          <w:color w:val="727272"/>
          <w:sz w:val="22"/>
          <w:szCs w:val="22"/>
          <w:lang w:val="es-MX" w:eastAsia="es-MX"/>
        </w:rPr>
      </w:pPr>
    </w:p>
    <w:p w14:paraId="085BDDF0" w14:textId="77777777" w:rsidR="00DF7A95" w:rsidRDefault="00DF7A95" w:rsidP="00A949C5">
      <w:pPr>
        <w:autoSpaceDE w:val="0"/>
        <w:autoSpaceDN w:val="0"/>
        <w:adjustRightInd w:val="0"/>
        <w:rPr>
          <w:rFonts w:ascii="Arial" w:eastAsia="Cambria" w:hAnsi="Arial" w:cs="Arial"/>
          <w:color w:val="727272"/>
          <w:sz w:val="22"/>
          <w:szCs w:val="22"/>
          <w:lang w:val="es-MX" w:eastAsia="es-MX"/>
        </w:rPr>
      </w:pPr>
    </w:p>
    <w:tbl>
      <w:tblPr>
        <w:tblStyle w:val="Tablaconcuadrcula"/>
        <w:tblW w:w="913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31"/>
        <w:gridCol w:w="4420"/>
      </w:tblGrid>
      <w:tr w:rsidR="005F1EB8" w:rsidRPr="00F63F89" w14:paraId="63C31DB7" w14:textId="77777777" w:rsidTr="0003340F">
        <w:trPr>
          <w:trHeight w:val="2183"/>
        </w:trPr>
        <w:tc>
          <w:tcPr>
            <w:tcW w:w="4282" w:type="dxa"/>
            <w:tcBorders>
              <w:top w:val="single" w:sz="4" w:space="0" w:color="auto"/>
              <w:bottom w:val="single" w:sz="4" w:space="0" w:color="auto"/>
            </w:tcBorders>
          </w:tcPr>
          <w:p w14:paraId="26418FDF" w14:textId="50E01C1D" w:rsidR="00E0106A" w:rsidRPr="00E0106A" w:rsidRDefault="00E0106A" w:rsidP="00E0106A">
            <w:pPr>
              <w:jc w:val="center"/>
              <w:rPr>
                <w:rFonts w:ascii="Arial" w:eastAsia="Arial" w:hAnsi="Arial" w:cs="Arial"/>
                <w:b/>
                <w:bCs/>
                <w:sz w:val="22"/>
                <w:szCs w:val="22"/>
              </w:rPr>
            </w:pPr>
            <w:r>
              <w:rPr>
                <w:rFonts w:ascii="Arial" w:eastAsia="Arial" w:hAnsi="Arial" w:cs="Arial"/>
                <w:b/>
                <w:bCs/>
                <w:sz w:val="22"/>
                <w:szCs w:val="22"/>
              </w:rPr>
              <w:t>Jorge Luis Valdez López</w:t>
            </w:r>
          </w:p>
          <w:p w14:paraId="3C39306F" w14:textId="0BB02856" w:rsidR="00E0106A" w:rsidRPr="0003340F" w:rsidRDefault="00E0106A" w:rsidP="00E0106A">
            <w:pPr>
              <w:jc w:val="center"/>
              <w:rPr>
                <w:rFonts w:ascii="Arial" w:eastAsia="Arial" w:hAnsi="Arial" w:cs="Arial"/>
                <w:sz w:val="20"/>
                <w:szCs w:val="20"/>
              </w:rPr>
            </w:pPr>
            <w:r w:rsidRPr="0003340F">
              <w:rPr>
                <w:rFonts w:ascii="Arial" w:eastAsia="Arial" w:hAnsi="Arial" w:cs="Arial"/>
                <w:sz w:val="20"/>
                <w:szCs w:val="20"/>
              </w:rPr>
              <w:t xml:space="preserve">Coordinador de Control Interno y </w:t>
            </w:r>
            <w:proofErr w:type="gramStart"/>
            <w:r w:rsidRPr="0003340F">
              <w:rPr>
                <w:rFonts w:ascii="Arial" w:eastAsia="Arial" w:hAnsi="Arial" w:cs="Arial"/>
                <w:sz w:val="20"/>
                <w:szCs w:val="20"/>
              </w:rPr>
              <w:t xml:space="preserve">Presidente </w:t>
            </w:r>
            <w:r w:rsidR="00AF0400" w:rsidRPr="0003340F">
              <w:rPr>
                <w:rFonts w:ascii="Arial" w:eastAsia="Arial" w:hAnsi="Arial" w:cs="Arial"/>
                <w:sz w:val="20"/>
                <w:szCs w:val="20"/>
              </w:rPr>
              <w:t xml:space="preserve"> con</w:t>
            </w:r>
            <w:proofErr w:type="gramEnd"/>
            <w:r w:rsidR="00AF0400" w:rsidRPr="0003340F">
              <w:rPr>
                <w:rFonts w:ascii="Arial" w:eastAsia="Arial" w:hAnsi="Arial" w:cs="Arial"/>
                <w:sz w:val="20"/>
                <w:szCs w:val="20"/>
              </w:rPr>
              <w:t xml:space="preserve"> las atribuciones del articulo 19 párrafo segundo de los Lineamientos de Operación de CAR</w:t>
            </w:r>
          </w:p>
          <w:p w14:paraId="5B626A16" w14:textId="77777777" w:rsidR="005F1EB8" w:rsidRDefault="005F1EB8" w:rsidP="00B24AF7">
            <w:pPr>
              <w:jc w:val="center"/>
              <w:rPr>
                <w:rFonts w:ascii="Arial" w:eastAsia="Arial" w:hAnsi="Arial" w:cs="Arial"/>
                <w:b/>
                <w:bCs/>
                <w:sz w:val="21"/>
                <w:szCs w:val="21"/>
              </w:rPr>
            </w:pPr>
          </w:p>
          <w:p w14:paraId="5759A228" w14:textId="77777777" w:rsidR="00E0106A" w:rsidRDefault="00E0106A" w:rsidP="00B24AF7">
            <w:pPr>
              <w:jc w:val="center"/>
              <w:rPr>
                <w:rFonts w:ascii="Arial" w:eastAsia="Arial" w:hAnsi="Arial" w:cs="Arial"/>
                <w:b/>
                <w:bCs/>
                <w:sz w:val="21"/>
                <w:szCs w:val="21"/>
              </w:rPr>
            </w:pPr>
          </w:p>
          <w:p w14:paraId="5FF1B62B" w14:textId="77777777" w:rsidR="00E0106A" w:rsidRDefault="00E0106A" w:rsidP="00B24AF7">
            <w:pPr>
              <w:jc w:val="center"/>
              <w:rPr>
                <w:rFonts w:ascii="Arial" w:eastAsia="Arial" w:hAnsi="Arial" w:cs="Arial"/>
                <w:b/>
                <w:bCs/>
                <w:sz w:val="21"/>
                <w:szCs w:val="21"/>
              </w:rPr>
            </w:pPr>
          </w:p>
          <w:p w14:paraId="33681A6E" w14:textId="2F4286FE" w:rsidR="00E0106A" w:rsidRPr="00F63F89" w:rsidRDefault="00E0106A" w:rsidP="00B24AF7">
            <w:pPr>
              <w:jc w:val="center"/>
              <w:rPr>
                <w:rFonts w:ascii="Arial" w:eastAsia="Arial" w:hAnsi="Arial" w:cs="Arial"/>
                <w:b/>
                <w:bCs/>
                <w:sz w:val="21"/>
                <w:szCs w:val="21"/>
              </w:rPr>
            </w:pPr>
          </w:p>
        </w:tc>
        <w:tc>
          <w:tcPr>
            <w:tcW w:w="431" w:type="dxa"/>
          </w:tcPr>
          <w:p w14:paraId="3BCAAB07" w14:textId="77777777" w:rsidR="005F1EB8" w:rsidRPr="00F63F89" w:rsidRDefault="005F1EB8" w:rsidP="00B24AF7">
            <w:pPr>
              <w:jc w:val="both"/>
              <w:rPr>
                <w:rFonts w:ascii="Arial" w:eastAsia="Arial" w:hAnsi="Arial" w:cs="Arial"/>
                <w:b/>
                <w:bCs/>
                <w:sz w:val="21"/>
                <w:szCs w:val="21"/>
              </w:rPr>
            </w:pPr>
          </w:p>
        </w:tc>
        <w:tc>
          <w:tcPr>
            <w:tcW w:w="4420" w:type="dxa"/>
            <w:tcBorders>
              <w:top w:val="single" w:sz="4" w:space="0" w:color="auto"/>
              <w:bottom w:val="single" w:sz="4" w:space="0" w:color="auto"/>
            </w:tcBorders>
          </w:tcPr>
          <w:p w14:paraId="503AEBC8" w14:textId="77777777" w:rsidR="003246BD" w:rsidRPr="00F63F89" w:rsidRDefault="003246BD" w:rsidP="003246BD">
            <w:pPr>
              <w:jc w:val="center"/>
              <w:rPr>
                <w:rFonts w:ascii="Arial" w:eastAsia="Arial" w:hAnsi="Arial" w:cs="Arial"/>
                <w:b/>
                <w:bCs/>
                <w:sz w:val="22"/>
                <w:szCs w:val="22"/>
              </w:rPr>
            </w:pPr>
            <w:r w:rsidRPr="00F63F89">
              <w:rPr>
                <w:rFonts w:ascii="Arial" w:eastAsia="Arial" w:hAnsi="Arial" w:cs="Arial"/>
                <w:b/>
                <w:bCs/>
                <w:sz w:val="21"/>
                <w:szCs w:val="21"/>
              </w:rPr>
              <w:t>Jessica Avalos Alvarez</w:t>
            </w:r>
            <w:r w:rsidRPr="00F63F89">
              <w:rPr>
                <w:rFonts w:ascii="Arial" w:eastAsia="Arial" w:hAnsi="Arial" w:cs="Arial"/>
                <w:b/>
                <w:bCs/>
                <w:sz w:val="22"/>
                <w:szCs w:val="22"/>
              </w:rPr>
              <w:t xml:space="preserve"> </w:t>
            </w:r>
          </w:p>
          <w:p w14:paraId="44B9FCBE" w14:textId="38695FFC" w:rsidR="005F1EB8" w:rsidRDefault="005F1EB8" w:rsidP="003246BD">
            <w:pPr>
              <w:jc w:val="center"/>
              <w:rPr>
                <w:rFonts w:ascii="Arial" w:eastAsia="Arial" w:hAnsi="Arial" w:cs="Arial"/>
                <w:bCs/>
                <w:sz w:val="20"/>
                <w:szCs w:val="20"/>
              </w:rPr>
            </w:pPr>
            <w:r>
              <w:rPr>
                <w:rFonts w:ascii="Arial" w:eastAsia="Arial" w:hAnsi="Arial" w:cs="Arial"/>
                <w:bCs/>
                <w:sz w:val="20"/>
                <w:szCs w:val="20"/>
              </w:rPr>
              <w:t>Vocal Ejecutiva</w:t>
            </w:r>
            <w:r w:rsidR="003246BD">
              <w:rPr>
                <w:rFonts w:ascii="Arial" w:eastAsia="Arial" w:hAnsi="Arial" w:cs="Arial"/>
                <w:bCs/>
                <w:sz w:val="20"/>
                <w:szCs w:val="20"/>
              </w:rPr>
              <w:t xml:space="preserve">, Enlace del Sistema de Control Interno Institucional, Administración de Riesgos y </w:t>
            </w:r>
            <w:proofErr w:type="gramStart"/>
            <w:r w:rsidR="003246BD">
              <w:rPr>
                <w:rFonts w:ascii="Arial" w:eastAsia="Arial" w:hAnsi="Arial" w:cs="Arial"/>
                <w:bCs/>
                <w:sz w:val="20"/>
                <w:szCs w:val="20"/>
              </w:rPr>
              <w:t>Jefa</w:t>
            </w:r>
            <w:proofErr w:type="gramEnd"/>
            <w:r w:rsidR="003246BD">
              <w:rPr>
                <w:rFonts w:ascii="Arial" w:eastAsia="Arial" w:hAnsi="Arial" w:cs="Arial"/>
                <w:bCs/>
                <w:sz w:val="20"/>
                <w:szCs w:val="20"/>
              </w:rPr>
              <w:t xml:space="preserve"> de Archivo</w:t>
            </w:r>
            <w:r>
              <w:rPr>
                <w:rFonts w:ascii="Arial" w:eastAsia="Arial" w:hAnsi="Arial" w:cs="Arial"/>
                <w:bCs/>
                <w:sz w:val="20"/>
                <w:szCs w:val="20"/>
              </w:rPr>
              <w:t xml:space="preserve"> </w:t>
            </w:r>
          </w:p>
          <w:p w14:paraId="28CF6FD9" w14:textId="77777777" w:rsidR="007A54B0" w:rsidRDefault="007A54B0" w:rsidP="00B24AF7">
            <w:pPr>
              <w:jc w:val="center"/>
              <w:rPr>
                <w:rFonts w:ascii="Arial" w:eastAsia="Arial" w:hAnsi="Arial" w:cs="Arial"/>
                <w:bCs/>
                <w:sz w:val="20"/>
                <w:szCs w:val="20"/>
              </w:rPr>
            </w:pPr>
          </w:p>
          <w:p w14:paraId="2822869F" w14:textId="77777777" w:rsidR="00526DCC" w:rsidRDefault="00526DCC" w:rsidP="00526DCC">
            <w:pPr>
              <w:rPr>
                <w:rFonts w:ascii="Arial" w:eastAsia="Arial" w:hAnsi="Arial" w:cs="Arial"/>
                <w:bCs/>
                <w:sz w:val="20"/>
                <w:szCs w:val="20"/>
              </w:rPr>
            </w:pPr>
          </w:p>
          <w:p w14:paraId="2E21DA5E" w14:textId="77777777" w:rsidR="005F1EB8" w:rsidRPr="00F63F89" w:rsidRDefault="005F1EB8" w:rsidP="00B24AF7">
            <w:pPr>
              <w:jc w:val="center"/>
              <w:rPr>
                <w:rFonts w:ascii="Arial" w:eastAsia="Arial" w:hAnsi="Arial" w:cs="Arial"/>
                <w:b/>
                <w:bCs/>
                <w:sz w:val="21"/>
                <w:szCs w:val="21"/>
              </w:rPr>
            </w:pPr>
          </w:p>
        </w:tc>
      </w:tr>
      <w:tr w:rsidR="005F1EB8" w:rsidRPr="00F63F89" w14:paraId="4239191C" w14:textId="77777777" w:rsidTr="0003340F">
        <w:trPr>
          <w:trHeight w:hRule="exact" w:val="2425"/>
        </w:trPr>
        <w:tc>
          <w:tcPr>
            <w:tcW w:w="4282" w:type="dxa"/>
            <w:tcBorders>
              <w:top w:val="single" w:sz="4" w:space="0" w:color="auto"/>
              <w:bottom w:val="single" w:sz="4" w:space="0" w:color="auto"/>
            </w:tcBorders>
          </w:tcPr>
          <w:p w14:paraId="1B4CF5A3" w14:textId="77777777" w:rsidR="00E0106A" w:rsidRPr="00E0106A" w:rsidRDefault="00E0106A" w:rsidP="00E0106A">
            <w:pPr>
              <w:pStyle w:val="Prrafodelista"/>
              <w:ind w:left="720"/>
              <w:rPr>
                <w:rFonts w:ascii="Arial" w:eastAsia="Arial" w:hAnsi="Arial" w:cs="Arial"/>
                <w:b/>
                <w:bCs/>
                <w:sz w:val="22"/>
                <w:szCs w:val="22"/>
              </w:rPr>
            </w:pPr>
            <w:r w:rsidRPr="00E0106A">
              <w:rPr>
                <w:rFonts w:ascii="Arial" w:eastAsia="Arial" w:hAnsi="Arial" w:cs="Arial"/>
                <w:b/>
                <w:bCs/>
                <w:sz w:val="22"/>
                <w:szCs w:val="22"/>
              </w:rPr>
              <w:t>Miguel Ángel Juárez Tello</w:t>
            </w:r>
          </w:p>
          <w:p w14:paraId="7278304D" w14:textId="77777777" w:rsidR="00E0106A" w:rsidRPr="0003340F" w:rsidRDefault="00E0106A" w:rsidP="00E0106A">
            <w:pPr>
              <w:jc w:val="both"/>
              <w:rPr>
                <w:rFonts w:ascii="Arial" w:eastAsia="Arial" w:hAnsi="Arial" w:cs="Arial"/>
                <w:sz w:val="20"/>
                <w:szCs w:val="20"/>
              </w:rPr>
            </w:pPr>
            <w:r w:rsidRPr="0003340F">
              <w:rPr>
                <w:rFonts w:ascii="Arial" w:eastAsia="Arial" w:hAnsi="Arial" w:cs="Arial"/>
                <w:sz w:val="20"/>
                <w:szCs w:val="20"/>
              </w:rPr>
              <w:t xml:space="preserve">Director de Tecnologías y Plataformas </w:t>
            </w:r>
          </w:p>
          <w:p w14:paraId="4ACD5169" w14:textId="77777777" w:rsidR="005F1EB8" w:rsidRPr="00F63F89" w:rsidRDefault="005F1EB8" w:rsidP="00526DCC">
            <w:pPr>
              <w:rPr>
                <w:rFonts w:ascii="Arial" w:eastAsia="Arial" w:hAnsi="Arial" w:cs="Arial"/>
                <w:b/>
                <w:bCs/>
                <w:sz w:val="21"/>
                <w:szCs w:val="21"/>
              </w:rPr>
            </w:pPr>
          </w:p>
          <w:p w14:paraId="155A4BF9" w14:textId="77777777" w:rsidR="005F1EB8" w:rsidRDefault="005F1EB8" w:rsidP="00526DCC">
            <w:pPr>
              <w:rPr>
                <w:rFonts w:ascii="Arial" w:eastAsia="Arial" w:hAnsi="Arial" w:cs="Arial"/>
                <w:b/>
                <w:bCs/>
                <w:sz w:val="21"/>
                <w:szCs w:val="21"/>
                <w:lang w:val="es-ES"/>
              </w:rPr>
            </w:pPr>
          </w:p>
          <w:p w14:paraId="4A9BC1CC" w14:textId="77777777" w:rsidR="00E0106A" w:rsidRDefault="00E0106A" w:rsidP="00526DCC">
            <w:pPr>
              <w:rPr>
                <w:rFonts w:ascii="Arial" w:eastAsia="Arial" w:hAnsi="Arial" w:cs="Arial"/>
                <w:b/>
                <w:bCs/>
                <w:sz w:val="21"/>
                <w:szCs w:val="21"/>
                <w:lang w:val="es-ES"/>
              </w:rPr>
            </w:pPr>
          </w:p>
          <w:p w14:paraId="7EE269F3" w14:textId="77777777" w:rsidR="00E0106A" w:rsidRDefault="00E0106A" w:rsidP="00526DCC">
            <w:pPr>
              <w:rPr>
                <w:rFonts w:ascii="Arial" w:eastAsia="Arial" w:hAnsi="Arial" w:cs="Arial"/>
                <w:b/>
                <w:bCs/>
                <w:sz w:val="21"/>
                <w:szCs w:val="21"/>
                <w:lang w:val="es-ES"/>
              </w:rPr>
            </w:pPr>
          </w:p>
          <w:p w14:paraId="725FB940" w14:textId="77777777" w:rsidR="00E0106A" w:rsidRDefault="00E0106A" w:rsidP="00526DCC">
            <w:pPr>
              <w:rPr>
                <w:rFonts w:ascii="Arial" w:eastAsia="Arial" w:hAnsi="Arial" w:cs="Arial"/>
                <w:b/>
                <w:bCs/>
                <w:sz w:val="21"/>
                <w:szCs w:val="21"/>
                <w:lang w:val="es-ES"/>
              </w:rPr>
            </w:pPr>
          </w:p>
          <w:p w14:paraId="49DC8E18" w14:textId="77777777" w:rsidR="00E0106A" w:rsidRDefault="00E0106A" w:rsidP="00526DCC">
            <w:pPr>
              <w:rPr>
                <w:rFonts w:ascii="Arial" w:eastAsia="Arial" w:hAnsi="Arial" w:cs="Arial"/>
                <w:b/>
                <w:bCs/>
                <w:sz w:val="21"/>
                <w:szCs w:val="21"/>
                <w:lang w:val="es-ES"/>
              </w:rPr>
            </w:pPr>
          </w:p>
          <w:p w14:paraId="41B905C2" w14:textId="77777777" w:rsidR="00E0106A" w:rsidRPr="00F63F89" w:rsidRDefault="00E0106A" w:rsidP="00526DCC">
            <w:pPr>
              <w:rPr>
                <w:rFonts w:ascii="Arial" w:eastAsia="Arial" w:hAnsi="Arial" w:cs="Arial"/>
                <w:b/>
                <w:bCs/>
                <w:sz w:val="21"/>
                <w:szCs w:val="21"/>
                <w:lang w:val="es-ES"/>
              </w:rPr>
            </w:pPr>
          </w:p>
        </w:tc>
        <w:tc>
          <w:tcPr>
            <w:tcW w:w="431" w:type="dxa"/>
          </w:tcPr>
          <w:p w14:paraId="721EAA6E" w14:textId="77777777" w:rsidR="005F1EB8" w:rsidRPr="00F63F89" w:rsidRDefault="005F1EB8" w:rsidP="00B24AF7">
            <w:pPr>
              <w:jc w:val="center"/>
              <w:rPr>
                <w:rFonts w:ascii="Arial" w:eastAsia="Arial" w:hAnsi="Arial" w:cs="Arial"/>
                <w:b/>
                <w:bCs/>
                <w:sz w:val="21"/>
                <w:szCs w:val="21"/>
              </w:rPr>
            </w:pPr>
          </w:p>
        </w:tc>
        <w:tc>
          <w:tcPr>
            <w:tcW w:w="4420" w:type="dxa"/>
            <w:tcBorders>
              <w:top w:val="single" w:sz="4" w:space="0" w:color="auto"/>
              <w:bottom w:val="single" w:sz="4" w:space="0" w:color="auto"/>
            </w:tcBorders>
          </w:tcPr>
          <w:p w14:paraId="26CE3CF4" w14:textId="4B0B97C7" w:rsidR="00E0106A" w:rsidRPr="00E0106A" w:rsidRDefault="00E0106A" w:rsidP="00E0106A">
            <w:pPr>
              <w:pStyle w:val="Prrafodelista"/>
              <w:ind w:left="0"/>
              <w:jc w:val="center"/>
              <w:rPr>
                <w:rFonts w:ascii="Arial" w:eastAsia="Arial" w:hAnsi="Arial" w:cs="Arial"/>
                <w:b/>
                <w:bCs/>
                <w:sz w:val="22"/>
                <w:szCs w:val="22"/>
                <w:lang w:val="es-ES_tradnl"/>
              </w:rPr>
            </w:pPr>
            <w:r w:rsidRPr="00E0106A">
              <w:rPr>
                <w:rFonts w:ascii="Arial" w:eastAsia="Arial" w:hAnsi="Arial" w:cs="Arial"/>
                <w:b/>
                <w:bCs/>
                <w:sz w:val="22"/>
                <w:szCs w:val="22"/>
                <w:lang w:val="es-ES_tradnl"/>
              </w:rPr>
              <w:t>Gerardo Gómez Robles</w:t>
            </w:r>
          </w:p>
          <w:p w14:paraId="78A9E7F7" w14:textId="1EEA5BE6" w:rsidR="00E0106A" w:rsidRDefault="00E0106A" w:rsidP="00E0106A">
            <w:pPr>
              <w:pStyle w:val="Prrafodelista"/>
              <w:ind w:left="0"/>
              <w:jc w:val="center"/>
              <w:rPr>
                <w:rFonts w:ascii="Arial" w:eastAsia="Arial" w:hAnsi="Arial" w:cs="Arial"/>
                <w:sz w:val="22"/>
                <w:szCs w:val="22"/>
              </w:rPr>
            </w:pPr>
            <w:r w:rsidRPr="0003340F">
              <w:rPr>
                <w:rFonts w:ascii="Arial" w:eastAsia="Arial" w:hAnsi="Arial" w:cs="Arial"/>
                <w:sz w:val="20"/>
                <w:szCs w:val="20"/>
                <w:lang w:val="es-ES_tradnl"/>
              </w:rPr>
              <w:t xml:space="preserve">Coordinador de Desarrollo de Capacidades en representación de </w:t>
            </w:r>
            <w:r w:rsidRPr="0003340F">
              <w:rPr>
                <w:rFonts w:ascii="Arial" w:eastAsia="Arial" w:hAnsi="Arial" w:cs="Arial"/>
                <w:sz w:val="20"/>
                <w:szCs w:val="20"/>
              </w:rPr>
              <w:t xml:space="preserve">Blanca Fátima del Rosario Hernández Morales, </w:t>
            </w:r>
            <w:proofErr w:type="gramStart"/>
            <w:r w:rsidRPr="0003340F">
              <w:rPr>
                <w:rFonts w:ascii="Arial" w:eastAsia="Arial" w:hAnsi="Arial" w:cs="Arial"/>
                <w:sz w:val="20"/>
                <w:szCs w:val="20"/>
              </w:rPr>
              <w:t>Directora</w:t>
            </w:r>
            <w:proofErr w:type="gramEnd"/>
            <w:r w:rsidRPr="0003340F">
              <w:rPr>
                <w:rFonts w:ascii="Arial" w:eastAsia="Arial" w:hAnsi="Arial" w:cs="Arial"/>
                <w:sz w:val="20"/>
                <w:szCs w:val="20"/>
              </w:rPr>
              <w:t xml:space="preserve"> de Coordinación Interinstitucional</w:t>
            </w:r>
            <w:r w:rsidR="0003340F" w:rsidRPr="0003340F">
              <w:rPr>
                <w:rFonts w:ascii="Arial" w:eastAsia="Arial" w:hAnsi="Arial" w:cs="Arial"/>
                <w:sz w:val="20"/>
                <w:szCs w:val="20"/>
              </w:rPr>
              <w:t xml:space="preserve"> designado mediante correo electrónico</w:t>
            </w:r>
            <w:r w:rsidR="0003340F">
              <w:rPr>
                <w:rFonts w:ascii="Arial" w:eastAsia="Arial" w:hAnsi="Arial" w:cs="Arial"/>
                <w:sz w:val="22"/>
                <w:szCs w:val="22"/>
              </w:rPr>
              <w:t>.</w:t>
            </w:r>
          </w:p>
          <w:p w14:paraId="171FC7F6" w14:textId="77777777" w:rsidR="00E0106A" w:rsidRDefault="00E0106A" w:rsidP="00E0106A">
            <w:pPr>
              <w:pStyle w:val="Prrafodelista"/>
              <w:ind w:left="0"/>
              <w:jc w:val="center"/>
              <w:rPr>
                <w:rFonts w:ascii="Arial" w:eastAsia="Arial" w:hAnsi="Arial" w:cs="Arial"/>
                <w:sz w:val="22"/>
                <w:szCs w:val="22"/>
              </w:rPr>
            </w:pPr>
          </w:p>
          <w:p w14:paraId="6D364D1B" w14:textId="77777777" w:rsidR="00E0106A" w:rsidRDefault="00E0106A" w:rsidP="00E0106A">
            <w:pPr>
              <w:pStyle w:val="Prrafodelista"/>
              <w:ind w:left="0"/>
              <w:jc w:val="center"/>
              <w:rPr>
                <w:rFonts w:ascii="Arial" w:eastAsia="Arial" w:hAnsi="Arial" w:cs="Arial"/>
                <w:sz w:val="22"/>
                <w:szCs w:val="22"/>
              </w:rPr>
            </w:pPr>
          </w:p>
          <w:p w14:paraId="3F2670FF" w14:textId="77777777" w:rsidR="00E0106A" w:rsidRPr="00E85041" w:rsidRDefault="00E0106A" w:rsidP="00E0106A">
            <w:pPr>
              <w:pStyle w:val="Prrafodelista"/>
              <w:ind w:left="0"/>
              <w:jc w:val="center"/>
              <w:rPr>
                <w:rFonts w:ascii="Arial" w:eastAsia="Arial" w:hAnsi="Arial" w:cs="Arial"/>
                <w:sz w:val="22"/>
                <w:szCs w:val="22"/>
              </w:rPr>
            </w:pPr>
          </w:p>
          <w:p w14:paraId="16D578FA" w14:textId="77777777" w:rsidR="005F1EB8" w:rsidRPr="00F63F89" w:rsidRDefault="005F1EB8" w:rsidP="00526DCC">
            <w:pPr>
              <w:tabs>
                <w:tab w:val="left" w:pos="1978"/>
              </w:tabs>
              <w:jc w:val="center"/>
              <w:rPr>
                <w:rFonts w:ascii="Arial" w:eastAsia="Arial" w:hAnsi="Arial" w:cs="Arial"/>
                <w:bCs/>
                <w:sz w:val="21"/>
                <w:szCs w:val="21"/>
              </w:rPr>
            </w:pPr>
          </w:p>
          <w:p w14:paraId="168EDCF9" w14:textId="77777777" w:rsidR="005F1EB8" w:rsidRDefault="005F1EB8" w:rsidP="00B24AF7">
            <w:pPr>
              <w:jc w:val="center"/>
              <w:rPr>
                <w:rFonts w:ascii="Arial" w:eastAsia="Arial" w:hAnsi="Arial" w:cs="Arial"/>
                <w:bCs/>
                <w:sz w:val="21"/>
                <w:szCs w:val="21"/>
              </w:rPr>
            </w:pPr>
          </w:p>
          <w:p w14:paraId="1985EF46" w14:textId="77777777" w:rsidR="005F1EB8" w:rsidRPr="00F63F89" w:rsidRDefault="005F1EB8" w:rsidP="00B24AF7">
            <w:pPr>
              <w:jc w:val="center"/>
              <w:rPr>
                <w:rFonts w:ascii="Arial" w:eastAsia="Arial" w:hAnsi="Arial" w:cs="Arial"/>
                <w:bCs/>
                <w:sz w:val="21"/>
                <w:szCs w:val="21"/>
              </w:rPr>
            </w:pPr>
          </w:p>
        </w:tc>
      </w:tr>
      <w:tr w:rsidR="005F1EB8" w:rsidRPr="00F63F89" w14:paraId="1287CB7F" w14:textId="77777777" w:rsidTr="0003340F">
        <w:trPr>
          <w:trHeight w:val="2681"/>
        </w:trPr>
        <w:tc>
          <w:tcPr>
            <w:tcW w:w="4282" w:type="dxa"/>
            <w:tcBorders>
              <w:top w:val="single" w:sz="4" w:space="0" w:color="auto"/>
              <w:bottom w:val="single" w:sz="4" w:space="0" w:color="auto"/>
            </w:tcBorders>
          </w:tcPr>
          <w:p w14:paraId="649F8431" w14:textId="0A6EE78D" w:rsidR="003246BD" w:rsidRPr="00E0106A" w:rsidRDefault="003246BD" w:rsidP="00E0106A">
            <w:pPr>
              <w:pStyle w:val="Prrafodelista"/>
              <w:ind w:left="0"/>
              <w:jc w:val="center"/>
              <w:rPr>
                <w:rFonts w:ascii="Arial" w:eastAsia="Arial" w:hAnsi="Arial" w:cs="Arial"/>
                <w:b/>
                <w:bCs/>
                <w:sz w:val="22"/>
                <w:szCs w:val="22"/>
              </w:rPr>
            </w:pPr>
            <w:r w:rsidRPr="00E0106A">
              <w:rPr>
                <w:rFonts w:ascii="Arial" w:eastAsia="Arial" w:hAnsi="Arial" w:cs="Arial"/>
                <w:b/>
                <w:bCs/>
                <w:sz w:val="22"/>
                <w:szCs w:val="22"/>
              </w:rPr>
              <w:t>Edgar Ricardo Rodríguez Hernández</w:t>
            </w:r>
          </w:p>
          <w:p w14:paraId="5F00239B" w14:textId="581C5FBE" w:rsidR="00E0106A" w:rsidRPr="0003340F" w:rsidRDefault="0003340F" w:rsidP="00E0106A">
            <w:pPr>
              <w:pStyle w:val="Prrafodelista"/>
              <w:ind w:left="0"/>
              <w:jc w:val="center"/>
              <w:rPr>
                <w:rFonts w:ascii="Arial" w:eastAsia="Arial" w:hAnsi="Arial" w:cs="Arial"/>
                <w:sz w:val="20"/>
                <w:szCs w:val="20"/>
              </w:rPr>
            </w:pPr>
            <w:r w:rsidRPr="0003340F">
              <w:rPr>
                <w:rFonts w:ascii="Arial" w:eastAsia="Arial" w:hAnsi="Arial" w:cs="Arial"/>
                <w:sz w:val="20"/>
                <w:szCs w:val="20"/>
              </w:rPr>
              <w:t>Analista Especializado</w:t>
            </w:r>
            <w:r w:rsidR="00E0106A" w:rsidRPr="0003340F">
              <w:rPr>
                <w:rFonts w:ascii="Arial" w:eastAsia="Arial" w:hAnsi="Arial" w:cs="Arial"/>
                <w:sz w:val="20"/>
                <w:szCs w:val="20"/>
              </w:rPr>
              <w:t xml:space="preserve"> en representación de Erick de Jesús López Montes, </w:t>
            </w:r>
            <w:proofErr w:type="gramStart"/>
            <w:r w:rsidR="00E0106A" w:rsidRPr="0003340F">
              <w:rPr>
                <w:rFonts w:ascii="Arial" w:eastAsia="Arial" w:hAnsi="Arial" w:cs="Arial"/>
                <w:sz w:val="20"/>
                <w:szCs w:val="20"/>
              </w:rPr>
              <w:t>Director</w:t>
            </w:r>
            <w:proofErr w:type="gramEnd"/>
            <w:r w:rsidR="00E0106A" w:rsidRPr="0003340F">
              <w:rPr>
                <w:rFonts w:ascii="Arial" w:eastAsia="Arial" w:hAnsi="Arial" w:cs="Arial"/>
                <w:sz w:val="20"/>
                <w:szCs w:val="20"/>
              </w:rPr>
              <w:t xml:space="preserve"> de Prospectiva y Políticas Públicas</w:t>
            </w:r>
            <w:r w:rsidRPr="0003340F">
              <w:rPr>
                <w:rFonts w:ascii="Arial" w:eastAsia="Arial" w:hAnsi="Arial" w:cs="Arial"/>
                <w:sz w:val="20"/>
                <w:szCs w:val="20"/>
              </w:rPr>
              <w:t>, designado mediante correo electrónico.</w:t>
            </w:r>
          </w:p>
          <w:p w14:paraId="69EC3883" w14:textId="774B243F" w:rsidR="00E0106A" w:rsidRPr="003246BD" w:rsidRDefault="00E0106A" w:rsidP="00E0106A">
            <w:pPr>
              <w:pStyle w:val="Prrafodelista"/>
              <w:ind w:left="0"/>
              <w:jc w:val="center"/>
              <w:rPr>
                <w:rFonts w:ascii="Arial" w:eastAsia="Arial" w:hAnsi="Arial" w:cs="Arial"/>
                <w:sz w:val="20"/>
                <w:szCs w:val="20"/>
              </w:rPr>
            </w:pPr>
          </w:p>
        </w:tc>
        <w:tc>
          <w:tcPr>
            <w:tcW w:w="431" w:type="dxa"/>
          </w:tcPr>
          <w:p w14:paraId="2640EC88" w14:textId="77777777" w:rsidR="005F1EB8" w:rsidRPr="00F63F89" w:rsidRDefault="005F1EB8" w:rsidP="00B24AF7">
            <w:pPr>
              <w:jc w:val="both"/>
              <w:rPr>
                <w:rFonts w:ascii="Arial" w:eastAsia="Arial" w:hAnsi="Arial" w:cs="Arial"/>
                <w:b/>
                <w:bCs/>
                <w:sz w:val="21"/>
                <w:szCs w:val="21"/>
              </w:rPr>
            </w:pPr>
          </w:p>
        </w:tc>
        <w:tc>
          <w:tcPr>
            <w:tcW w:w="4420" w:type="dxa"/>
            <w:tcBorders>
              <w:top w:val="single" w:sz="4" w:space="0" w:color="auto"/>
            </w:tcBorders>
          </w:tcPr>
          <w:p w14:paraId="13F76026" w14:textId="77777777" w:rsidR="00E0106A" w:rsidRPr="00E0106A" w:rsidRDefault="00E0106A" w:rsidP="00E0106A">
            <w:pPr>
              <w:contextualSpacing/>
              <w:jc w:val="center"/>
              <w:rPr>
                <w:rFonts w:ascii="Arial" w:eastAsia="Arial" w:hAnsi="Arial" w:cs="Arial"/>
                <w:b/>
                <w:bCs/>
                <w:sz w:val="22"/>
                <w:szCs w:val="22"/>
              </w:rPr>
            </w:pPr>
            <w:r w:rsidRPr="00E0106A">
              <w:rPr>
                <w:rFonts w:ascii="Arial" w:eastAsia="Arial" w:hAnsi="Arial" w:cs="Arial"/>
                <w:b/>
                <w:bCs/>
                <w:sz w:val="22"/>
                <w:szCs w:val="22"/>
              </w:rPr>
              <w:t>Roberto Orozco Gálvez</w:t>
            </w:r>
          </w:p>
          <w:p w14:paraId="143053D2" w14:textId="77777777" w:rsidR="00E0106A" w:rsidRPr="0003340F" w:rsidRDefault="00E0106A" w:rsidP="00E0106A">
            <w:pPr>
              <w:jc w:val="center"/>
              <w:rPr>
                <w:rFonts w:ascii="Arial" w:eastAsia="Arial" w:hAnsi="Arial" w:cs="Arial"/>
                <w:sz w:val="20"/>
                <w:szCs w:val="20"/>
              </w:rPr>
            </w:pPr>
            <w:r w:rsidRPr="0003340F">
              <w:rPr>
                <w:rFonts w:ascii="Arial" w:eastAsia="Arial" w:hAnsi="Arial" w:cs="Arial"/>
                <w:sz w:val="20"/>
                <w:szCs w:val="20"/>
              </w:rPr>
              <w:t xml:space="preserve">Coordinador de la Oficina del </w:t>
            </w:r>
            <w:proofErr w:type="gramStart"/>
            <w:r w:rsidRPr="0003340F">
              <w:rPr>
                <w:rFonts w:ascii="Arial" w:eastAsia="Arial" w:hAnsi="Arial" w:cs="Arial"/>
                <w:sz w:val="20"/>
                <w:szCs w:val="20"/>
              </w:rPr>
              <w:t>Secretario Técnico</w:t>
            </w:r>
            <w:proofErr w:type="gramEnd"/>
          </w:p>
          <w:p w14:paraId="3FF57743" w14:textId="77777777" w:rsidR="003246BD" w:rsidRDefault="003246BD" w:rsidP="003246BD">
            <w:pPr>
              <w:jc w:val="center"/>
              <w:rPr>
                <w:rFonts w:ascii="Arial" w:eastAsia="Arial" w:hAnsi="Arial" w:cs="Arial"/>
                <w:sz w:val="20"/>
                <w:szCs w:val="20"/>
              </w:rPr>
            </w:pPr>
          </w:p>
          <w:p w14:paraId="114ADF77" w14:textId="77777777" w:rsidR="003246BD" w:rsidRDefault="003246BD" w:rsidP="003246BD">
            <w:pPr>
              <w:jc w:val="center"/>
              <w:rPr>
                <w:rFonts w:ascii="Arial" w:eastAsia="Arial" w:hAnsi="Arial" w:cs="Arial"/>
                <w:sz w:val="20"/>
                <w:szCs w:val="20"/>
              </w:rPr>
            </w:pPr>
          </w:p>
          <w:p w14:paraId="39120DF8" w14:textId="77777777" w:rsidR="003246BD" w:rsidRDefault="003246BD" w:rsidP="003246BD">
            <w:pPr>
              <w:jc w:val="center"/>
              <w:rPr>
                <w:rFonts w:ascii="Arial" w:eastAsia="Arial" w:hAnsi="Arial" w:cs="Arial"/>
                <w:sz w:val="20"/>
                <w:szCs w:val="20"/>
              </w:rPr>
            </w:pPr>
          </w:p>
          <w:p w14:paraId="433CE772" w14:textId="77777777" w:rsidR="005F1EB8" w:rsidRPr="00F63F89" w:rsidRDefault="005F1EB8" w:rsidP="00B24AF7">
            <w:pPr>
              <w:rPr>
                <w:rFonts w:ascii="Arial" w:eastAsia="Arial" w:hAnsi="Arial" w:cs="Arial"/>
                <w:b/>
                <w:bCs/>
                <w:sz w:val="20"/>
                <w:szCs w:val="20"/>
              </w:rPr>
            </w:pPr>
          </w:p>
        </w:tc>
      </w:tr>
      <w:tr w:rsidR="003246BD" w:rsidRPr="00526DCC" w14:paraId="3D4EABA1" w14:textId="77777777" w:rsidTr="002274A5">
        <w:trPr>
          <w:trHeight w:val="1900"/>
        </w:trPr>
        <w:tc>
          <w:tcPr>
            <w:tcW w:w="4282" w:type="dxa"/>
            <w:tcBorders>
              <w:top w:val="single" w:sz="4" w:space="0" w:color="auto"/>
              <w:bottom w:val="single" w:sz="4" w:space="0" w:color="auto"/>
            </w:tcBorders>
          </w:tcPr>
          <w:p w14:paraId="59CC6A78" w14:textId="77777777" w:rsidR="00E0106A" w:rsidRPr="00E0106A" w:rsidRDefault="00E0106A" w:rsidP="00E0106A">
            <w:pPr>
              <w:jc w:val="center"/>
              <w:rPr>
                <w:rFonts w:ascii="Arial" w:eastAsia="Arial" w:hAnsi="Arial" w:cs="Arial"/>
                <w:b/>
                <w:bCs/>
                <w:sz w:val="22"/>
                <w:szCs w:val="22"/>
              </w:rPr>
            </w:pPr>
            <w:r w:rsidRPr="00E0106A">
              <w:rPr>
                <w:rFonts w:ascii="Arial" w:eastAsia="Arial" w:hAnsi="Arial" w:cs="Arial"/>
                <w:b/>
                <w:bCs/>
                <w:sz w:val="22"/>
                <w:szCs w:val="22"/>
              </w:rPr>
              <w:t>José Alberto Zaragoza Ruíz</w:t>
            </w:r>
          </w:p>
          <w:p w14:paraId="121D5AE2" w14:textId="77777777" w:rsidR="00E0106A" w:rsidRDefault="00E0106A" w:rsidP="00E0106A">
            <w:pPr>
              <w:jc w:val="center"/>
              <w:rPr>
                <w:rFonts w:ascii="Arial" w:eastAsia="Arial" w:hAnsi="Arial" w:cs="Arial"/>
                <w:sz w:val="22"/>
                <w:szCs w:val="22"/>
              </w:rPr>
            </w:pPr>
            <w:r w:rsidRPr="0003340F">
              <w:rPr>
                <w:rFonts w:ascii="Arial" w:eastAsia="Arial" w:hAnsi="Arial" w:cs="Arial"/>
                <w:sz w:val="20"/>
                <w:szCs w:val="20"/>
              </w:rPr>
              <w:t>Coordinador de Asuntos Jurídicos</w:t>
            </w:r>
          </w:p>
          <w:p w14:paraId="72AA0B52" w14:textId="77777777" w:rsidR="003246BD" w:rsidRPr="003246BD" w:rsidRDefault="003246BD" w:rsidP="00E0106A">
            <w:pPr>
              <w:jc w:val="center"/>
              <w:rPr>
                <w:rFonts w:ascii="Arial" w:eastAsia="Arial" w:hAnsi="Arial" w:cs="Arial"/>
                <w:b/>
                <w:bCs/>
                <w:sz w:val="21"/>
                <w:szCs w:val="21"/>
              </w:rPr>
            </w:pPr>
          </w:p>
        </w:tc>
        <w:tc>
          <w:tcPr>
            <w:tcW w:w="431" w:type="dxa"/>
          </w:tcPr>
          <w:p w14:paraId="008143FA" w14:textId="77777777" w:rsidR="003246BD" w:rsidRPr="00F63F89" w:rsidRDefault="003246BD" w:rsidP="00E0106A">
            <w:pPr>
              <w:jc w:val="center"/>
              <w:rPr>
                <w:rFonts w:ascii="Arial" w:eastAsia="Arial" w:hAnsi="Arial" w:cs="Arial"/>
                <w:b/>
                <w:bCs/>
                <w:sz w:val="21"/>
                <w:szCs w:val="21"/>
              </w:rPr>
            </w:pPr>
          </w:p>
        </w:tc>
        <w:tc>
          <w:tcPr>
            <w:tcW w:w="4420" w:type="dxa"/>
            <w:tcBorders>
              <w:top w:val="single" w:sz="4" w:space="0" w:color="auto"/>
              <w:bottom w:val="single" w:sz="4" w:space="0" w:color="auto"/>
            </w:tcBorders>
          </w:tcPr>
          <w:p w14:paraId="21C7FC94" w14:textId="77777777" w:rsidR="00E0106A" w:rsidRPr="00E0106A" w:rsidRDefault="00E0106A" w:rsidP="00E0106A">
            <w:pPr>
              <w:jc w:val="center"/>
              <w:rPr>
                <w:rFonts w:ascii="Arial" w:eastAsia="Arial" w:hAnsi="Arial" w:cs="Arial"/>
                <w:b/>
                <w:bCs/>
                <w:sz w:val="22"/>
                <w:szCs w:val="22"/>
              </w:rPr>
            </w:pPr>
            <w:r w:rsidRPr="00E0106A">
              <w:rPr>
                <w:rFonts w:ascii="Arial" w:eastAsia="Arial" w:hAnsi="Arial" w:cs="Arial"/>
                <w:b/>
                <w:bCs/>
                <w:sz w:val="22"/>
                <w:szCs w:val="22"/>
              </w:rPr>
              <w:t>Hilda Maritza Oropeza Silva</w:t>
            </w:r>
          </w:p>
          <w:p w14:paraId="10317603" w14:textId="77777777" w:rsidR="00E0106A" w:rsidRPr="0003340F" w:rsidRDefault="00E0106A" w:rsidP="00E0106A">
            <w:pPr>
              <w:jc w:val="center"/>
              <w:rPr>
                <w:rFonts w:ascii="Arial" w:eastAsia="Arial" w:hAnsi="Arial" w:cs="Arial"/>
                <w:sz w:val="20"/>
                <w:szCs w:val="20"/>
              </w:rPr>
            </w:pPr>
            <w:r w:rsidRPr="0003340F">
              <w:rPr>
                <w:rFonts w:ascii="Arial" w:eastAsia="Arial" w:hAnsi="Arial" w:cs="Arial"/>
                <w:sz w:val="20"/>
                <w:szCs w:val="20"/>
              </w:rPr>
              <w:t>Coordinadora de Fomento a la Cultura de la Integridad</w:t>
            </w:r>
          </w:p>
          <w:p w14:paraId="7A19729B" w14:textId="77777777" w:rsidR="003246BD" w:rsidRPr="00526DCC" w:rsidRDefault="003246BD" w:rsidP="00E0106A">
            <w:pPr>
              <w:jc w:val="center"/>
              <w:rPr>
                <w:rFonts w:ascii="Arial" w:eastAsia="Arial" w:hAnsi="Arial" w:cs="Arial"/>
                <w:b/>
                <w:bCs/>
                <w:sz w:val="21"/>
                <w:szCs w:val="21"/>
              </w:rPr>
            </w:pPr>
          </w:p>
        </w:tc>
      </w:tr>
      <w:tr w:rsidR="00E0106A" w:rsidRPr="00526DCC" w14:paraId="25AA2137" w14:textId="77777777" w:rsidTr="002274A5">
        <w:trPr>
          <w:trHeight w:val="1284"/>
        </w:trPr>
        <w:tc>
          <w:tcPr>
            <w:tcW w:w="4282" w:type="dxa"/>
            <w:tcBorders>
              <w:top w:val="single" w:sz="4" w:space="0" w:color="auto"/>
            </w:tcBorders>
          </w:tcPr>
          <w:p w14:paraId="2D726546" w14:textId="77777777" w:rsidR="00E0106A" w:rsidRDefault="00E0106A" w:rsidP="00E0106A">
            <w:pPr>
              <w:jc w:val="center"/>
              <w:rPr>
                <w:rFonts w:ascii="Arial" w:eastAsia="Arial" w:hAnsi="Arial" w:cs="Arial"/>
                <w:b/>
                <w:bCs/>
                <w:sz w:val="21"/>
                <w:szCs w:val="21"/>
              </w:rPr>
            </w:pPr>
            <w:r>
              <w:rPr>
                <w:rFonts w:ascii="Arial" w:eastAsia="Arial" w:hAnsi="Arial" w:cs="Arial"/>
                <w:b/>
                <w:bCs/>
                <w:sz w:val="21"/>
                <w:szCs w:val="21"/>
              </w:rPr>
              <w:t>Ezequiel González Pinedo</w:t>
            </w:r>
          </w:p>
          <w:p w14:paraId="66AA7E93" w14:textId="77777777" w:rsidR="00E0106A" w:rsidRDefault="00E0106A" w:rsidP="00E0106A">
            <w:pPr>
              <w:jc w:val="center"/>
              <w:rPr>
                <w:rFonts w:ascii="Arial" w:eastAsia="Arial" w:hAnsi="Arial" w:cs="Arial"/>
                <w:sz w:val="20"/>
                <w:szCs w:val="20"/>
              </w:rPr>
            </w:pPr>
            <w:r>
              <w:rPr>
                <w:rFonts w:ascii="Arial" w:eastAsia="Arial" w:hAnsi="Arial" w:cs="Arial"/>
                <w:sz w:val="20"/>
                <w:szCs w:val="20"/>
              </w:rPr>
              <w:t>Titular del Órgano Interno de Control</w:t>
            </w:r>
          </w:p>
          <w:p w14:paraId="0C173A1B" w14:textId="77777777" w:rsidR="00E0106A" w:rsidRDefault="00E0106A" w:rsidP="00E0106A">
            <w:pPr>
              <w:jc w:val="center"/>
              <w:rPr>
                <w:rFonts w:ascii="Arial" w:eastAsia="Arial" w:hAnsi="Arial" w:cs="Arial"/>
                <w:b/>
                <w:bCs/>
                <w:sz w:val="21"/>
                <w:szCs w:val="21"/>
              </w:rPr>
            </w:pPr>
          </w:p>
        </w:tc>
        <w:tc>
          <w:tcPr>
            <w:tcW w:w="431" w:type="dxa"/>
          </w:tcPr>
          <w:p w14:paraId="721CE00B" w14:textId="77777777" w:rsidR="00E0106A" w:rsidRPr="00F63F89" w:rsidRDefault="00E0106A" w:rsidP="00B24AF7">
            <w:pPr>
              <w:jc w:val="both"/>
              <w:rPr>
                <w:rFonts w:ascii="Arial" w:eastAsia="Arial" w:hAnsi="Arial" w:cs="Arial"/>
                <w:b/>
                <w:bCs/>
                <w:sz w:val="21"/>
                <w:szCs w:val="21"/>
              </w:rPr>
            </w:pPr>
          </w:p>
        </w:tc>
        <w:tc>
          <w:tcPr>
            <w:tcW w:w="4420" w:type="dxa"/>
            <w:tcBorders>
              <w:top w:val="single" w:sz="4" w:space="0" w:color="auto"/>
            </w:tcBorders>
          </w:tcPr>
          <w:p w14:paraId="03E84C07" w14:textId="77777777" w:rsidR="00E0106A" w:rsidRDefault="002274A5" w:rsidP="003246BD">
            <w:pPr>
              <w:jc w:val="center"/>
              <w:rPr>
                <w:rFonts w:ascii="Arial" w:hAnsi="Arial" w:cs="Arial"/>
                <w:b/>
                <w:bCs/>
                <w:sz w:val="21"/>
                <w:szCs w:val="21"/>
              </w:rPr>
            </w:pPr>
            <w:r>
              <w:rPr>
                <w:rFonts w:ascii="Arial" w:hAnsi="Arial" w:cs="Arial"/>
                <w:b/>
                <w:bCs/>
                <w:sz w:val="21"/>
                <w:szCs w:val="21"/>
              </w:rPr>
              <w:t>Miguel Navarro Flores</w:t>
            </w:r>
          </w:p>
          <w:p w14:paraId="58CC035E" w14:textId="0D875432" w:rsidR="002274A5" w:rsidRPr="002274A5" w:rsidRDefault="002274A5" w:rsidP="003246BD">
            <w:pPr>
              <w:jc w:val="center"/>
              <w:rPr>
                <w:rFonts w:ascii="Arial" w:hAnsi="Arial" w:cs="Arial"/>
                <w:sz w:val="21"/>
                <w:szCs w:val="21"/>
              </w:rPr>
            </w:pPr>
            <w:r w:rsidRPr="002274A5">
              <w:rPr>
                <w:rFonts w:ascii="Arial" w:hAnsi="Arial" w:cs="Arial"/>
                <w:sz w:val="21"/>
                <w:szCs w:val="21"/>
              </w:rPr>
              <w:t>Titular de la Unidad de Transparencia</w:t>
            </w:r>
          </w:p>
        </w:tc>
      </w:tr>
    </w:tbl>
    <w:p w14:paraId="785C95D4" w14:textId="77777777" w:rsidR="00415A36" w:rsidRDefault="00415A36" w:rsidP="00556494">
      <w:pPr>
        <w:autoSpaceDE w:val="0"/>
        <w:autoSpaceDN w:val="0"/>
        <w:adjustRightInd w:val="0"/>
        <w:jc w:val="both"/>
        <w:rPr>
          <w:rFonts w:ascii="Arial" w:eastAsia="Cambria" w:hAnsi="Arial" w:cs="Arial"/>
          <w:i/>
          <w:iCs/>
          <w:color w:val="2E2E2E"/>
          <w:sz w:val="18"/>
          <w:szCs w:val="18"/>
          <w:lang w:val="es-MX" w:eastAsia="es-MX"/>
        </w:rPr>
      </w:pPr>
    </w:p>
    <w:p w14:paraId="2493AC2A" w14:textId="77777777" w:rsidR="00415A36" w:rsidRDefault="00415A36" w:rsidP="00556494">
      <w:pPr>
        <w:autoSpaceDE w:val="0"/>
        <w:autoSpaceDN w:val="0"/>
        <w:adjustRightInd w:val="0"/>
        <w:jc w:val="both"/>
        <w:rPr>
          <w:rFonts w:ascii="Arial" w:eastAsia="Cambria" w:hAnsi="Arial" w:cs="Arial"/>
          <w:i/>
          <w:iCs/>
          <w:color w:val="2E2E2E"/>
          <w:sz w:val="18"/>
          <w:szCs w:val="18"/>
          <w:lang w:val="es-MX" w:eastAsia="es-MX"/>
        </w:rPr>
      </w:pPr>
    </w:p>
    <w:p w14:paraId="5909BDEB" w14:textId="77777777" w:rsidR="00415A36" w:rsidRDefault="00415A36" w:rsidP="00556494">
      <w:pPr>
        <w:autoSpaceDE w:val="0"/>
        <w:autoSpaceDN w:val="0"/>
        <w:adjustRightInd w:val="0"/>
        <w:jc w:val="both"/>
        <w:rPr>
          <w:rFonts w:ascii="Arial" w:eastAsia="Cambria" w:hAnsi="Arial" w:cs="Arial"/>
          <w:i/>
          <w:iCs/>
          <w:color w:val="2E2E2E"/>
          <w:sz w:val="18"/>
          <w:szCs w:val="18"/>
          <w:lang w:val="es-MX" w:eastAsia="es-MX"/>
        </w:rPr>
      </w:pPr>
    </w:p>
    <w:p w14:paraId="3CA3BFBE" w14:textId="77777777" w:rsidR="00415A36" w:rsidRDefault="00415A36" w:rsidP="00556494">
      <w:pPr>
        <w:autoSpaceDE w:val="0"/>
        <w:autoSpaceDN w:val="0"/>
        <w:adjustRightInd w:val="0"/>
        <w:jc w:val="both"/>
        <w:rPr>
          <w:rFonts w:ascii="Arial" w:eastAsia="Cambria" w:hAnsi="Arial" w:cs="Arial"/>
          <w:i/>
          <w:iCs/>
          <w:color w:val="2E2E2E"/>
          <w:sz w:val="18"/>
          <w:szCs w:val="18"/>
          <w:lang w:val="es-MX" w:eastAsia="es-MX"/>
        </w:rPr>
      </w:pPr>
    </w:p>
    <w:p w14:paraId="1D8EC9D9" w14:textId="77777777" w:rsidR="00415A36" w:rsidRDefault="00415A36" w:rsidP="00556494">
      <w:pPr>
        <w:autoSpaceDE w:val="0"/>
        <w:autoSpaceDN w:val="0"/>
        <w:adjustRightInd w:val="0"/>
        <w:jc w:val="both"/>
        <w:rPr>
          <w:rFonts w:ascii="Arial" w:eastAsia="Cambria" w:hAnsi="Arial" w:cs="Arial"/>
          <w:i/>
          <w:iCs/>
          <w:color w:val="2E2E2E"/>
          <w:sz w:val="18"/>
          <w:szCs w:val="18"/>
          <w:lang w:val="es-MX" w:eastAsia="es-MX"/>
        </w:rPr>
      </w:pPr>
    </w:p>
    <w:p w14:paraId="1B33551B" w14:textId="70FFB9FB" w:rsidR="00556494" w:rsidRPr="00F63F89" w:rsidRDefault="00556494" w:rsidP="00556494">
      <w:pPr>
        <w:autoSpaceDE w:val="0"/>
        <w:autoSpaceDN w:val="0"/>
        <w:adjustRightInd w:val="0"/>
        <w:jc w:val="both"/>
        <w:rPr>
          <w:rFonts w:ascii="Arial" w:eastAsia="Cambria" w:hAnsi="Arial" w:cs="Arial"/>
          <w:i/>
          <w:iCs/>
          <w:color w:val="2E2E2E"/>
          <w:sz w:val="18"/>
          <w:szCs w:val="18"/>
          <w:lang w:val="es-MX" w:eastAsia="es-MX"/>
        </w:rPr>
      </w:pPr>
      <w:r w:rsidRPr="00F63F89">
        <w:rPr>
          <w:rFonts w:ascii="Arial" w:eastAsia="Cambria" w:hAnsi="Arial" w:cs="Arial"/>
          <w:i/>
          <w:iCs/>
          <w:color w:val="2E2E2E"/>
          <w:sz w:val="18"/>
          <w:szCs w:val="18"/>
          <w:lang w:val="es-MX" w:eastAsia="es-MX"/>
        </w:rPr>
        <w:t>La presente hoja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w:t>
      </w:r>
      <w:r w:rsidR="00E0106A">
        <w:rPr>
          <w:rFonts w:ascii="Arial" w:eastAsia="Cambria" w:hAnsi="Arial" w:cs="Arial"/>
          <w:i/>
          <w:iCs/>
          <w:color w:val="000000" w:themeColor="text1"/>
          <w:sz w:val="18"/>
          <w:szCs w:val="18"/>
          <w:lang w:val="es-MX" w:eastAsia="es-MX"/>
        </w:rPr>
        <w:t>Segunda</w:t>
      </w:r>
      <w:r w:rsidRPr="00677F9F">
        <w:rPr>
          <w:rFonts w:ascii="Arial" w:eastAsia="Cambria" w:hAnsi="Arial" w:cs="Arial"/>
          <w:i/>
          <w:iCs/>
          <w:color w:val="000000" w:themeColor="text1"/>
          <w:sz w:val="18"/>
          <w:szCs w:val="18"/>
          <w:lang w:val="es-MX" w:eastAsia="es-MX"/>
        </w:rPr>
        <w:t xml:space="preserve"> Sesión </w:t>
      </w:r>
      <w:r w:rsidR="00F51C2B">
        <w:rPr>
          <w:rFonts w:ascii="Arial" w:eastAsia="Cambria" w:hAnsi="Arial" w:cs="Arial"/>
          <w:i/>
          <w:iCs/>
          <w:color w:val="000000" w:themeColor="text1"/>
          <w:sz w:val="18"/>
          <w:szCs w:val="18"/>
          <w:lang w:val="es-MX" w:eastAsia="es-MX"/>
        </w:rPr>
        <w:t>Extrao</w:t>
      </w:r>
      <w:r w:rsidRPr="00677F9F">
        <w:rPr>
          <w:rFonts w:ascii="Arial" w:eastAsia="Cambria" w:hAnsi="Arial" w:cs="Arial"/>
          <w:i/>
          <w:iCs/>
          <w:color w:val="000000" w:themeColor="text1"/>
          <w:sz w:val="18"/>
          <w:szCs w:val="18"/>
          <w:lang w:val="es-MX" w:eastAsia="es-MX"/>
        </w:rPr>
        <w:t xml:space="preserve">rdinaria del </w:t>
      </w:r>
      <w:r>
        <w:rPr>
          <w:rFonts w:ascii="Arial" w:eastAsia="Cambria" w:hAnsi="Arial" w:cs="Arial"/>
          <w:i/>
          <w:iCs/>
          <w:color w:val="2E2E2E"/>
          <w:sz w:val="18"/>
          <w:szCs w:val="18"/>
          <w:lang w:val="es-MX" w:eastAsia="es-MX"/>
        </w:rPr>
        <w:t xml:space="preserve">Comité de </w:t>
      </w:r>
      <w:r w:rsidR="007A54B0">
        <w:rPr>
          <w:rFonts w:ascii="Arial" w:eastAsia="Cambria" w:hAnsi="Arial" w:cs="Arial"/>
          <w:i/>
          <w:iCs/>
          <w:color w:val="2E2E2E"/>
          <w:sz w:val="18"/>
          <w:szCs w:val="18"/>
          <w:lang w:val="es-MX" w:eastAsia="es-MX"/>
        </w:rPr>
        <w:t>Administración de Riesgos</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00E667CB">
        <w:rPr>
          <w:rFonts w:ascii="Arial" w:eastAsia="Cambria" w:hAnsi="Arial" w:cs="Arial"/>
          <w:i/>
          <w:iCs/>
          <w:color w:val="2E2E2E"/>
          <w:sz w:val="18"/>
          <w:szCs w:val="18"/>
          <w:lang w:val="es-MX" w:eastAsia="es-MX"/>
        </w:rPr>
        <w:t>28</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sidR="00E667CB">
        <w:rPr>
          <w:rFonts w:ascii="Arial" w:eastAsia="Cambria" w:hAnsi="Arial" w:cs="Arial"/>
          <w:i/>
          <w:iCs/>
          <w:color w:val="000000" w:themeColor="text1"/>
          <w:sz w:val="18"/>
          <w:szCs w:val="18"/>
          <w:lang w:val="es-MX" w:eastAsia="es-MX"/>
        </w:rPr>
        <w:t>agosto</w:t>
      </w:r>
      <w:r w:rsidRPr="00677F9F">
        <w:rPr>
          <w:rFonts w:ascii="Arial" w:eastAsia="Cambria" w:hAnsi="Arial" w:cs="Arial"/>
          <w:i/>
          <w:iCs/>
          <w:color w:val="000000" w:themeColor="text1"/>
          <w:sz w:val="18"/>
          <w:szCs w:val="18"/>
          <w:lang w:val="es-MX" w:eastAsia="es-MX"/>
        </w:rPr>
        <w:t xml:space="preserve"> 202</w:t>
      </w:r>
      <w:r w:rsidR="00E667CB">
        <w:rPr>
          <w:rFonts w:ascii="Arial" w:eastAsia="Cambria" w:hAnsi="Arial" w:cs="Arial"/>
          <w:i/>
          <w:iCs/>
          <w:color w:val="2E2E2E"/>
          <w:sz w:val="18"/>
          <w:szCs w:val="18"/>
          <w:lang w:val="es-MX" w:eastAsia="es-MX"/>
        </w:rPr>
        <w:t>4</w:t>
      </w:r>
      <w:r w:rsidRPr="00F63F89">
        <w:rPr>
          <w:rFonts w:ascii="Arial" w:eastAsia="Cambria" w:hAnsi="Arial" w:cs="Arial"/>
          <w:i/>
          <w:iCs/>
          <w:color w:val="2E2E2E"/>
          <w:sz w:val="18"/>
          <w:szCs w:val="18"/>
          <w:lang w:val="es-MX" w:eastAsia="es-MX"/>
        </w:rPr>
        <w:t xml:space="preserve">, en </w:t>
      </w:r>
      <w:r w:rsidRPr="00F63F89">
        <w:rPr>
          <w:rFonts w:ascii="Arial" w:eastAsia="Cambria" w:hAnsi="Arial" w:cs="Arial"/>
          <w:color w:val="2E2E2E"/>
          <w:sz w:val="17"/>
          <w:szCs w:val="17"/>
          <w:lang w:val="es-MX" w:eastAsia="es-MX"/>
        </w:rPr>
        <w:t xml:space="preserve">/as </w:t>
      </w:r>
      <w:r w:rsidRPr="00F63F89">
        <w:rPr>
          <w:rFonts w:ascii="Arial" w:eastAsia="Cambria" w:hAnsi="Arial" w:cs="Arial"/>
          <w:i/>
          <w:iCs/>
          <w:color w:val="2E2E2E"/>
          <w:sz w:val="18"/>
          <w:szCs w:val="18"/>
          <w:lang w:val="es-MX" w:eastAsia="es-MX"/>
        </w:rPr>
        <w:t>in</w:t>
      </w:r>
      <w:r w:rsidRPr="00F63F89">
        <w:rPr>
          <w:rFonts w:ascii="Arial" w:eastAsia="Cambria" w:hAnsi="Arial" w:cs="Arial"/>
          <w:i/>
          <w:iCs/>
          <w:color w:val="474747"/>
          <w:sz w:val="18"/>
          <w:szCs w:val="18"/>
          <w:lang w:val="es-MX" w:eastAsia="es-MX"/>
        </w:rPr>
        <w:t>s</w:t>
      </w:r>
      <w:r w:rsidRPr="00F63F89">
        <w:rPr>
          <w:rFonts w:ascii="Arial" w:eastAsia="Cambria" w:hAnsi="Arial" w:cs="Arial"/>
          <w:i/>
          <w:iCs/>
          <w:color w:val="2E2E2E"/>
          <w:sz w:val="18"/>
          <w:szCs w:val="18"/>
          <w:lang w:val="es-MX" w:eastAsia="es-MX"/>
        </w:rPr>
        <w:t>talac</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ones de la Secretarí</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Eje</w:t>
      </w:r>
      <w:r w:rsidRPr="00F63F89">
        <w:rPr>
          <w:rFonts w:ascii="Arial" w:eastAsia="Cambria" w:hAnsi="Arial" w:cs="Arial"/>
          <w:i/>
          <w:iCs/>
          <w:color w:val="474747"/>
          <w:sz w:val="18"/>
          <w:szCs w:val="18"/>
          <w:lang w:val="es-MX" w:eastAsia="es-MX"/>
        </w:rPr>
        <w:t>c</w:t>
      </w:r>
      <w:r w:rsidRPr="00F63F89">
        <w:rPr>
          <w:rFonts w:ascii="Arial" w:eastAsia="Cambria" w:hAnsi="Arial" w:cs="Arial"/>
          <w:i/>
          <w:iCs/>
          <w:color w:val="2E2E2E"/>
          <w:sz w:val="18"/>
          <w:szCs w:val="18"/>
          <w:lang w:val="es-MX" w:eastAsia="es-MX"/>
        </w:rPr>
        <w:t>utiv</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del Sistema Anticorrupción de Jal</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sco</w:t>
      </w:r>
      <w:r w:rsidRPr="00F63F89">
        <w:rPr>
          <w:rFonts w:ascii="Arial" w:eastAsia="Cambria" w:hAnsi="Arial" w:cs="Arial"/>
          <w:i/>
          <w:iCs/>
          <w:color w:val="474747"/>
          <w:sz w:val="18"/>
          <w:szCs w:val="18"/>
          <w:lang w:val="es-MX" w:eastAsia="es-MX"/>
        </w:rPr>
        <w:t>.</w:t>
      </w:r>
    </w:p>
    <w:sectPr w:rsidR="00556494" w:rsidRPr="00F63F89" w:rsidSect="00A60318">
      <w:headerReference w:type="default" r:id="rId8"/>
      <w:footerReference w:type="even" r:id="rId9"/>
      <w:footerReference w:type="default" r:id="rId10"/>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A8D45" w14:textId="77777777" w:rsidR="00FB480B" w:rsidRDefault="00FB480B">
      <w:r>
        <w:separator/>
      </w:r>
    </w:p>
  </w:endnote>
  <w:endnote w:type="continuationSeparator" w:id="0">
    <w:p w14:paraId="5CF2C266" w14:textId="77777777" w:rsidR="00FB480B" w:rsidRDefault="00FB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kta Malar Medium">
    <w:altName w:val="Vijaya"/>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C688" w14:textId="77777777" w:rsidR="00E337CD"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E337CD" w:rsidRDefault="00E337C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58161B41" w14:textId="77777777" w:rsidR="00E337CD"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4A3ECCBA" w:rsidR="00E337CD" w:rsidRDefault="00E337CD">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29B92" w14:textId="77777777" w:rsidR="00FB480B" w:rsidRDefault="00FB480B">
      <w:r>
        <w:separator/>
      </w:r>
    </w:p>
  </w:footnote>
  <w:footnote w:type="continuationSeparator" w:id="0">
    <w:p w14:paraId="32627D8B" w14:textId="77777777" w:rsidR="00FB480B" w:rsidRDefault="00FB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542A6" w14:textId="77777777" w:rsidR="00E337CD" w:rsidRDefault="00E337CD" w:rsidP="00501453">
    <w:pPr>
      <w:tabs>
        <w:tab w:val="center" w:pos="4419"/>
        <w:tab w:val="right" w:pos="8838"/>
      </w:tabs>
      <w:ind w:right="-1425"/>
      <w:rPr>
        <w:color w:val="5B9BD5"/>
        <w:sz w:val="21"/>
        <w:szCs w:val="21"/>
      </w:rPr>
    </w:pPr>
  </w:p>
  <w:p w14:paraId="10EADB56" w14:textId="2ADB8158" w:rsidR="00E337CD" w:rsidRDefault="00E337CD" w:rsidP="00501453">
    <w:pPr>
      <w:tabs>
        <w:tab w:val="center" w:pos="4419"/>
        <w:tab w:val="right" w:pos="8838"/>
      </w:tabs>
      <w:ind w:right="-1425"/>
      <w:rPr>
        <w:color w:val="5B9BD5"/>
        <w:sz w:val="21"/>
        <w:szCs w:val="21"/>
      </w:rPr>
    </w:pPr>
  </w:p>
  <w:p w14:paraId="1CED1DA1" w14:textId="23BF9840" w:rsidR="00E337CD" w:rsidRDefault="00E337CD" w:rsidP="00501453">
    <w:pPr>
      <w:tabs>
        <w:tab w:val="center" w:pos="4419"/>
        <w:tab w:val="right" w:pos="8838"/>
      </w:tabs>
      <w:ind w:right="-1425"/>
      <w:rPr>
        <w:color w:val="5B9BD5"/>
        <w:sz w:val="21"/>
        <w:szCs w:val="21"/>
      </w:rPr>
    </w:pPr>
  </w:p>
  <w:p w14:paraId="4F96637B" w14:textId="0840A233" w:rsidR="00E337CD" w:rsidRDefault="005F659B" w:rsidP="0050145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9264" behindDoc="0" locked="0" layoutInCell="1" allowOverlap="1" wp14:anchorId="3E509AEE" wp14:editId="41453961">
              <wp:simplePos x="0" y="0"/>
              <wp:positionH relativeFrom="column">
                <wp:posOffset>3536342</wp:posOffset>
              </wp:positionH>
              <wp:positionV relativeFrom="paragraph">
                <wp:posOffset>76006</wp:posOffset>
              </wp:positionV>
              <wp:extent cx="2754630" cy="1404620"/>
              <wp:effectExtent l="0" t="0" r="7620" b="825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noFill/>
                        <a:miter lim="800000"/>
                        <a:headEnd/>
                        <a:tailEnd/>
                      </a:ln>
                    </wps:spPr>
                    <wps:txbx>
                      <w:txbxContent>
                        <w:p w14:paraId="592D19BA" w14:textId="398E3C38" w:rsidR="00E337CD" w:rsidRDefault="00461A75" w:rsidP="00D93644">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4E01DC7D"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 xml:space="preserve">Acta de la </w:t>
                          </w:r>
                          <w:r w:rsidR="00BA422B">
                            <w:rPr>
                              <w:rFonts w:ascii="Arial" w:eastAsia="Arial" w:hAnsi="Arial" w:cs="Arial"/>
                              <w:color w:val="003B51"/>
                              <w:sz w:val="22"/>
                              <w:szCs w:val="22"/>
                            </w:rPr>
                            <w:t xml:space="preserve">Segunda </w:t>
                          </w:r>
                          <w:r w:rsidRPr="00751B28">
                            <w:rPr>
                              <w:rFonts w:ascii="Arial" w:eastAsia="Arial" w:hAnsi="Arial" w:cs="Arial"/>
                              <w:color w:val="003B51"/>
                              <w:sz w:val="22"/>
                              <w:szCs w:val="22"/>
                            </w:rPr>
                            <w:t>Sesión Extraordinaria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78.45pt;margin-top:6pt;width:216.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dB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" stroked="f">
              <v:textbox style="mso-fit-shape-to-text:t">
                <w:txbxContent>
                  <w:p w14:paraId="592D19BA" w14:textId="398E3C38" w:rsidR="00E337CD" w:rsidRDefault="00461A75" w:rsidP="00D93644">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4E01DC7D"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 xml:space="preserve">Acta de la </w:t>
                    </w:r>
                    <w:r w:rsidR="00BA422B">
                      <w:rPr>
                        <w:rFonts w:ascii="Arial" w:eastAsia="Arial" w:hAnsi="Arial" w:cs="Arial"/>
                        <w:color w:val="003B51"/>
                        <w:sz w:val="22"/>
                        <w:szCs w:val="22"/>
                      </w:rPr>
                      <w:t xml:space="preserve">Segunda </w:t>
                    </w:r>
                    <w:r w:rsidRPr="00751B28">
                      <w:rPr>
                        <w:rFonts w:ascii="Arial" w:eastAsia="Arial" w:hAnsi="Arial" w:cs="Arial"/>
                        <w:color w:val="003B51"/>
                        <w:sz w:val="22"/>
                        <w:szCs w:val="22"/>
                      </w:rPr>
                      <w:t>Sesión Extraordinaria</w:t>
                    </w:r>
                  </w:p>
                </w:txbxContent>
              </v:textbox>
            </v:shape>
          </w:pict>
        </mc:Fallback>
      </mc:AlternateContent>
    </w:r>
    <w:r w:rsidR="00461A75">
      <w:rPr>
        <w:noProof/>
        <w:color w:val="5B9BD5"/>
        <w:sz w:val="21"/>
        <w:szCs w:val="21"/>
      </w:rPr>
      <w:drawing>
        <wp:inline distT="0" distB="0" distL="0" distR="0" wp14:anchorId="00D5E17B" wp14:editId="2837E202">
          <wp:extent cx="3571875" cy="681801"/>
          <wp:effectExtent l="0" t="0" r="0" b="0"/>
          <wp:docPr id="1497738824" name="Imagen 149773882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42C04008" w:rsidR="00E337CD" w:rsidRDefault="00E337CD" w:rsidP="00501453">
    <w:pPr>
      <w:tabs>
        <w:tab w:val="center" w:pos="4419"/>
        <w:tab w:val="right" w:pos="8838"/>
      </w:tabs>
      <w:ind w:right="-1425"/>
      <w:rPr>
        <w:color w:val="5B9BD5"/>
        <w:sz w:val="21"/>
        <w:szCs w:val="21"/>
      </w:rPr>
    </w:pPr>
  </w:p>
  <w:p w14:paraId="7EBCE24B" w14:textId="7FB6B8CF" w:rsidR="00E337CD" w:rsidRDefault="00E337CD">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A02"/>
    <w:multiLevelType w:val="hybridMultilevel"/>
    <w:tmpl w:val="9F3E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74D91"/>
    <w:multiLevelType w:val="hybridMultilevel"/>
    <w:tmpl w:val="DDDE1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972C95"/>
    <w:multiLevelType w:val="hybridMultilevel"/>
    <w:tmpl w:val="2D349668"/>
    <w:lvl w:ilvl="0" w:tplc="95FC732E">
      <w:start w:val="1"/>
      <w:numFmt w:val="decimal"/>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FC4D5F"/>
    <w:multiLevelType w:val="hybridMultilevel"/>
    <w:tmpl w:val="C29097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3149AE"/>
    <w:multiLevelType w:val="hybridMultilevel"/>
    <w:tmpl w:val="DE24CA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5765BC"/>
    <w:multiLevelType w:val="hybridMultilevel"/>
    <w:tmpl w:val="3D6EFBE2"/>
    <w:lvl w:ilvl="0" w:tplc="A4B2BAEA">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011DF3"/>
    <w:multiLevelType w:val="hybridMultilevel"/>
    <w:tmpl w:val="51F0E9C2"/>
    <w:lvl w:ilvl="0" w:tplc="6D142826">
      <w:start w:val="1"/>
      <w:numFmt w:val="decimal"/>
      <w:lvlText w:val="%1."/>
      <w:lvlJc w:val="left"/>
      <w:pPr>
        <w:tabs>
          <w:tab w:val="num" w:pos="720"/>
        </w:tabs>
        <w:ind w:left="720" w:hanging="360"/>
      </w:pPr>
    </w:lvl>
    <w:lvl w:ilvl="1" w:tplc="81227EDA" w:tentative="1">
      <w:start w:val="1"/>
      <w:numFmt w:val="decimal"/>
      <w:lvlText w:val="%2."/>
      <w:lvlJc w:val="left"/>
      <w:pPr>
        <w:tabs>
          <w:tab w:val="num" w:pos="1440"/>
        </w:tabs>
        <w:ind w:left="1440" w:hanging="360"/>
      </w:pPr>
    </w:lvl>
    <w:lvl w:ilvl="2" w:tplc="D0E0C4FC" w:tentative="1">
      <w:start w:val="1"/>
      <w:numFmt w:val="decimal"/>
      <w:lvlText w:val="%3."/>
      <w:lvlJc w:val="left"/>
      <w:pPr>
        <w:tabs>
          <w:tab w:val="num" w:pos="2160"/>
        </w:tabs>
        <w:ind w:left="2160" w:hanging="360"/>
      </w:pPr>
    </w:lvl>
    <w:lvl w:ilvl="3" w:tplc="69484B3C" w:tentative="1">
      <w:start w:val="1"/>
      <w:numFmt w:val="decimal"/>
      <w:lvlText w:val="%4."/>
      <w:lvlJc w:val="left"/>
      <w:pPr>
        <w:tabs>
          <w:tab w:val="num" w:pos="2880"/>
        </w:tabs>
        <w:ind w:left="2880" w:hanging="360"/>
      </w:pPr>
    </w:lvl>
    <w:lvl w:ilvl="4" w:tplc="8E9C8700" w:tentative="1">
      <w:start w:val="1"/>
      <w:numFmt w:val="decimal"/>
      <w:lvlText w:val="%5."/>
      <w:lvlJc w:val="left"/>
      <w:pPr>
        <w:tabs>
          <w:tab w:val="num" w:pos="3600"/>
        </w:tabs>
        <w:ind w:left="3600" w:hanging="360"/>
      </w:pPr>
    </w:lvl>
    <w:lvl w:ilvl="5" w:tplc="A8E009AA" w:tentative="1">
      <w:start w:val="1"/>
      <w:numFmt w:val="decimal"/>
      <w:lvlText w:val="%6."/>
      <w:lvlJc w:val="left"/>
      <w:pPr>
        <w:tabs>
          <w:tab w:val="num" w:pos="4320"/>
        </w:tabs>
        <w:ind w:left="4320" w:hanging="360"/>
      </w:pPr>
    </w:lvl>
    <w:lvl w:ilvl="6" w:tplc="1DC2E332" w:tentative="1">
      <w:start w:val="1"/>
      <w:numFmt w:val="decimal"/>
      <w:lvlText w:val="%7."/>
      <w:lvlJc w:val="left"/>
      <w:pPr>
        <w:tabs>
          <w:tab w:val="num" w:pos="5040"/>
        </w:tabs>
        <w:ind w:left="5040" w:hanging="360"/>
      </w:pPr>
    </w:lvl>
    <w:lvl w:ilvl="7" w:tplc="7870F73E" w:tentative="1">
      <w:start w:val="1"/>
      <w:numFmt w:val="decimal"/>
      <w:lvlText w:val="%8."/>
      <w:lvlJc w:val="left"/>
      <w:pPr>
        <w:tabs>
          <w:tab w:val="num" w:pos="5760"/>
        </w:tabs>
        <w:ind w:left="5760" w:hanging="360"/>
      </w:pPr>
    </w:lvl>
    <w:lvl w:ilvl="8" w:tplc="96ACE804" w:tentative="1">
      <w:start w:val="1"/>
      <w:numFmt w:val="decimal"/>
      <w:lvlText w:val="%9."/>
      <w:lvlJc w:val="left"/>
      <w:pPr>
        <w:tabs>
          <w:tab w:val="num" w:pos="6480"/>
        </w:tabs>
        <w:ind w:left="6480" w:hanging="360"/>
      </w:pPr>
    </w:lvl>
  </w:abstractNum>
  <w:abstractNum w:abstractNumId="10"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842A9A"/>
    <w:multiLevelType w:val="hybridMultilevel"/>
    <w:tmpl w:val="AA8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649342">
    <w:abstractNumId w:val="11"/>
  </w:num>
  <w:num w:numId="2" w16cid:durableId="527719794">
    <w:abstractNumId w:val="7"/>
  </w:num>
  <w:num w:numId="3" w16cid:durableId="884367544">
    <w:abstractNumId w:val="13"/>
  </w:num>
  <w:num w:numId="4" w16cid:durableId="1248150534">
    <w:abstractNumId w:val="3"/>
  </w:num>
  <w:num w:numId="5" w16cid:durableId="1465810275">
    <w:abstractNumId w:val="10"/>
  </w:num>
  <w:num w:numId="6" w16cid:durableId="377439464">
    <w:abstractNumId w:val="5"/>
  </w:num>
  <w:num w:numId="7" w16cid:durableId="1418020204">
    <w:abstractNumId w:val="0"/>
  </w:num>
  <w:num w:numId="8" w16cid:durableId="689262260">
    <w:abstractNumId w:val="9"/>
  </w:num>
  <w:num w:numId="9" w16cid:durableId="1687055965">
    <w:abstractNumId w:val="4"/>
  </w:num>
  <w:num w:numId="10" w16cid:durableId="306785146">
    <w:abstractNumId w:val="1"/>
  </w:num>
  <w:num w:numId="11" w16cid:durableId="805853837">
    <w:abstractNumId w:val="2"/>
  </w:num>
  <w:num w:numId="12" w16cid:durableId="71006247">
    <w:abstractNumId w:val="6"/>
  </w:num>
  <w:num w:numId="13" w16cid:durableId="1693531970">
    <w:abstractNumId w:val="8"/>
  </w:num>
  <w:num w:numId="14" w16cid:durableId="862285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6541"/>
    <w:rsid w:val="00016DB3"/>
    <w:rsid w:val="00025A17"/>
    <w:rsid w:val="0003208E"/>
    <w:rsid w:val="00032F11"/>
    <w:rsid w:val="000330BA"/>
    <w:rsid w:val="0003340F"/>
    <w:rsid w:val="00034800"/>
    <w:rsid w:val="00035084"/>
    <w:rsid w:val="000369F5"/>
    <w:rsid w:val="00072568"/>
    <w:rsid w:val="00072CD5"/>
    <w:rsid w:val="000770CA"/>
    <w:rsid w:val="00081AD6"/>
    <w:rsid w:val="00095CD3"/>
    <w:rsid w:val="000A0F6D"/>
    <w:rsid w:val="000A28E2"/>
    <w:rsid w:val="000A765C"/>
    <w:rsid w:val="000D58B3"/>
    <w:rsid w:val="000F0972"/>
    <w:rsid w:val="000F419E"/>
    <w:rsid w:val="000F5DB0"/>
    <w:rsid w:val="000F7A3E"/>
    <w:rsid w:val="0010304A"/>
    <w:rsid w:val="0011105D"/>
    <w:rsid w:val="001157EB"/>
    <w:rsid w:val="001165B7"/>
    <w:rsid w:val="00133DBA"/>
    <w:rsid w:val="00135081"/>
    <w:rsid w:val="0013674B"/>
    <w:rsid w:val="0014381F"/>
    <w:rsid w:val="00152299"/>
    <w:rsid w:val="001551C5"/>
    <w:rsid w:val="00156A89"/>
    <w:rsid w:val="00160723"/>
    <w:rsid w:val="00167B26"/>
    <w:rsid w:val="00167D94"/>
    <w:rsid w:val="001A1116"/>
    <w:rsid w:val="001B2F1A"/>
    <w:rsid w:val="001B4311"/>
    <w:rsid w:val="001B523B"/>
    <w:rsid w:val="001C03E2"/>
    <w:rsid w:val="001C4042"/>
    <w:rsid w:val="001D0D0A"/>
    <w:rsid w:val="001D1884"/>
    <w:rsid w:val="001D3420"/>
    <w:rsid w:val="001D48D9"/>
    <w:rsid w:val="001E722E"/>
    <w:rsid w:val="001F4268"/>
    <w:rsid w:val="00212D52"/>
    <w:rsid w:val="00216A17"/>
    <w:rsid w:val="00223407"/>
    <w:rsid w:val="002274A5"/>
    <w:rsid w:val="00230616"/>
    <w:rsid w:val="00233B51"/>
    <w:rsid w:val="00274C92"/>
    <w:rsid w:val="00275F33"/>
    <w:rsid w:val="002869AE"/>
    <w:rsid w:val="00286CB3"/>
    <w:rsid w:val="00293A32"/>
    <w:rsid w:val="002A6745"/>
    <w:rsid w:val="002B4F2B"/>
    <w:rsid w:val="002C2FF1"/>
    <w:rsid w:val="002F3C5F"/>
    <w:rsid w:val="003119C6"/>
    <w:rsid w:val="003156CC"/>
    <w:rsid w:val="00320338"/>
    <w:rsid w:val="003246BD"/>
    <w:rsid w:val="00324E22"/>
    <w:rsid w:val="00326AC8"/>
    <w:rsid w:val="003330A5"/>
    <w:rsid w:val="00344900"/>
    <w:rsid w:val="00346CB0"/>
    <w:rsid w:val="00346D62"/>
    <w:rsid w:val="00347103"/>
    <w:rsid w:val="00351A11"/>
    <w:rsid w:val="00351D68"/>
    <w:rsid w:val="00354AEB"/>
    <w:rsid w:val="00356FC3"/>
    <w:rsid w:val="00360438"/>
    <w:rsid w:val="00361361"/>
    <w:rsid w:val="00374D12"/>
    <w:rsid w:val="003B1D1D"/>
    <w:rsid w:val="003C14F8"/>
    <w:rsid w:val="003D0B37"/>
    <w:rsid w:val="003D6E56"/>
    <w:rsid w:val="003E06EF"/>
    <w:rsid w:val="003E67D3"/>
    <w:rsid w:val="003F07A6"/>
    <w:rsid w:val="004117AC"/>
    <w:rsid w:val="00412B35"/>
    <w:rsid w:val="00414AB2"/>
    <w:rsid w:val="00415A36"/>
    <w:rsid w:val="004160D5"/>
    <w:rsid w:val="00422D36"/>
    <w:rsid w:val="004403D1"/>
    <w:rsid w:val="00461A75"/>
    <w:rsid w:val="004632F2"/>
    <w:rsid w:val="004640F2"/>
    <w:rsid w:val="004723B6"/>
    <w:rsid w:val="0047341C"/>
    <w:rsid w:val="0048129F"/>
    <w:rsid w:val="00484870"/>
    <w:rsid w:val="004861AC"/>
    <w:rsid w:val="00495511"/>
    <w:rsid w:val="004A6D00"/>
    <w:rsid w:val="004A6F65"/>
    <w:rsid w:val="004C1B98"/>
    <w:rsid w:val="004D08E2"/>
    <w:rsid w:val="004D2649"/>
    <w:rsid w:val="004D6D2D"/>
    <w:rsid w:val="004E4302"/>
    <w:rsid w:val="00520F56"/>
    <w:rsid w:val="005241F2"/>
    <w:rsid w:val="00526DCC"/>
    <w:rsid w:val="0054111D"/>
    <w:rsid w:val="005524ED"/>
    <w:rsid w:val="00554C0C"/>
    <w:rsid w:val="00556494"/>
    <w:rsid w:val="00561B47"/>
    <w:rsid w:val="0056560B"/>
    <w:rsid w:val="00582764"/>
    <w:rsid w:val="00590AB3"/>
    <w:rsid w:val="005A0489"/>
    <w:rsid w:val="005A5862"/>
    <w:rsid w:val="005A7A3B"/>
    <w:rsid w:val="005B177C"/>
    <w:rsid w:val="005B28EC"/>
    <w:rsid w:val="005B3B57"/>
    <w:rsid w:val="005B775E"/>
    <w:rsid w:val="005C77D3"/>
    <w:rsid w:val="005D307E"/>
    <w:rsid w:val="005D46A4"/>
    <w:rsid w:val="005F1EB8"/>
    <w:rsid w:val="005F29EE"/>
    <w:rsid w:val="005F659B"/>
    <w:rsid w:val="00610513"/>
    <w:rsid w:val="00612FCD"/>
    <w:rsid w:val="00622AEA"/>
    <w:rsid w:val="0062309C"/>
    <w:rsid w:val="00636998"/>
    <w:rsid w:val="00637912"/>
    <w:rsid w:val="00650F92"/>
    <w:rsid w:val="00651E6E"/>
    <w:rsid w:val="00672F6B"/>
    <w:rsid w:val="006740C9"/>
    <w:rsid w:val="006770DF"/>
    <w:rsid w:val="006941EC"/>
    <w:rsid w:val="00695FC8"/>
    <w:rsid w:val="00697A80"/>
    <w:rsid w:val="006B1A94"/>
    <w:rsid w:val="006B47DE"/>
    <w:rsid w:val="006B737E"/>
    <w:rsid w:val="006C5FB0"/>
    <w:rsid w:val="006D467A"/>
    <w:rsid w:val="006E668C"/>
    <w:rsid w:val="006F335A"/>
    <w:rsid w:val="00700445"/>
    <w:rsid w:val="0070691B"/>
    <w:rsid w:val="00722444"/>
    <w:rsid w:val="00727595"/>
    <w:rsid w:val="00737D19"/>
    <w:rsid w:val="00751B28"/>
    <w:rsid w:val="007528FD"/>
    <w:rsid w:val="007564E1"/>
    <w:rsid w:val="007771C7"/>
    <w:rsid w:val="007843F6"/>
    <w:rsid w:val="007A4E5F"/>
    <w:rsid w:val="007A54B0"/>
    <w:rsid w:val="007B3AE1"/>
    <w:rsid w:val="007C0B59"/>
    <w:rsid w:val="007D371E"/>
    <w:rsid w:val="007D45DE"/>
    <w:rsid w:val="007E579A"/>
    <w:rsid w:val="007E5919"/>
    <w:rsid w:val="007F4BBF"/>
    <w:rsid w:val="008002FB"/>
    <w:rsid w:val="0081387A"/>
    <w:rsid w:val="0085024F"/>
    <w:rsid w:val="00852762"/>
    <w:rsid w:val="0085500D"/>
    <w:rsid w:val="00874B58"/>
    <w:rsid w:val="00891809"/>
    <w:rsid w:val="0089252D"/>
    <w:rsid w:val="008C06CE"/>
    <w:rsid w:val="008E5FD5"/>
    <w:rsid w:val="008F0438"/>
    <w:rsid w:val="008F04B0"/>
    <w:rsid w:val="008F5309"/>
    <w:rsid w:val="009005A4"/>
    <w:rsid w:val="00903F0B"/>
    <w:rsid w:val="00905831"/>
    <w:rsid w:val="00910780"/>
    <w:rsid w:val="00934DE5"/>
    <w:rsid w:val="00937883"/>
    <w:rsid w:val="009539E4"/>
    <w:rsid w:val="00955749"/>
    <w:rsid w:val="00980E23"/>
    <w:rsid w:val="00983707"/>
    <w:rsid w:val="00992273"/>
    <w:rsid w:val="009A44F8"/>
    <w:rsid w:val="009C557B"/>
    <w:rsid w:val="009E6F25"/>
    <w:rsid w:val="009F0800"/>
    <w:rsid w:val="009F4368"/>
    <w:rsid w:val="009F7F2C"/>
    <w:rsid w:val="00A036E7"/>
    <w:rsid w:val="00A052D8"/>
    <w:rsid w:val="00A07F2A"/>
    <w:rsid w:val="00A17C7E"/>
    <w:rsid w:val="00A243F5"/>
    <w:rsid w:val="00A30F39"/>
    <w:rsid w:val="00A52F8F"/>
    <w:rsid w:val="00A60A2A"/>
    <w:rsid w:val="00A822CA"/>
    <w:rsid w:val="00A82F45"/>
    <w:rsid w:val="00A949C5"/>
    <w:rsid w:val="00AA3070"/>
    <w:rsid w:val="00AC3470"/>
    <w:rsid w:val="00AC696D"/>
    <w:rsid w:val="00AD3312"/>
    <w:rsid w:val="00AD746B"/>
    <w:rsid w:val="00AF0400"/>
    <w:rsid w:val="00AF2039"/>
    <w:rsid w:val="00AF5FE4"/>
    <w:rsid w:val="00B05ECE"/>
    <w:rsid w:val="00B1289F"/>
    <w:rsid w:val="00B13C5E"/>
    <w:rsid w:val="00B156A1"/>
    <w:rsid w:val="00B251C3"/>
    <w:rsid w:val="00B320B4"/>
    <w:rsid w:val="00B44347"/>
    <w:rsid w:val="00B45E16"/>
    <w:rsid w:val="00B52A1E"/>
    <w:rsid w:val="00B55240"/>
    <w:rsid w:val="00B634BE"/>
    <w:rsid w:val="00B669AF"/>
    <w:rsid w:val="00B71D92"/>
    <w:rsid w:val="00B73580"/>
    <w:rsid w:val="00B926FA"/>
    <w:rsid w:val="00B94244"/>
    <w:rsid w:val="00B97FBA"/>
    <w:rsid w:val="00BA422B"/>
    <w:rsid w:val="00BA670C"/>
    <w:rsid w:val="00BB1817"/>
    <w:rsid w:val="00BB4115"/>
    <w:rsid w:val="00BC1B83"/>
    <w:rsid w:val="00BC59FE"/>
    <w:rsid w:val="00BC7324"/>
    <w:rsid w:val="00BC79C7"/>
    <w:rsid w:val="00BE32FC"/>
    <w:rsid w:val="00BE33C3"/>
    <w:rsid w:val="00C0061C"/>
    <w:rsid w:val="00C07DCF"/>
    <w:rsid w:val="00C30C5E"/>
    <w:rsid w:val="00C31945"/>
    <w:rsid w:val="00C3466B"/>
    <w:rsid w:val="00C45802"/>
    <w:rsid w:val="00C463B3"/>
    <w:rsid w:val="00C4747F"/>
    <w:rsid w:val="00C47DD7"/>
    <w:rsid w:val="00C642A2"/>
    <w:rsid w:val="00C8043D"/>
    <w:rsid w:val="00C850FC"/>
    <w:rsid w:val="00C92799"/>
    <w:rsid w:val="00C92EFF"/>
    <w:rsid w:val="00C96576"/>
    <w:rsid w:val="00CA5414"/>
    <w:rsid w:val="00CA74F9"/>
    <w:rsid w:val="00CB7B33"/>
    <w:rsid w:val="00CD426F"/>
    <w:rsid w:val="00CD50ED"/>
    <w:rsid w:val="00CF1A2C"/>
    <w:rsid w:val="00D01C3A"/>
    <w:rsid w:val="00D0299D"/>
    <w:rsid w:val="00D02D41"/>
    <w:rsid w:val="00D02EC6"/>
    <w:rsid w:val="00D12CC8"/>
    <w:rsid w:val="00D15750"/>
    <w:rsid w:val="00D2116B"/>
    <w:rsid w:val="00D25D02"/>
    <w:rsid w:val="00D26182"/>
    <w:rsid w:val="00D26DE9"/>
    <w:rsid w:val="00D30FD1"/>
    <w:rsid w:val="00D325BB"/>
    <w:rsid w:val="00D4488E"/>
    <w:rsid w:val="00D468A9"/>
    <w:rsid w:val="00D57533"/>
    <w:rsid w:val="00D772E4"/>
    <w:rsid w:val="00D85643"/>
    <w:rsid w:val="00DA6C92"/>
    <w:rsid w:val="00DC4AD8"/>
    <w:rsid w:val="00DE096D"/>
    <w:rsid w:val="00DE210F"/>
    <w:rsid w:val="00DF7A95"/>
    <w:rsid w:val="00E0106A"/>
    <w:rsid w:val="00E05F60"/>
    <w:rsid w:val="00E077F8"/>
    <w:rsid w:val="00E0795E"/>
    <w:rsid w:val="00E174F1"/>
    <w:rsid w:val="00E208ED"/>
    <w:rsid w:val="00E24D7A"/>
    <w:rsid w:val="00E31465"/>
    <w:rsid w:val="00E337CD"/>
    <w:rsid w:val="00E42C45"/>
    <w:rsid w:val="00E4710D"/>
    <w:rsid w:val="00E50826"/>
    <w:rsid w:val="00E50B30"/>
    <w:rsid w:val="00E5398E"/>
    <w:rsid w:val="00E55A42"/>
    <w:rsid w:val="00E62508"/>
    <w:rsid w:val="00E667CB"/>
    <w:rsid w:val="00E7645F"/>
    <w:rsid w:val="00E83380"/>
    <w:rsid w:val="00E85041"/>
    <w:rsid w:val="00E85DEC"/>
    <w:rsid w:val="00E93B4B"/>
    <w:rsid w:val="00EA1A1F"/>
    <w:rsid w:val="00EB0295"/>
    <w:rsid w:val="00EC7422"/>
    <w:rsid w:val="00ED0DF4"/>
    <w:rsid w:val="00ED5253"/>
    <w:rsid w:val="00EE31E1"/>
    <w:rsid w:val="00EE3A95"/>
    <w:rsid w:val="00EF0241"/>
    <w:rsid w:val="00F17EF9"/>
    <w:rsid w:val="00F20A19"/>
    <w:rsid w:val="00F231D6"/>
    <w:rsid w:val="00F3499D"/>
    <w:rsid w:val="00F3731E"/>
    <w:rsid w:val="00F4319B"/>
    <w:rsid w:val="00F45581"/>
    <w:rsid w:val="00F51C2B"/>
    <w:rsid w:val="00F57404"/>
    <w:rsid w:val="00F854D3"/>
    <w:rsid w:val="00F856E4"/>
    <w:rsid w:val="00F86173"/>
    <w:rsid w:val="00F94CE5"/>
    <w:rsid w:val="00FA13E9"/>
    <w:rsid w:val="00FA40BF"/>
    <w:rsid w:val="00FA49DC"/>
    <w:rsid w:val="00FB480B"/>
    <w:rsid w:val="00FC660E"/>
    <w:rsid w:val="00FD4156"/>
    <w:rsid w:val="00FD7982"/>
    <w:rsid w:val="00FF3B6D"/>
    <w:rsid w:val="0CAFF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2CDB4C77-ED66-4E11-8CE0-7557234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4"/>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4D6D2D"/>
    <w:pPr>
      <w:tabs>
        <w:tab w:val="center" w:pos="4419"/>
        <w:tab w:val="right" w:pos="8838"/>
      </w:tabs>
    </w:pPr>
  </w:style>
  <w:style w:type="character" w:customStyle="1" w:styleId="EncabezadoCar">
    <w:name w:val="Encabezado Car"/>
    <w:basedOn w:val="Fuentedeprrafopredeter"/>
    <w:link w:val="Encabezado"/>
    <w:uiPriority w:val="99"/>
    <w:rsid w:val="004D6D2D"/>
    <w:rPr>
      <w:rFonts w:ascii="Cambria" w:eastAsia="MS Mincho" w:hAnsi="Cambria" w:cs="Times New Roman"/>
      <w:kern w:val="0"/>
      <w:sz w:val="24"/>
      <w:szCs w:val="24"/>
      <w:lang w:val="es-ES_tradnl" w:eastAsia="es-ES"/>
      <w14:ligatures w14:val="none"/>
    </w:rPr>
  </w:style>
  <w:style w:type="paragraph" w:styleId="Revisin">
    <w:name w:val="Revision"/>
    <w:hidden/>
    <w:uiPriority w:val="99"/>
    <w:semiHidden/>
    <w:rsid w:val="00F86173"/>
    <w:pPr>
      <w:spacing w:after="0" w:line="240" w:lineRule="auto"/>
    </w:pPr>
    <w:rPr>
      <w:rFonts w:ascii="Cambria" w:eastAsia="MS Mincho" w:hAnsi="Cambria" w:cs="Times New Roman"/>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00417">
      <w:bodyDiv w:val="1"/>
      <w:marLeft w:val="0"/>
      <w:marRight w:val="0"/>
      <w:marTop w:val="0"/>
      <w:marBottom w:val="0"/>
      <w:divBdr>
        <w:top w:val="none" w:sz="0" w:space="0" w:color="auto"/>
        <w:left w:val="none" w:sz="0" w:space="0" w:color="auto"/>
        <w:bottom w:val="none" w:sz="0" w:space="0" w:color="auto"/>
        <w:right w:val="none" w:sz="0" w:space="0" w:color="auto"/>
      </w:divBdr>
    </w:div>
    <w:div w:id="568227473">
      <w:bodyDiv w:val="1"/>
      <w:marLeft w:val="0"/>
      <w:marRight w:val="0"/>
      <w:marTop w:val="0"/>
      <w:marBottom w:val="0"/>
      <w:divBdr>
        <w:top w:val="none" w:sz="0" w:space="0" w:color="auto"/>
        <w:left w:val="none" w:sz="0" w:space="0" w:color="auto"/>
        <w:bottom w:val="none" w:sz="0" w:space="0" w:color="auto"/>
        <w:right w:val="none" w:sz="0" w:space="0" w:color="auto"/>
      </w:divBdr>
      <w:divsChild>
        <w:div w:id="1019742863">
          <w:marLeft w:val="547"/>
          <w:marRight w:val="0"/>
          <w:marTop w:val="0"/>
          <w:marBottom w:val="0"/>
          <w:divBdr>
            <w:top w:val="none" w:sz="0" w:space="0" w:color="auto"/>
            <w:left w:val="none" w:sz="0" w:space="0" w:color="auto"/>
            <w:bottom w:val="none" w:sz="0" w:space="0" w:color="auto"/>
            <w:right w:val="none" w:sz="0" w:space="0" w:color="auto"/>
          </w:divBdr>
        </w:div>
        <w:div w:id="655455083">
          <w:marLeft w:val="547"/>
          <w:marRight w:val="0"/>
          <w:marTop w:val="0"/>
          <w:marBottom w:val="0"/>
          <w:divBdr>
            <w:top w:val="none" w:sz="0" w:space="0" w:color="auto"/>
            <w:left w:val="none" w:sz="0" w:space="0" w:color="auto"/>
            <w:bottom w:val="none" w:sz="0" w:space="0" w:color="auto"/>
            <w:right w:val="none" w:sz="0" w:space="0" w:color="auto"/>
          </w:divBdr>
        </w:div>
        <w:div w:id="1928999221">
          <w:marLeft w:val="547"/>
          <w:marRight w:val="0"/>
          <w:marTop w:val="0"/>
          <w:marBottom w:val="0"/>
          <w:divBdr>
            <w:top w:val="none" w:sz="0" w:space="0" w:color="auto"/>
            <w:left w:val="none" w:sz="0" w:space="0" w:color="auto"/>
            <w:bottom w:val="none" w:sz="0" w:space="0" w:color="auto"/>
            <w:right w:val="none" w:sz="0" w:space="0" w:color="auto"/>
          </w:divBdr>
        </w:div>
        <w:div w:id="1762867602">
          <w:marLeft w:val="547"/>
          <w:marRight w:val="0"/>
          <w:marTop w:val="0"/>
          <w:marBottom w:val="0"/>
          <w:divBdr>
            <w:top w:val="none" w:sz="0" w:space="0" w:color="auto"/>
            <w:left w:val="none" w:sz="0" w:space="0" w:color="auto"/>
            <w:bottom w:val="none" w:sz="0" w:space="0" w:color="auto"/>
            <w:right w:val="none" w:sz="0" w:space="0" w:color="auto"/>
          </w:divBdr>
        </w:div>
        <w:div w:id="932010733">
          <w:marLeft w:val="547"/>
          <w:marRight w:val="0"/>
          <w:marTop w:val="0"/>
          <w:marBottom w:val="0"/>
          <w:divBdr>
            <w:top w:val="none" w:sz="0" w:space="0" w:color="auto"/>
            <w:left w:val="none" w:sz="0" w:space="0" w:color="auto"/>
            <w:bottom w:val="none" w:sz="0" w:space="0" w:color="auto"/>
            <w:right w:val="none" w:sz="0" w:space="0" w:color="auto"/>
          </w:divBdr>
        </w:div>
        <w:div w:id="708070175">
          <w:marLeft w:val="547"/>
          <w:marRight w:val="0"/>
          <w:marTop w:val="0"/>
          <w:marBottom w:val="0"/>
          <w:divBdr>
            <w:top w:val="none" w:sz="0" w:space="0" w:color="auto"/>
            <w:left w:val="none" w:sz="0" w:space="0" w:color="auto"/>
            <w:bottom w:val="none" w:sz="0" w:space="0" w:color="auto"/>
            <w:right w:val="none" w:sz="0" w:space="0" w:color="auto"/>
          </w:divBdr>
        </w:div>
        <w:div w:id="2124105438">
          <w:marLeft w:val="547"/>
          <w:marRight w:val="0"/>
          <w:marTop w:val="0"/>
          <w:marBottom w:val="0"/>
          <w:divBdr>
            <w:top w:val="none" w:sz="0" w:space="0" w:color="auto"/>
            <w:left w:val="none" w:sz="0" w:space="0" w:color="auto"/>
            <w:bottom w:val="none" w:sz="0" w:space="0" w:color="auto"/>
            <w:right w:val="none" w:sz="0" w:space="0" w:color="auto"/>
          </w:divBdr>
        </w:div>
        <w:div w:id="382364767">
          <w:marLeft w:val="547"/>
          <w:marRight w:val="0"/>
          <w:marTop w:val="0"/>
          <w:marBottom w:val="0"/>
          <w:divBdr>
            <w:top w:val="none" w:sz="0" w:space="0" w:color="auto"/>
            <w:left w:val="none" w:sz="0" w:space="0" w:color="auto"/>
            <w:bottom w:val="none" w:sz="0" w:space="0" w:color="auto"/>
            <w:right w:val="none" w:sz="0" w:space="0" w:color="auto"/>
          </w:divBdr>
        </w:div>
        <w:div w:id="483199315">
          <w:marLeft w:val="547"/>
          <w:marRight w:val="0"/>
          <w:marTop w:val="0"/>
          <w:marBottom w:val="0"/>
          <w:divBdr>
            <w:top w:val="none" w:sz="0" w:space="0" w:color="auto"/>
            <w:left w:val="none" w:sz="0" w:space="0" w:color="auto"/>
            <w:bottom w:val="none" w:sz="0" w:space="0" w:color="auto"/>
            <w:right w:val="none" w:sz="0" w:space="0" w:color="auto"/>
          </w:divBdr>
        </w:div>
        <w:div w:id="1255438862">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1103918064">
      <w:bodyDiv w:val="1"/>
      <w:marLeft w:val="0"/>
      <w:marRight w:val="0"/>
      <w:marTop w:val="0"/>
      <w:marBottom w:val="0"/>
      <w:divBdr>
        <w:top w:val="none" w:sz="0" w:space="0" w:color="auto"/>
        <w:left w:val="none" w:sz="0" w:space="0" w:color="auto"/>
        <w:bottom w:val="none" w:sz="0" w:space="0" w:color="auto"/>
        <w:right w:val="none" w:sz="0" w:space="0" w:color="auto"/>
      </w:divBdr>
    </w:div>
    <w:div w:id="15963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15FD-C005-4356-8BB3-A13A36F9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1263</Words>
  <Characters>6950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8</cp:revision>
  <cp:lastPrinted>2024-09-18T18:36:00Z</cp:lastPrinted>
  <dcterms:created xsi:type="dcterms:W3CDTF">2024-09-06T16:24:00Z</dcterms:created>
  <dcterms:modified xsi:type="dcterms:W3CDTF">2024-09-19T17:51:00Z</dcterms:modified>
</cp:coreProperties>
</file>