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074AA" w14:textId="7AFAF924" w:rsidR="008576EE" w:rsidRDefault="008576EE" w:rsidP="004C6B24">
      <w:pPr>
        <w:spacing w:line="256" w:lineRule="auto"/>
        <w:jc w:val="right"/>
        <w:rPr>
          <w:rFonts w:ascii="Arial" w:eastAsia="Calibri" w:hAnsi="Arial" w:cs="Arial"/>
          <w:b/>
          <w:sz w:val="22"/>
          <w:szCs w:val="22"/>
          <w:lang w:val="es-MX" w:eastAsia="en-US"/>
        </w:rPr>
      </w:pPr>
      <w:r>
        <w:rPr>
          <w:rFonts w:ascii="Arial" w:eastAsia="Calibri" w:hAnsi="Arial" w:cs="Arial"/>
          <w:b/>
          <w:sz w:val="22"/>
          <w:szCs w:val="22"/>
          <w:lang w:val="es-MX" w:eastAsia="en-US"/>
        </w:rPr>
        <w:t xml:space="preserve">Acta de la </w:t>
      </w:r>
      <w:r w:rsidR="00481A8F">
        <w:rPr>
          <w:rFonts w:ascii="Arial" w:eastAsia="Calibri" w:hAnsi="Arial" w:cs="Arial"/>
          <w:b/>
          <w:sz w:val="22"/>
          <w:szCs w:val="22"/>
          <w:lang w:val="es-MX" w:eastAsia="en-US"/>
        </w:rPr>
        <w:t>Primera</w:t>
      </w:r>
      <w:r>
        <w:rPr>
          <w:rFonts w:ascii="Arial" w:eastAsia="Calibri" w:hAnsi="Arial" w:cs="Arial"/>
          <w:b/>
          <w:sz w:val="22"/>
          <w:szCs w:val="22"/>
          <w:lang w:val="es-MX" w:eastAsia="en-US"/>
        </w:rPr>
        <w:t xml:space="preserve"> </w:t>
      </w:r>
      <w:r w:rsidR="004C6B24" w:rsidRPr="00D566B6">
        <w:rPr>
          <w:rFonts w:ascii="Arial" w:eastAsia="Calibri" w:hAnsi="Arial" w:cs="Arial"/>
          <w:b/>
          <w:sz w:val="22"/>
          <w:szCs w:val="22"/>
          <w:lang w:val="es-MX" w:eastAsia="en-US"/>
        </w:rPr>
        <w:t xml:space="preserve">Sesión Ordinaria </w:t>
      </w:r>
    </w:p>
    <w:p w14:paraId="33461C38" w14:textId="72225D55" w:rsidR="008576EE" w:rsidRDefault="004C6B24" w:rsidP="008576EE">
      <w:pPr>
        <w:spacing w:line="256" w:lineRule="auto"/>
        <w:jc w:val="right"/>
        <w:rPr>
          <w:rFonts w:ascii="Arial" w:eastAsia="Calibri" w:hAnsi="Arial" w:cs="Arial"/>
          <w:b/>
          <w:sz w:val="22"/>
          <w:szCs w:val="22"/>
          <w:lang w:val="es-MX" w:eastAsia="en-US"/>
        </w:rPr>
      </w:pPr>
      <w:r w:rsidRPr="00D566B6">
        <w:rPr>
          <w:rFonts w:ascii="Arial" w:eastAsia="Calibri" w:hAnsi="Arial" w:cs="Arial"/>
          <w:b/>
          <w:sz w:val="22"/>
          <w:szCs w:val="22"/>
          <w:lang w:val="es-MX" w:eastAsia="en-US"/>
        </w:rPr>
        <w:t xml:space="preserve">del año </w:t>
      </w:r>
      <w:r w:rsidR="008576EE" w:rsidRPr="00D566B6">
        <w:rPr>
          <w:rFonts w:ascii="Arial" w:eastAsia="Calibri" w:hAnsi="Arial" w:cs="Arial"/>
          <w:b/>
          <w:sz w:val="22"/>
          <w:szCs w:val="22"/>
          <w:lang w:val="es-MX" w:eastAsia="en-US"/>
        </w:rPr>
        <w:t>202</w:t>
      </w:r>
      <w:r w:rsidR="00481A8F">
        <w:rPr>
          <w:rFonts w:ascii="Arial" w:eastAsia="Calibri" w:hAnsi="Arial" w:cs="Arial"/>
          <w:b/>
          <w:sz w:val="22"/>
          <w:szCs w:val="22"/>
          <w:lang w:val="es-MX" w:eastAsia="en-US"/>
        </w:rPr>
        <w:t>5</w:t>
      </w:r>
      <w:r w:rsidR="008576EE" w:rsidRPr="00D566B6">
        <w:rPr>
          <w:rFonts w:ascii="Arial" w:eastAsia="Calibri" w:hAnsi="Arial" w:cs="Arial"/>
          <w:b/>
          <w:sz w:val="22"/>
          <w:szCs w:val="22"/>
          <w:lang w:val="es-MX" w:eastAsia="en-US"/>
        </w:rPr>
        <w:t>, 0</w:t>
      </w:r>
      <w:r w:rsidR="00481A8F">
        <w:rPr>
          <w:rFonts w:ascii="Arial" w:eastAsia="Calibri" w:hAnsi="Arial" w:cs="Arial"/>
          <w:b/>
          <w:sz w:val="22"/>
          <w:szCs w:val="22"/>
          <w:lang w:val="es-MX" w:eastAsia="en-US"/>
        </w:rPr>
        <w:t>1/</w:t>
      </w:r>
      <w:r w:rsidRPr="00D566B6">
        <w:rPr>
          <w:rFonts w:ascii="Arial" w:eastAsia="Calibri" w:hAnsi="Arial" w:cs="Arial"/>
          <w:b/>
          <w:sz w:val="22"/>
          <w:szCs w:val="22"/>
          <w:lang w:val="es-MX" w:eastAsia="en-US"/>
        </w:rPr>
        <w:t>202</w:t>
      </w:r>
      <w:r w:rsidR="00481A8F">
        <w:rPr>
          <w:rFonts w:ascii="Arial" w:eastAsia="Calibri" w:hAnsi="Arial" w:cs="Arial"/>
          <w:b/>
          <w:sz w:val="22"/>
          <w:szCs w:val="22"/>
          <w:lang w:val="es-MX" w:eastAsia="en-US"/>
        </w:rPr>
        <w:t>5</w:t>
      </w:r>
      <w:r w:rsidRPr="00D566B6">
        <w:rPr>
          <w:rFonts w:ascii="Arial" w:eastAsia="Calibri" w:hAnsi="Arial" w:cs="Arial"/>
          <w:b/>
          <w:sz w:val="22"/>
          <w:szCs w:val="22"/>
          <w:lang w:val="es-MX" w:eastAsia="en-US"/>
        </w:rPr>
        <w:t xml:space="preserve"> Ord, </w:t>
      </w:r>
    </w:p>
    <w:p w14:paraId="13D5652E" w14:textId="23B56C35" w:rsidR="004C6B24" w:rsidRPr="00D566B6" w:rsidRDefault="004C6B24" w:rsidP="008576EE">
      <w:pPr>
        <w:spacing w:line="256" w:lineRule="auto"/>
        <w:jc w:val="right"/>
        <w:rPr>
          <w:rFonts w:ascii="Arial" w:eastAsia="Calibri" w:hAnsi="Arial" w:cs="Arial"/>
          <w:b/>
          <w:sz w:val="22"/>
          <w:szCs w:val="22"/>
          <w:lang w:val="es-MX" w:eastAsia="en-US"/>
        </w:rPr>
      </w:pPr>
      <w:r w:rsidRPr="00D566B6">
        <w:rPr>
          <w:rFonts w:ascii="Arial" w:eastAsia="Calibri" w:hAnsi="Arial" w:cs="Arial"/>
          <w:b/>
          <w:sz w:val="22"/>
          <w:szCs w:val="22"/>
          <w:lang w:val="es-MX" w:eastAsia="en-US"/>
        </w:rPr>
        <w:t xml:space="preserve">del Comité de </w:t>
      </w:r>
      <w:r w:rsidR="008576EE">
        <w:rPr>
          <w:rFonts w:ascii="Arial" w:eastAsia="Calibri" w:hAnsi="Arial" w:cs="Arial"/>
          <w:b/>
          <w:sz w:val="22"/>
          <w:szCs w:val="22"/>
          <w:lang w:val="es-MX" w:eastAsia="en-US"/>
        </w:rPr>
        <w:t xml:space="preserve">Transparencia </w:t>
      </w:r>
      <w:r w:rsidRPr="00D566B6">
        <w:rPr>
          <w:rFonts w:ascii="Arial" w:eastAsia="Calibri" w:hAnsi="Arial" w:cs="Arial"/>
          <w:b/>
          <w:sz w:val="22"/>
          <w:szCs w:val="22"/>
          <w:lang w:val="es-MX" w:eastAsia="en-US"/>
        </w:rPr>
        <w:t>de la</w:t>
      </w:r>
    </w:p>
    <w:p w14:paraId="7C97632F" w14:textId="77777777" w:rsidR="004C6B24" w:rsidRPr="00D566B6" w:rsidRDefault="004C6B24" w:rsidP="004C6B24">
      <w:pPr>
        <w:spacing w:line="256" w:lineRule="auto"/>
        <w:jc w:val="right"/>
        <w:rPr>
          <w:rFonts w:ascii="Arial" w:eastAsia="Calibri" w:hAnsi="Arial" w:cs="Arial"/>
          <w:b/>
          <w:sz w:val="22"/>
          <w:szCs w:val="22"/>
          <w:lang w:val="es-MX" w:eastAsia="en-US"/>
        </w:rPr>
      </w:pPr>
      <w:r w:rsidRPr="00D566B6">
        <w:rPr>
          <w:rFonts w:ascii="Arial" w:eastAsia="Calibri" w:hAnsi="Arial" w:cs="Arial"/>
          <w:b/>
          <w:sz w:val="22"/>
          <w:szCs w:val="22"/>
          <w:lang w:val="es-MX" w:eastAsia="en-US"/>
        </w:rPr>
        <w:t xml:space="preserve">Secretaría Ejecutiva del Sistema Estatal </w:t>
      </w:r>
    </w:p>
    <w:p w14:paraId="56C4FB3B" w14:textId="77777777" w:rsidR="004C6B24" w:rsidRPr="00D566B6" w:rsidRDefault="004C6B24" w:rsidP="004C6B24">
      <w:pPr>
        <w:spacing w:line="256" w:lineRule="auto"/>
        <w:jc w:val="right"/>
        <w:rPr>
          <w:rFonts w:ascii="Arial" w:eastAsia="Calibri" w:hAnsi="Arial" w:cs="Arial"/>
          <w:b/>
          <w:sz w:val="22"/>
          <w:szCs w:val="22"/>
          <w:lang w:val="es-MX" w:eastAsia="en-US"/>
        </w:rPr>
      </w:pPr>
      <w:r w:rsidRPr="00D566B6">
        <w:rPr>
          <w:rFonts w:ascii="Arial" w:eastAsia="Calibri" w:hAnsi="Arial" w:cs="Arial"/>
          <w:b/>
          <w:sz w:val="22"/>
          <w:szCs w:val="22"/>
          <w:lang w:val="es-MX" w:eastAsia="en-US"/>
        </w:rPr>
        <w:t>Anticorrupción de Jalisco.</w:t>
      </w:r>
    </w:p>
    <w:p w14:paraId="5DE6FBB2" w14:textId="77777777" w:rsidR="004C6B24" w:rsidRDefault="004C6B24" w:rsidP="004C6B24">
      <w:pPr>
        <w:spacing w:after="160" w:line="256" w:lineRule="auto"/>
        <w:jc w:val="both"/>
        <w:rPr>
          <w:rFonts w:ascii="Arial" w:eastAsia="Calibri" w:hAnsi="Arial" w:cs="Arial"/>
          <w:sz w:val="22"/>
          <w:szCs w:val="22"/>
          <w:lang w:val="es-MX" w:eastAsia="en-US"/>
        </w:rPr>
      </w:pPr>
    </w:p>
    <w:p w14:paraId="74D119F5" w14:textId="77777777" w:rsidR="00F25AEA" w:rsidRPr="00D566B6" w:rsidRDefault="00F25AEA" w:rsidP="004C6B24">
      <w:pPr>
        <w:spacing w:after="160" w:line="256" w:lineRule="auto"/>
        <w:jc w:val="both"/>
        <w:rPr>
          <w:rFonts w:ascii="Arial" w:eastAsia="Calibri" w:hAnsi="Arial" w:cs="Arial"/>
          <w:sz w:val="22"/>
          <w:szCs w:val="22"/>
          <w:lang w:val="es-MX" w:eastAsia="en-US"/>
        </w:rPr>
      </w:pPr>
    </w:p>
    <w:p w14:paraId="0152BFC6" w14:textId="71B75B51" w:rsidR="004C6B24" w:rsidRPr="00D566B6" w:rsidRDefault="004C6B24" w:rsidP="004C6B24">
      <w:pPr>
        <w:spacing w:after="160" w:line="256" w:lineRule="auto"/>
        <w:jc w:val="both"/>
        <w:rPr>
          <w:rFonts w:ascii="Arial" w:eastAsia="Calibri" w:hAnsi="Arial" w:cs="Arial"/>
          <w:sz w:val="22"/>
          <w:szCs w:val="22"/>
          <w:lang w:val="es-MX" w:eastAsia="en-US"/>
        </w:rPr>
      </w:pPr>
      <w:r w:rsidRPr="00D566B6">
        <w:rPr>
          <w:rFonts w:ascii="Arial" w:eastAsia="Calibri" w:hAnsi="Arial" w:cs="Arial"/>
          <w:sz w:val="22"/>
          <w:szCs w:val="22"/>
          <w:lang w:val="es-MX" w:eastAsia="en-US"/>
        </w:rPr>
        <w:t>Siendo las 1</w:t>
      </w:r>
      <w:r w:rsidR="00481A8F">
        <w:rPr>
          <w:rFonts w:ascii="Arial" w:eastAsia="Calibri" w:hAnsi="Arial" w:cs="Arial"/>
          <w:sz w:val="22"/>
          <w:szCs w:val="22"/>
          <w:lang w:val="es-MX" w:eastAsia="en-US"/>
        </w:rPr>
        <w:t>0</w:t>
      </w:r>
      <w:r w:rsidRPr="00D566B6">
        <w:rPr>
          <w:rFonts w:ascii="Arial" w:eastAsia="Calibri" w:hAnsi="Arial" w:cs="Arial"/>
          <w:sz w:val="22"/>
          <w:szCs w:val="22"/>
          <w:lang w:val="es-MX" w:eastAsia="en-US"/>
        </w:rPr>
        <w:t>:</w:t>
      </w:r>
      <w:r w:rsidR="00481A8F">
        <w:rPr>
          <w:rFonts w:ascii="Arial" w:eastAsia="Calibri" w:hAnsi="Arial" w:cs="Arial"/>
          <w:sz w:val="22"/>
          <w:szCs w:val="22"/>
          <w:lang w:val="es-MX" w:eastAsia="en-US"/>
        </w:rPr>
        <w:t>0</w:t>
      </w:r>
      <w:r w:rsidRPr="00D566B6">
        <w:rPr>
          <w:rFonts w:ascii="Arial" w:eastAsia="Calibri" w:hAnsi="Arial" w:cs="Arial"/>
          <w:sz w:val="22"/>
          <w:szCs w:val="22"/>
          <w:lang w:val="es-MX" w:eastAsia="en-US"/>
        </w:rPr>
        <w:t xml:space="preserve">5 </w:t>
      </w:r>
      <w:r w:rsidR="00481A8F">
        <w:rPr>
          <w:rFonts w:ascii="Arial" w:eastAsia="Calibri" w:hAnsi="Arial" w:cs="Arial"/>
          <w:sz w:val="22"/>
          <w:szCs w:val="22"/>
          <w:lang w:val="es-MX" w:eastAsia="en-US"/>
        </w:rPr>
        <w:t>diez</w:t>
      </w:r>
      <w:r w:rsidRPr="00D566B6">
        <w:rPr>
          <w:rFonts w:ascii="Arial" w:eastAsia="Calibri" w:hAnsi="Arial" w:cs="Arial"/>
          <w:sz w:val="22"/>
          <w:szCs w:val="22"/>
          <w:lang w:val="es-MX" w:eastAsia="en-US"/>
        </w:rPr>
        <w:t xml:space="preserve"> horas con</w:t>
      </w:r>
      <w:r w:rsidR="008576EE">
        <w:rPr>
          <w:rFonts w:ascii="Arial" w:eastAsia="Calibri" w:hAnsi="Arial" w:cs="Arial"/>
          <w:sz w:val="22"/>
          <w:szCs w:val="22"/>
          <w:lang w:val="es-MX" w:eastAsia="en-US"/>
        </w:rPr>
        <w:t xml:space="preserve"> </w:t>
      </w:r>
      <w:r w:rsidRPr="00D566B6">
        <w:rPr>
          <w:rFonts w:ascii="Arial" w:eastAsia="Calibri" w:hAnsi="Arial" w:cs="Arial"/>
          <w:sz w:val="22"/>
          <w:szCs w:val="22"/>
          <w:lang w:val="es-MX" w:eastAsia="en-US"/>
        </w:rPr>
        <w:t xml:space="preserve">cinco minutos del día </w:t>
      </w:r>
      <w:r w:rsidR="00481A8F">
        <w:rPr>
          <w:rFonts w:ascii="Arial" w:eastAsia="Calibri" w:hAnsi="Arial" w:cs="Arial"/>
          <w:sz w:val="22"/>
          <w:szCs w:val="22"/>
          <w:lang w:val="es-MX" w:eastAsia="en-US"/>
        </w:rPr>
        <w:t>11</w:t>
      </w:r>
      <w:r w:rsidRPr="00D566B6">
        <w:rPr>
          <w:rFonts w:ascii="Arial" w:eastAsia="Calibri" w:hAnsi="Arial" w:cs="Arial"/>
          <w:sz w:val="22"/>
          <w:szCs w:val="22"/>
          <w:lang w:val="es-MX" w:eastAsia="en-US"/>
        </w:rPr>
        <w:t xml:space="preserve"> de </w:t>
      </w:r>
      <w:r w:rsidR="00481A8F">
        <w:rPr>
          <w:rFonts w:ascii="Arial" w:eastAsia="Calibri" w:hAnsi="Arial" w:cs="Arial"/>
          <w:sz w:val="22"/>
          <w:szCs w:val="22"/>
          <w:lang w:val="es-MX" w:eastAsia="en-US"/>
        </w:rPr>
        <w:t>abril</w:t>
      </w:r>
      <w:r w:rsidRPr="00D566B6">
        <w:rPr>
          <w:rFonts w:ascii="Arial" w:eastAsia="Calibri" w:hAnsi="Arial" w:cs="Arial"/>
          <w:sz w:val="22"/>
          <w:szCs w:val="22"/>
          <w:lang w:val="es-MX" w:eastAsia="en-US"/>
        </w:rPr>
        <w:t xml:space="preserve"> de 202</w:t>
      </w:r>
      <w:r w:rsidR="00481A8F">
        <w:rPr>
          <w:rFonts w:ascii="Arial" w:eastAsia="Calibri" w:hAnsi="Arial" w:cs="Arial"/>
          <w:sz w:val="22"/>
          <w:szCs w:val="22"/>
          <w:lang w:val="es-MX" w:eastAsia="en-US"/>
        </w:rPr>
        <w:t>5</w:t>
      </w:r>
      <w:r w:rsidRPr="00D566B6">
        <w:rPr>
          <w:rFonts w:ascii="Arial" w:eastAsia="Calibri" w:hAnsi="Arial" w:cs="Arial"/>
          <w:sz w:val="22"/>
          <w:szCs w:val="22"/>
          <w:lang w:val="es-MX" w:eastAsia="en-US"/>
        </w:rPr>
        <w:t xml:space="preserve"> dos mil v</w:t>
      </w:r>
      <w:r w:rsidR="00481A8F">
        <w:rPr>
          <w:rFonts w:ascii="Arial" w:eastAsia="Calibri" w:hAnsi="Arial" w:cs="Arial"/>
          <w:sz w:val="22"/>
          <w:szCs w:val="22"/>
          <w:lang w:val="es-MX" w:eastAsia="en-US"/>
        </w:rPr>
        <w:t>einticinco</w:t>
      </w:r>
      <w:r w:rsidRPr="00D566B6">
        <w:rPr>
          <w:rFonts w:ascii="Arial" w:eastAsia="Calibri" w:hAnsi="Arial" w:cs="Arial"/>
          <w:sz w:val="22"/>
          <w:szCs w:val="22"/>
          <w:lang w:val="es-MX" w:eastAsia="en-US"/>
        </w:rPr>
        <w:t xml:space="preserve">, en las oficinas que ocupa la Secretaría Ejecutiva del Sistema Estatal Anticorrupción de Jalisco, que se encuentran en las instalaciones ubicadas en la avenida Arcos número 767, en la colonia Jardines del Bosque, en la ciudad de Guadalajara, Jalisco, se constituye el Titular de la Secretaría Ejecutiva del Sistema Estatal Anticorrupción de Jalisco, el </w:t>
      </w:r>
      <w:r w:rsidRPr="00D566B6">
        <w:rPr>
          <w:rFonts w:ascii="Arial" w:eastAsia="Calibri" w:hAnsi="Arial" w:cs="Arial"/>
          <w:b/>
          <w:bCs/>
          <w:sz w:val="22"/>
          <w:szCs w:val="22"/>
          <w:lang w:val="es-MX" w:eastAsia="en-US"/>
        </w:rPr>
        <w:t>Mtro</w:t>
      </w:r>
      <w:r w:rsidRPr="00D566B6">
        <w:rPr>
          <w:rFonts w:ascii="Arial" w:eastAsia="Calibri" w:hAnsi="Arial" w:cs="Arial"/>
          <w:b/>
          <w:sz w:val="22"/>
          <w:szCs w:val="22"/>
          <w:lang w:val="es-MX" w:eastAsia="en-US"/>
        </w:rPr>
        <w:t>. Gilberto Tinajero Díaz</w:t>
      </w:r>
      <w:r w:rsidRPr="00D566B6">
        <w:rPr>
          <w:rFonts w:ascii="Arial" w:eastAsia="Calibri" w:hAnsi="Arial" w:cs="Arial"/>
          <w:sz w:val="22"/>
          <w:szCs w:val="22"/>
          <w:lang w:val="es-MX" w:eastAsia="en-US"/>
        </w:rPr>
        <w:t xml:space="preserve">, Secretario </w:t>
      </w:r>
      <w:r w:rsidR="008576EE" w:rsidRPr="00D566B6">
        <w:rPr>
          <w:rFonts w:ascii="Arial" w:eastAsia="Calibri" w:hAnsi="Arial" w:cs="Arial"/>
          <w:sz w:val="22"/>
          <w:szCs w:val="22"/>
          <w:lang w:val="es-MX" w:eastAsia="en-US"/>
        </w:rPr>
        <w:t>Técnico;</w:t>
      </w:r>
      <w:r w:rsidR="008576EE">
        <w:rPr>
          <w:rFonts w:ascii="Arial" w:eastAsia="Calibri" w:hAnsi="Arial" w:cs="Arial"/>
          <w:b/>
          <w:bCs/>
          <w:sz w:val="22"/>
          <w:szCs w:val="22"/>
          <w:lang w:val="es-MX" w:eastAsia="en-US"/>
        </w:rPr>
        <w:t xml:space="preserve"> </w:t>
      </w:r>
      <w:r w:rsidR="008576EE" w:rsidRPr="008576EE">
        <w:rPr>
          <w:rFonts w:ascii="Arial" w:eastAsia="Calibri" w:hAnsi="Arial" w:cs="Arial"/>
          <w:sz w:val="22"/>
          <w:szCs w:val="22"/>
          <w:lang w:val="es-MX" w:eastAsia="en-US"/>
        </w:rPr>
        <w:t>el</w:t>
      </w:r>
      <w:r w:rsidR="008576EE">
        <w:rPr>
          <w:rFonts w:ascii="Arial" w:eastAsia="Calibri" w:hAnsi="Arial" w:cs="Arial"/>
          <w:b/>
          <w:bCs/>
          <w:sz w:val="22"/>
          <w:szCs w:val="22"/>
          <w:lang w:val="es-MX" w:eastAsia="en-US"/>
        </w:rPr>
        <w:t xml:space="preserve"> Mtro. Ezequiel González Pinedo</w:t>
      </w:r>
      <w:r w:rsidR="00387CE5" w:rsidRPr="00D566B6">
        <w:rPr>
          <w:rFonts w:ascii="Arial" w:eastAsia="Calibri" w:hAnsi="Arial" w:cs="Arial"/>
          <w:sz w:val="22"/>
          <w:szCs w:val="22"/>
          <w:lang w:val="es-MX" w:eastAsia="en-US"/>
        </w:rPr>
        <w:t>,</w:t>
      </w:r>
      <w:r w:rsidRPr="00D566B6">
        <w:rPr>
          <w:rFonts w:ascii="Arial" w:eastAsia="Calibri" w:hAnsi="Arial" w:cs="Arial"/>
          <w:sz w:val="22"/>
          <w:szCs w:val="22"/>
          <w:lang w:val="es-MX" w:eastAsia="en-US"/>
        </w:rPr>
        <w:t xml:space="preserve"> </w:t>
      </w:r>
      <w:r w:rsidR="008576EE">
        <w:rPr>
          <w:rFonts w:ascii="Arial" w:eastAsia="Calibri" w:hAnsi="Arial" w:cs="Arial"/>
          <w:sz w:val="22"/>
          <w:szCs w:val="22"/>
          <w:lang w:val="es-MX" w:eastAsia="en-US"/>
        </w:rPr>
        <w:t xml:space="preserve">Titular del Órgano Interno de Control y </w:t>
      </w:r>
      <w:r w:rsidRPr="00D566B6">
        <w:rPr>
          <w:rFonts w:ascii="Arial" w:eastAsia="Calibri" w:hAnsi="Arial" w:cs="Arial"/>
          <w:sz w:val="22"/>
          <w:szCs w:val="22"/>
          <w:lang w:val="es-MX" w:eastAsia="en-US"/>
        </w:rPr>
        <w:t xml:space="preserve">la </w:t>
      </w:r>
      <w:r w:rsidRPr="00D566B6">
        <w:rPr>
          <w:rFonts w:ascii="Arial" w:eastAsia="Calibri" w:hAnsi="Arial" w:cs="Arial"/>
          <w:b/>
          <w:bCs/>
          <w:sz w:val="22"/>
          <w:szCs w:val="22"/>
          <w:lang w:val="es-MX" w:eastAsia="en-US"/>
        </w:rPr>
        <w:t xml:space="preserve">Mtra. Jessica Ávalos Álvarez, </w:t>
      </w:r>
      <w:r w:rsidRPr="00D566B6">
        <w:rPr>
          <w:rFonts w:ascii="Arial" w:eastAsia="Calibri" w:hAnsi="Arial" w:cs="Arial"/>
          <w:sz w:val="22"/>
          <w:szCs w:val="22"/>
          <w:lang w:val="es-MX" w:eastAsia="en-US"/>
        </w:rPr>
        <w:t>Titular del Área de Archivo</w:t>
      </w:r>
      <w:r w:rsidR="008576EE">
        <w:rPr>
          <w:rFonts w:ascii="Arial" w:eastAsia="Calibri" w:hAnsi="Arial" w:cs="Arial"/>
          <w:sz w:val="22"/>
          <w:szCs w:val="22"/>
          <w:lang w:val="es-MX" w:eastAsia="en-US"/>
        </w:rPr>
        <w:t>, como invitada permanente</w:t>
      </w:r>
      <w:r w:rsidRPr="00D566B6">
        <w:rPr>
          <w:rFonts w:ascii="Arial" w:eastAsia="Calibri" w:hAnsi="Arial" w:cs="Arial"/>
          <w:sz w:val="22"/>
          <w:szCs w:val="22"/>
          <w:lang w:val="es-MX" w:eastAsia="en-US"/>
        </w:rPr>
        <w:t xml:space="preserve"> y el </w:t>
      </w:r>
      <w:r w:rsidRPr="00D566B6">
        <w:rPr>
          <w:rFonts w:ascii="Arial" w:eastAsia="Calibri" w:hAnsi="Arial" w:cs="Arial"/>
          <w:b/>
          <w:sz w:val="22"/>
          <w:szCs w:val="22"/>
          <w:lang w:val="es-MX" w:eastAsia="en-US"/>
        </w:rPr>
        <w:t xml:space="preserve">Lic. Miguel Navarro Flores, </w:t>
      </w:r>
      <w:r w:rsidRPr="00D566B6">
        <w:rPr>
          <w:rFonts w:ascii="Arial" w:eastAsia="Calibri" w:hAnsi="Arial" w:cs="Arial"/>
          <w:sz w:val="22"/>
          <w:szCs w:val="22"/>
          <w:lang w:val="es-MX" w:eastAsia="en-US"/>
        </w:rPr>
        <w:t>Titular de la Unidad de Transparencia de este sujeto obligado; siendo así, se somete a los presentes el siguiente:</w:t>
      </w:r>
    </w:p>
    <w:p w14:paraId="5E93B5D1" w14:textId="77777777" w:rsidR="004C6B24" w:rsidRPr="00D566B6" w:rsidRDefault="004C6B24" w:rsidP="004C6B24">
      <w:pPr>
        <w:spacing w:after="160" w:line="256" w:lineRule="auto"/>
        <w:jc w:val="center"/>
        <w:rPr>
          <w:rFonts w:ascii="Arial" w:eastAsia="Calibri" w:hAnsi="Arial" w:cs="Arial"/>
          <w:b/>
          <w:sz w:val="22"/>
          <w:szCs w:val="22"/>
          <w:lang w:val="es-MX" w:eastAsia="en-US"/>
        </w:rPr>
      </w:pPr>
    </w:p>
    <w:p w14:paraId="63B2F72E" w14:textId="77777777" w:rsidR="004C6B24" w:rsidRPr="00481A8F" w:rsidRDefault="004C6B24" w:rsidP="004C6B24">
      <w:pPr>
        <w:spacing w:after="160" w:line="256" w:lineRule="auto"/>
        <w:jc w:val="center"/>
        <w:rPr>
          <w:rFonts w:ascii="Arial" w:eastAsia="Calibri" w:hAnsi="Arial" w:cs="Arial"/>
          <w:b/>
          <w:sz w:val="22"/>
          <w:szCs w:val="22"/>
          <w:lang w:val="es-MX" w:eastAsia="en-US"/>
        </w:rPr>
      </w:pPr>
      <w:bookmarkStart w:id="0" w:name="_Hlk196394810"/>
      <w:r w:rsidRPr="00481A8F">
        <w:rPr>
          <w:rFonts w:ascii="Arial" w:eastAsia="Calibri" w:hAnsi="Arial" w:cs="Arial"/>
          <w:b/>
          <w:sz w:val="22"/>
          <w:szCs w:val="22"/>
          <w:lang w:val="es-MX" w:eastAsia="en-US"/>
        </w:rPr>
        <w:t>ORDEN DEL DÍA</w:t>
      </w:r>
    </w:p>
    <w:p w14:paraId="4E9D8D1F" w14:textId="4867F28E" w:rsidR="00481A8F" w:rsidRPr="00481A8F" w:rsidRDefault="00885783" w:rsidP="00F25AEA">
      <w:pPr>
        <w:spacing w:line="360" w:lineRule="auto"/>
        <w:rPr>
          <w:rFonts w:ascii="Arial" w:eastAsia="Calibri" w:hAnsi="Arial" w:cs="Arial"/>
          <w:b/>
          <w:sz w:val="22"/>
          <w:szCs w:val="22"/>
          <w:lang w:val="es-MX" w:eastAsia="en-US"/>
        </w:rPr>
      </w:pPr>
      <w:r>
        <w:rPr>
          <w:rFonts w:ascii="Arial" w:eastAsia="Calibri" w:hAnsi="Arial" w:cs="Arial"/>
          <w:b/>
          <w:sz w:val="22"/>
          <w:szCs w:val="22"/>
          <w:lang w:val="es-MX" w:eastAsia="en-US"/>
        </w:rPr>
        <w:t xml:space="preserve">1. </w:t>
      </w:r>
      <w:r w:rsidR="00481A8F" w:rsidRPr="00481A8F">
        <w:rPr>
          <w:rFonts w:ascii="Arial" w:eastAsia="Calibri" w:hAnsi="Arial" w:cs="Arial"/>
          <w:b/>
          <w:sz w:val="22"/>
          <w:szCs w:val="22"/>
          <w:lang w:val="es-MX" w:eastAsia="en-US"/>
        </w:rPr>
        <w:t>Lista de asistencia;</w:t>
      </w:r>
    </w:p>
    <w:p w14:paraId="0D3BBAF4" w14:textId="77777777" w:rsidR="00481A8F" w:rsidRPr="00481A8F" w:rsidRDefault="00481A8F" w:rsidP="00F25AEA">
      <w:pPr>
        <w:spacing w:line="360" w:lineRule="auto"/>
        <w:rPr>
          <w:rFonts w:ascii="Arial" w:eastAsia="Calibri" w:hAnsi="Arial" w:cs="Arial"/>
          <w:b/>
          <w:sz w:val="22"/>
          <w:szCs w:val="22"/>
          <w:lang w:val="es-MX" w:eastAsia="en-US"/>
        </w:rPr>
      </w:pPr>
      <w:r w:rsidRPr="00481A8F">
        <w:rPr>
          <w:rFonts w:ascii="Arial" w:eastAsia="Calibri" w:hAnsi="Arial" w:cs="Arial"/>
          <w:b/>
          <w:sz w:val="22"/>
          <w:szCs w:val="22"/>
          <w:lang w:val="es-MX" w:eastAsia="en-US"/>
        </w:rPr>
        <w:t>2. Declaratoria de quórum;</w:t>
      </w:r>
    </w:p>
    <w:p w14:paraId="477FCA34" w14:textId="77777777" w:rsidR="00481A8F" w:rsidRPr="00481A8F" w:rsidRDefault="00481A8F" w:rsidP="00F25AEA">
      <w:pPr>
        <w:spacing w:line="360" w:lineRule="auto"/>
        <w:rPr>
          <w:rFonts w:ascii="Arial" w:eastAsia="Calibri" w:hAnsi="Arial" w:cs="Arial"/>
          <w:b/>
          <w:sz w:val="22"/>
          <w:szCs w:val="22"/>
          <w:lang w:val="es-MX" w:eastAsia="en-US"/>
        </w:rPr>
      </w:pPr>
      <w:r w:rsidRPr="00481A8F">
        <w:rPr>
          <w:rFonts w:ascii="Arial" w:eastAsia="Calibri" w:hAnsi="Arial" w:cs="Arial"/>
          <w:b/>
          <w:sz w:val="22"/>
          <w:szCs w:val="22"/>
          <w:lang w:val="es-MX" w:eastAsia="en-US"/>
        </w:rPr>
        <w:t>3. Lectura y en su caso, aprobación del Orden del Día;</w:t>
      </w:r>
    </w:p>
    <w:p w14:paraId="32EE0BD0" w14:textId="10C41114" w:rsidR="00481A8F" w:rsidRPr="00481A8F" w:rsidRDefault="00481A8F" w:rsidP="00F25AEA">
      <w:pPr>
        <w:spacing w:line="360" w:lineRule="auto"/>
        <w:rPr>
          <w:rFonts w:ascii="Arial" w:eastAsia="Calibri" w:hAnsi="Arial" w:cs="Arial"/>
          <w:b/>
          <w:sz w:val="22"/>
          <w:szCs w:val="22"/>
          <w:lang w:val="es-MX" w:eastAsia="en-US"/>
        </w:rPr>
      </w:pPr>
      <w:r w:rsidRPr="00481A8F">
        <w:rPr>
          <w:rFonts w:ascii="Arial" w:eastAsia="Calibri" w:hAnsi="Arial" w:cs="Arial"/>
          <w:b/>
          <w:sz w:val="22"/>
          <w:szCs w:val="22"/>
          <w:lang w:val="es-MX" w:eastAsia="en-US"/>
        </w:rPr>
        <w:t>4. Presentación y en su caso aprobación de las modificaciones a el calendario de</w:t>
      </w:r>
      <w:r w:rsidR="00885783">
        <w:rPr>
          <w:rFonts w:ascii="Arial" w:eastAsia="Calibri" w:hAnsi="Arial" w:cs="Arial"/>
          <w:b/>
          <w:sz w:val="22"/>
          <w:szCs w:val="22"/>
          <w:lang w:val="es-MX" w:eastAsia="en-US"/>
        </w:rPr>
        <w:t xml:space="preserve"> </w:t>
      </w:r>
      <w:r w:rsidRPr="00481A8F">
        <w:rPr>
          <w:rFonts w:ascii="Arial" w:eastAsia="Calibri" w:hAnsi="Arial" w:cs="Arial"/>
          <w:b/>
          <w:sz w:val="22"/>
          <w:szCs w:val="22"/>
          <w:lang w:val="es-MX" w:eastAsia="en-US"/>
        </w:rPr>
        <w:t>sesiones ordinarias del comité de transparencia para el ejercicio fiscal 2025.</w:t>
      </w:r>
    </w:p>
    <w:p w14:paraId="714809F2" w14:textId="77777777" w:rsidR="00481A8F" w:rsidRPr="00481A8F" w:rsidRDefault="00481A8F" w:rsidP="00F25AEA">
      <w:pPr>
        <w:spacing w:line="360" w:lineRule="auto"/>
        <w:rPr>
          <w:rFonts w:ascii="Arial" w:eastAsia="Calibri" w:hAnsi="Arial" w:cs="Arial"/>
          <w:b/>
          <w:sz w:val="22"/>
          <w:szCs w:val="22"/>
          <w:lang w:val="es-MX" w:eastAsia="en-US"/>
        </w:rPr>
      </w:pPr>
      <w:r w:rsidRPr="00481A8F">
        <w:rPr>
          <w:rFonts w:ascii="Arial" w:eastAsia="Calibri" w:hAnsi="Arial" w:cs="Arial"/>
          <w:b/>
          <w:sz w:val="22"/>
          <w:szCs w:val="22"/>
          <w:lang w:val="es-MX" w:eastAsia="en-US"/>
        </w:rPr>
        <w:t>5. Actualización del Documento de Seguridad</w:t>
      </w:r>
    </w:p>
    <w:p w14:paraId="1ED3A8A8" w14:textId="61972CA3" w:rsidR="00481A8F" w:rsidRPr="00481A8F" w:rsidRDefault="00481A8F" w:rsidP="00F25AEA">
      <w:pPr>
        <w:spacing w:line="360" w:lineRule="auto"/>
        <w:rPr>
          <w:rFonts w:ascii="Arial" w:eastAsia="Calibri" w:hAnsi="Arial" w:cs="Arial"/>
          <w:b/>
          <w:sz w:val="22"/>
          <w:szCs w:val="22"/>
          <w:lang w:val="es-MX" w:eastAsia="en-US"/>
        </w:rPr>
      </w:pPr>
      <w:r w:rsidRPr="00481A8F">
        <w:rPr>
          <w:rFonts w:ascii="Arial" w:eastAsia="Calibri" w:hAnsi="Arial" w:cs="Arial"/>
          <w:b/>
          <w:sz w:val="22"/>
          <w:szCs w:val="22"/>
          <w:lang w:val="es-MX" w:eastAsia="en-US"/>
        </w:rPr>
        <w:t xml:space="preserve">6. </w:t>
      </w:r>
      <w:bookmarkStart w:id="1" w:name="_Hlk196394308"/>
      <w:r w:rsidRPr="00481A8F">
        <w:rPr>
          <w:rFonts w:ascii="Arial" w:eastAsia="Calibri" w:hAnsi="Arial" w:cs="Arial"/>
          <w:b/>
          <w:sz w:val="22"/>
          <w:szCs w:val="22"/>
          <w:lang w:val="es-MX" w:eastAsia="en-US"/>
        </w:rPr>
        <w:t>Presentación y en su caso aprobación del programa de capacitación relativa a el Derecho</w:t>
      </w:r>
      <w:r w:rsidR="00885783">
        <w:rPr>
          <w:rFonts w:ascii="Arial" w:eastAsia="Calibri" w:hAnsi="Arial" w:cs="Arial"/>
          <w:b/>
          <w:sz w:val="22"/>
          <w:szCs w:val="22"/>
          <w:lang w:val="es-MX" w:eastAsia="en-US"/>
        </w:rPr>
        <w:t xml:space="preserve"> </w:t>
      </w:r>
      <w:r w:rsidRPr="00481A8F">
        <w:rPr>
          <w:rFonts w:ascii="Arial" w:eastAsia="Calibri" w:hAnsi="Arial" w:cs="Arial"/>
          <w:b/>
          <w:sz w:val="22"/>
          <w:szCs w:val="22"/>
          <w:lang w:val="es-MX" w:eastAsia="en-US"/>
        </w:rPr>
        <w:t>de Acceso a la Información y Protección de Datos Personales</w:t>
      </w:r>
    </w:p>
    <w:bookmarkEnd w:id="1"/>
    <w:p w14:paraId="18D6FE9B" w14:textId="38F9F8B1" w:rsidR="004C6B24" w:rsidRPr="00481A8F" w:rsidRDefault="00481A8F" w:rsidP="00F25AEA">
      <w:pPr>
        <w:spacing w:line="360" w:lineRule="auto"/>
        <w:rPr>
          <w:rFonts w:ascii="Arial" w:eastAsia="Calibri" w:hAnsi="Arial" w:cs="Arial"/>
          <w:b/>
          <w:sz w:val="22"/>
          <w:szCs w:val="22"/>
          <w:lang w:val="es-MX" w:eastAsia="en-US"/>
        </w:rPr>
      </w:pPr>
      <w:r w:rsidRPr="00481A8F">
        <w:rPr>
          <w:rFonts w:ascii="Arial" w:eastAsia="Calibri" w:hAnsi="Arial" w:cs="Arial"/>
          <w:b/>
          <w:sz w:val="22"/>
          <w:szCs w:val="22"/>
          <w:lang w:val="es-MX" w:eastAsia="en-US"/>
        </w:rPr>
        <w:t xml:space="preserve">7. Asuntos varios. </w:t>
      </w:r>
      <w:r w:rsidRPr="00481A8F">
        <w:rPr>
          <w:rFonts w:ascii="Arial" w:eastAsia="Calibri" w:hAnsi="Arial" w:cs="Arial"/>
          <w:b/>
          <w:sz w:val="22"/>
          <w:szCs w:val="22"/>
          <w:lang w:val="es-MX" w:eastAsia="en-US"/>
        </w:rPr>
        <w:cr/>
      </w:r>
    </w:p>
    <w:bookmarkEnd w:id="0"/>
    <w:p w14:paraId="0AF24DF0" w14:textId="77777777" w:rsidR="004C6B24" w:rsidRPr="00D566B6" w:rsidRDefault="004C6B24" w:rsidP="004C6B24">
      <w:pPr>
        <w:spacing w:after="160" w:line="256" w:lineRule="auto"/>
        <w:rPr>
          <w:rFonts w:ascii="Arial" w:eastAsia="Calibri" w:hAnsi="Arial" w:cs="Arial"/>
          <w:b/>
          <w:sz w:val="22"/>
          <w:szCs w:val="22"/>
          <w:lang w:val="es-MX" w:eastAsia="en-US"/>
        </w:rPr>
      </w:pPr>
      <w:r w:rsidRPr="00D566B6">
        <w:rPr>
          <w:rFonts w:ascii="Arial" w:eastAsia="Calibri" w:hAnsi="Arial" w:cs="Arial"/>
          <w:b/>
          <w:sz w:val="22"/>
          <w:szCs w:val="22"/>
          <w:lang w:val="es-MX" w:eastAsia="en-US"/>
        </w:rPr>
        <w:t>DESAHOGO DE LA ORDEN DEL DÍA</w:t>
      </w:r>
    </w:p>
    <w:p w14:paraId="5F119D4A" w14:textId="77777777" w:rsidR="004C6B24" w:rsidRPr="00D566B6" w:rsidRDefault="004C6B24" w:rsidP="004C6B24">
      <w:pPr>
        <w:spacing w:line="256" w:lineRule="auto"/>
        <w:jc w:val="both"/>
        <w:rPr>
          <w:rFonts w:ascii="Arial" w:eastAsia="Calibri" w:hAnsi="Arial" w:cs="Arial"/>
          <w:b/>
          <w:sz w:val="22"/>
          <w:szCs w:val="22"/>
          <w:lang w:val="es-MX" w:eastAsia="en-US"/>
        </w:rPr>
      </w:pPr>
    </w:p>
    <w:p w14:paraId="41CC1093" w14:textId="6191CCBD" w:rsidR="004C6B24" w:rsidRPr="00D566B6" w:rsidRDefault="004C6B24" w:rsidP="004C6B24">
      <w:pPr>
        <w:spacing w:line="256" w:lineRule="auto"/>
        <w:jc w:val="both"/>
        <w:rPr>
          <w:rFonts w:ascii="Arial" w:eastAsia="Calibri" w:hAnsi="Arial" w:cs="Arial"/>
          <w:bCs/>
          <w:sz w:val="22"/>
          <w:szCs w:val="22"/>
          <w:lang w:val="es-MX" w:eastAsia="en-US"/>
        </w:rPr>
      </w:pPr>
      <w:r w:rsidRPr="00D566B6">
        <w:rPr>
          <w:rFonts w:ascii="Arial" w:eastAsia="Calibri" w:hAnsi="Arial" w:cs="Arial"/>
          <w:bCs/>
          <w:sz w:val="22"/>
          <w:szCs w:val="22"/>
          <w:lang w:val="es-MX" w:eastAsia="en-US"/>
        </w:rPr>
        <w:t>E</w:t>
      </w:r>
      <w:r w:rsidR="000E1D13" w:rsidRPr="00D566B6">
        <w:rPr>
          <w:rFonts w:ascii="Arial" w:eastAsia="Calibri" w:hAnsi="Arial" w:cs="Arial"/>
          <w:bCs/>
          <w:sz w:val="22"/>
          <w:szCs w:val="22"/>
          <w:lang w:val="es-MX" w:eastAsia="en-US"/>
        </w:rPr>
        <w:t>n e</w:t>
      </w:r>
      <w:r w:rsidRPr="00D566B6">
        <w:rPr>
          <w:rFonts w:ascii="Arial" w:eastAsia="Calibri" w:hAnsi="Arial" w:cs="Arial"/>
          <w:bCs/>
          <w:sz w:val="22"/>
          <w:szCs w:val="22"/>
          <w:lang w:val="es-MX" w:eastAsia="en-US"/>
        </w:rPr>
        <w:t>l</w:t>
      </w:r>
      <w:r w:rsidR="000E1D13" w:rsidRPr="00D566B6">
        <w:rPr>
          <w:rFonts w:ascii="Arial" w:eastAsia="Calibri" w:hAnsi="Arial" w:cs="Arial"/>
          <w:bCs/>
          <w:sz w:val="22"/>
          <w:szCs w:val="22"/>
          <w:lang w:val="es-MX" w:eastAsia="en-US"/>
        </w:rPr>
        <w:t xml:space="preserve"> uso de la voz, el Mtro. Gilberto Tinajero </w:t>
      </w:r>
      <w:r w:rsidR="00D566B6" w:rsidRPr="00D566B6">
        <w:rPr>
          <w:rFonts w:ascii="Arial" w:eastAsia="Calibri" w:hAnsi="Arial" w:cs="Arial"/>
          <w:bCs/>
          <w:sz w:val="22"/>
          <w:szCs w:val="22"/>
          <w:lang w:val="es-MX" w:eastAsia="en-US"/>
        </w:rPr>
        <w:t>Diaz, presidente</w:t>
      </w:r>
      <w:r w:rsidRPr="00D566B6">
        <w:rPr>
          <w:rFonts w:ascii="Arial" w:eastAsia="Calibri" w:hAnsi="Arial" w:cs="Arial"/>
          <w:bCs/>
          <w:sz w:val="22"/>
          <w:szCs w:val="22"/>
          <w:lang w:val="es-MX" w:eastAsia="en-US"/>
        </w:rPr>
        <w:t xml:space="preserve"> del Comité de Ética, da la bienvenida, a todos y cada uno</w:t>
      </w:r>
      <w:r w:rsidR="008A4A8B" w:rsidRPr="00D566B6">
        <w:rPr>
          <w:rFonts w:ascii="Arial" w:eastAsia="Calibri" w:hAnsi="Arial" w:cs="Arial"/>
          <w:bCs/>
          <w:sz w:val="22"/>
          <w:szCs w:val="22"/>
          <w:lang w:val="es-MX" w:eastAsia="en-US"/>
        </w:rPr>
        <w:t xml:space="preserve"> de</w:t>
      </w:r>
      <w:r w:rsidRPr="00D566B6">
        <w:rPr>
          <w:rFonts w:ascii="Arial" w:eastAsia="Calibri" w:hAnsi="Arial" w:cs="Arial"/>
          <w:bCs/>
          <w:sz w:val="22"/>
          <w:szCs w:val="22"/>
          <w:lang w:val="es-MX" w:eastAsia="en-US"/>
        </w:rPr>
        <w:t xml:space="preserve"> los integrantes del Comité, menciona</w:t>
      </w:r>
      <w:r w:rsidR="008A4A8B" w:rsidRPr="00D566B6">
        <w:rPr>
          <w:rFonts w:ascii="Arial" w:eastAsia="Calibri" w:hAnsi="Arial" w:cs="Arial"/>
          <w:bCs/>
          <w:sz w:val="22"/>
          <w:szCs w:val="22"/>
          <w:lang w:val="es-MX" w:eastAsia="en-US"/>
        </w:rPr>
        <w:t>n</w:t>
      </w:r>
      <w:r w:rsidRPr="00D566B6">
        <w:rPr>
          <w:rFonts w:ascii="Arial" w:eastAsia="Calibri" w:hAnsi="Arial" w:cs="Arial"/>
          <w:bCs/>
          <w:sz w:val="22"/>
          <w:szCs w:val="22"/>
          <w:lang w:val="es-MX" w:eastAsia="en-US"/>
        </w:rPr>
        <w:t xml:space="preserve">do que se siente muy agradecido con todos los presentes por tomar un poco de su tiempo de las agendas de actividades que tiene todo el personal de esta Secretaría Ejecutiva, con la finalidad </w:t>
      </w:r>
      <w:r w:rsidR="008A4A8B" w:rsidRPr="00D566B6">
        <w:rPr>
          <w:rFonts w:ascii="Arial" w:eastAsia="Calibri" w:hAnsi="Arial" w:cs="Arial"/>
          <w:bCs/>
          <w:sz w:val="22"/>
          <w:szCs w:val="22"/>
          <w:lang w:val="es-MX" w:eastAsia="en-US"/>
        </w:rPr>
        <w:t xml:space="preserve">de </w:t>
      </w:r>
      <w:r w:rsidRPr="00D566B6">
        <w:rPr>
          <w:rFonts w:ascii="Arial" w:eastAsia="Calibri" w:hAnsi="Arial" w:cs="Arial"/>
          <w:bCs/>
          <w:sz w:val="22"/>
          <w:szCs w:val="22"/>
          <w:lang w:val="es-MX" w:eastAsia="en-US"/>
        </w:rPr>
        <w:t xml:space="preserve">poder llevar acabo la </w:t>
      </w:r>
      <w:r w:rsidR="00481A8F">
        <w:rPr>
          <w:rFonts w:ascii="Arial" w:eastAsia="Calibri" w:hAnsi="Arial" w:cs="Arial"/>
          <w:bCs/>
          <w:sz w:val="22"/>
          <w:szCs w:val="22"/>
          <w:lang w:val="es-MX" w:eastAsia="en-US"/>
        </w:rPr>
        <w:t xml:space="preserve">Primera </w:t>
      </w:r>
      <w:r w:rsidRPr="00D566B6">
        <w:rPr>
          <w:rFonts w:ascii="Arial" w:eastAsia="Calibri" w:hAnsi="Arial" w:cs="Arial"/>
          <w:bCs/>
          <w:sz w:val="22"/>
          <w:szCs w:val="22"/>
          <w:lang w:val="es-MX" w:eastAsia="en-US"/>
        </w:rPr>
        <w:t xml:space="preserve"> Sesión</w:t>
      </w:r>
      <w:r w:rsidR="008A4A8B" w:rsidRPr="00D566B6">
        <w:rPr>
          <w:rFonts w:ascii="Arial" w:eastAsia="Calibri" w:hAnsi="Arial" w:cs="Arial"/>
          <w:bCs/>
          <w:sz w:val="22"/>
          <w:szCs w:val="22"/>
          <w:lang w:val="es-MX" w:eastAsia="en-US"/>
        </w:rPr>
        <w:t xml:space="preserve"> Ordinaria</w:t>
      </w:r>
      <w:r w:rsidRPr="00D566B6">
        <w:rPr>
          <w:rFonts w:ascii="Arial" w:eastAsia="Calibri" w:hAnsi="Arial" w:cs="Arial"/>
          <w:bCs/>
          <w:sz w:val="22"/>
          <w:szCs w:val="22"/>
          <w:lang w:val="es-MX" w:eastAsia="en-US"/>
        </w:rPr>
        <w:t xml:space="preserve"> de este Comité</w:t>
      </w:r>
      <w:r w:rsidR="003F0C97" w:rsidRPr="00D566B6">
        <w:rPr>
          <w:rFonts w:ascii="Arial" w:eastAsia="Calibri" w:hAnsi="Arial" w:cs="Arial"/>
          <w:bCs/>
          <w:sz w:val="22"/>
          <w:szCs w:val="22"/>
          <w:lang w:val="es-MX" w:eastAsia="en-US"/>
        </w:rPr>
        <w:t>,</w:t>
      </w:r>
      <w:r w:rsidRPr="00D566B6">
        <w:rPr>
          <w:rFonts w:ascii="Arial" w:eastAsia="Calibri" w:hAnsi="Arial" w:cs="Arial"/>
          <w:bCs/>
          <w:sz w:val="22"/>
          <w:szCs w:val="22"/>
          <w:lang w:val="es-MX" w:eastAsia="en-US"/>
        </w:rPr>
        <w:t xml:space="preserve"> concluyendo así el mensaje de </w:t>
      </w:r>
      <w:r w:rsidRPr="00D566B6">
        <w:rPr>
          <w:rFonts w:ascii="Arial" w:eastAsia="Calibri" w:hAnsi="Arial" w:cs="Arial"/>
          <w:bCs/>
          <w:sz w:val="22"/>
          <w:szCs w:val="22"/>
          <w:lang w:val="es-MX" w:eastAsia="en-US"/>
        </w:rPr>
        <w:lastRenderedPageBreak/>
        <w:t>bienvenida</w:t>
      </w:r>
      <w:r w:rsidR="003F0C97" w:rsidRPr="00D566B6">
        <w:rPr>
          <w:rFonts w:ascii="Arial" w:eastAsia="Calibri" w:hAnsi="Arial" w:cs="Arial"/>
          <w:bCs/>
          <w:sz w:val="22"/>
          <w:szCs w:val="22"/>
          <w:lang w:val="es-MX" w:eastAsia="en-US"/>
        </w:rPr>
        <w:t>, solicita a el Lic. Miguel Navarro Flores, Secretario  del Órgano colegiado desahogue la sesión.</w:t>
      </w:r>
    </w:p>
    <w:p w14:paraId="67A8320E" w14:textId="77777777" w:rsidR="004C6B24" w:rsidRPr="00D566B6" w:rsidRDefault="004C6B24" w:rsidP="00D566B6">
      <w:pPr>
        <w:spacing w:line="256" w:lineRule="auto"/>
        <w:contextualSpacing/>
        <w:jc w:val="both"/>
        <w:rPr>
          <w:rFonts w:ascii="Arial" w:eastAsia="Calibri" w:hAnsi="Arial" w:cs="Arial"/>
          <w:b/>
          <w:sz w:val="22"/>
          <w:szCs w:val="22"/>
          <w:lang w:val="es-MX" w:eastAsia="en-US"/>
        </w:rPr>
      </w:pPr>
    </w:p>
    <w:p w14:paraId="3A953547" w14:textId="04500459" w:rsidR="004C6B24" w:rsidRDefault="003F0C97" w:rsidP="004C6B24">
      <w:pPr>
        <w:tabs>
          <w:tab w:val="left" w:pos="284"/>
        </w:tabs>
        <w:spacing w:after="160" w:line="256" w:lineRule="auto"/>
        <w:jc w:val="both"/>
        <w:rPr>
          <w:rFonts w:ascii="Arial" w:eastAsia="Calibri" w:hAnsi="Arial" w:cs="Arial"/>
          <w:bCs/>
          <w:sz w:val="22"/>
          <w:szCs w:val="22"/>
          <w:lang w:val="es-MX" w:eastAsia="en-US"/>
        </w:rPr>
      </w:pPr>
      <w:r w:rsidRPr="00D566B6">
        <w:rPr>
          <w:rFonts w:ascii="Arial" w:eastAsia="Calibri" w:hAnsi="Arial" w:cs="Arial"/>
          <w:sz w:val="22"/>
          <w:szCs w:val="22"/>
          <w:lang w:val="es-MX" w:eastAsia="en-US"/>
        </w:rPr>
        <w:t>En el uso de la voz, el Lic. Miguel Navarro Flores informa al presidente que u</w:t>
      </w:r>
      <w:r w:rsidR="004C6B24" w:rsidRPr="00D566B6">
        <w:rPr>
          <w:rFonts w:ascii="Arial" w:eastAsia="Calibri" w:hAnsi="Arial" w:cs="Arial"/>
          <w:sz w:val="22"/>
          <w:szCs w:val="22"/>
          <w:lang w:val="es-MX" w:eastAsia="en-US"/>
        </w:rPr>
        <w:t>na vez firmada la lista de asistencia por las personas que se encuentran presente</w:t>
      </w:r>
      <w:r w:rsidR="00DD2F90" w:rsidRPr="00D566B6">
        <w:rPr>
          <w:rFonts w:ascii="Arial" w:eastAsia="Calibri" w:hAnsi="Arial" w:cs="Arial"/>
          <w:sz w:val="22"/>
          <w:szCs w:val="22"/>
          <w:lang w:val="es-MX" w:eastAsia="en-US"/>
        </w:rPr>
        <w:t>s</w:t>
      </w:r>
      <w:r w:rsidR="004C6B24" w:rsidRPr="00D566B6">
        <w:rPr>
          <w:rFonts w:ascii="Arial" w:eastAsia="Calibri" w:hAnsi="Arial" w:cs="Arial"/>
          <w:sz w:val="22"/>
          <w:szCs w:val="22"/>
          <w:lang w:val="es-MX" w:eastAsia="en-US"/>
        </w:rPr>
        <w:t xml:space="preserve"> en la </w:t>
      </w:r>
      <w:r w:rsidR="00481A8F">
        <w:rPr>
          <w:rFonts w:ascii="Arial" w:eastAsia="Calibri" w:hAnsi="Arial" w:cs="Arial"/>
          <w:sz w:val="22"/>
          <w:szCs w:val="22"/>
          <w:lang w:val="es-MX" w:eastAsia="en-US"/>
        </w:rPr>
        <w:t xml:space="preserve">Primera </w:t>
      </w:r>
      <w:r w:rsidR="00481A8F" w:rsidRPr="00D566B6">
        <w:rPr>
          <w:rFonts w:ascii="Arial" w:eastAsia="Calibri" w:hAnsi="Arial" w:cs="Arial"/>
          <w:sz w:val="22"/>
          <w:szCs w:val="22"/>
          <w:lang w:val="es-MX" w:eastAsia="en-US"/>
        </w:rPr>
        <w:t>Sesión</w:t>
      </w:r>
      <w:r w:rsidR="004C6B24" w:rsidRPr="00D566B6">
        <w:rPr>
          <w:rFonts w:ascii="Arial" w:eastAsia="Calibri" w:hAnsi="Arial" w:cs="Arial"/>
          <w:sz w:val="22"/>
          <w:szCs w:val="22"/>
          <w:lang w:val="es-MX" w:eastAsia="en-US"/>
        </w:rPr>
        <w:t xml:space="preserve"> Ordinaria de</w:t>
      </w:r>
      <w:r w:rsidR="00DD2F90" w:rsidRPr="00D566B6">
        <w:rPr>
          <w:rFonts w:ascii="Arial" w:eastAsia="Calibri" w:hAnsi="Arial" w:cs="Arial"/>
          <w:sz w:val="22"/>
          <w:szCs w:val="22"/>
          <w:lang w:val="es-MX" w:eastAsia="en-US"/>
        </w:rPr>
        <w:t>l</w:t>
      </w:r>
      <w:r w:rsidR="004C6B24" w:rsidRPr="00D566B6">
        <w:rPr>
          <w:rFonts w:ascii="Arial" w:eastAsia="Calibri" w:hAnsi="Arial" w:cs="Arial"/>
          <w:sz w:val="22"/>
          <w:szCs w:val="22"/>
          <w:lang w:val="es-MX" w:eastAsia="en-US"/>
        </w:rPr>
        <w:t xml:space="preserve"> Comité, dicha lista, se anexa a la memoria documental de esta acta</w:t>
      </w:r>
      <w:r w:rsidRPr="00D566B6">
        <w:rPr>
          <w:rFonts w:ascii="Arial" w:eastAsia="Calibri" w:hAnsi="Arial" w:cs="Arial"/>
          <w:sz w:val="22"/>
          <w:szCs w:val="22"/>
          <w:lang w:val="es-MX" w:eastAsia="en-US"/>
        </w:rPr>
        <w:t xml:space="preserve"> y con ello se da </w:t>
      </w:r>
      <w:r w:rsidR="004C6B24" w:rsidRPr="00D566B6">
        <w:rPr>
          <w:rFonts w:ascii="Arial" w:eastAsia="Calibri" w:hAnsi="Arial" w:cs="Arial"/>
          <w:sz w:val="22"/>
          <w:szCs w:val="22"/>
          <w:lang w:val="es-MX" w:eastAsia="en-US"/>
        </w:rPr>
        <w:t xml:space="preserve">fe de que se encuentran presentes </w:t>
      </w:r>
      <w:r w:rsidR="00665541">
        <w:rPr>
          <w:rFonts w:ascii="Arial" w:eastAsia="Calibri" w:hAnsi="Arial" w:cs="Arial"/>
          <w:sz w:val="22"/>
          <w:szCs w:val="22"/>
          <w:lang w:val="es-MX" w:eastAsia="en-US"/>
        </w:rPr>
        <w:t>todos</w:t>
      </w:r>
      <w:r w:rsidR="00665541" w:rsidRPr="00D566B6">
        <w:rPr>
          <w:rFonts w:ascii="Arial" w:eastAsia="Calibri" w:hAnsi="Arial" w:cs="Arial"/>
          <w:sz w:val="22"/>
          <w:szCs w:val="22"/>
          <w:lang w:val="es-MX" w:eastAsia="en-US"/>
        </w:rPr>
        <w:t xml:space="preserve"> los</w:t>
      </w:r>
      <w:r w:rsidR="004C6B24" w:rsidRPr="00D566B6">
        <w:rPr>
          <w:rFonts w:ascii="Arial" w:eastAsia="Calibri" w:hAnsi="Arial" w:cs="Arial"/>
          <w:sz w:val="22"/>
          <w:szCs w:val="22"/>
          <w:lang w:val="es-MX" w:eastAsia="en-US"/>
        </w:rPr>
        <w:t xml:space="preserve"> integrantes del Comité </w:t>
      </w:r>
      <w:r w:rsidR="00665541">
        <w:rPr>
          <w:rFonts w:ascii="Arial" w:eastAsia="Calibri" w:hAnsi="Arial" w:cs="Arial"/>
          <w:bCs/>
          <w:sz w:val="22"/>
          <w:szCs w:val="22"/>
          <w:lang w:val="es-MX" w:eastAsia="en-US"/>
        </w:rPr>
        <w:t>de Transparencia de la Secretar</w:t>
      </w:r>
      <w:r w:rsidR="00481A8F">
        <w:rPr>
          <w:rFonts w:ascii="Arial" w:eastAsia="Calibri" w:hAnsi="Arial" w:cs="Arial"/>
          <w:bCs/>
          <w:sz w:val="22"/>
          <w:szCs w:val="22"/>
          <w:lang w:val="es-MX" w:eastAsia="en-US"/>
        </w:rPr>
        <w:t>í</w:t>
      </w:r>
      <w:r w:rsidR="00665541">
        <w:rPr>
          <w:rFonts w:ascii="Arial" w:eastAsia="Calibri" w:hAnsi="Arial" w:cs="Arial"/>
          <w:bCs/>
          <w:sz w:val="22"/>
          <w:szCs w:val="22"/>
          <w:lang w:val="es-MX" w:eastAsia="en-US"/>
        </w:rPr>
        <w:t>a Ejecutiva del Sistema Estatal Anticorrupción de Jalisco.</w:t>
      </w:r>
    </w:p>
    <w:p w14:paraId="21C594E0" w14:textId="495B1A91" w:rsidR="00885783" w:rsidRDefault="00481A8F" w:rsidP="00885783">
      <w:pPr>
        <w:spacing w:after="160" w:line="256" w:lineRule="auto"/>
        <w:jc w:val="both"/>
        <w:rPr>
          <w:rFonts w:ascii="Arial" w:eastAsia="Calibri" w:hAnsi="Arial" w:cs="Arial"/>
          <w:bCs/>
          <w:sz w:val="22"/>
          <w:szCs w:val="22"/>
          <w:lang w:val="es-MX" w:eastAsia="en-US"/>
        </w:rPr>
      </w:pPr>
      <w:r>
        <w:rPr>
          <w:rFonts w:ascii="Arial" w:eastAsia="Calibri" w:hAnsi="Arial" w:cs="Arial"/>
          <w:bCs/>
          <w:sz w:val="22"/>
          <w:szCs w:val="22"/>
          <w:lang w:val="es-MX" w:eastAsia="en-US"/>
        </w:rPr>
        <w:t xml:space="preserve">Acto seguido, el </w:t>
      </w:r>
      <w:r>
        <w:rPr>
          <w:rFonts w:ascii="Arial" w:eastAsia="Calibri" w:hAnsi="Arial" w:cs="Arial"/>
          <w:b/>
          <w:bCs/>
          <w:sz w:val="22"/>
          <w:szCs w:val="22"/>
          <w:lang w:val="es-MX" w:eastAsia="en-US"/>
        </w:rPr>
        <w:t>Mtro. Ezequiel González Pinedo</w:t>
      </w:r>
      <w:r w:rsidRPr="00D566B6">
        <w:rPr>
          <w:rFonts w:ascii="Arial" w:eastAsia="Calibri" w:hAnsi="Arial" w:cs="Arial"/>
          <w:sz w:val="22"/>
          <w:szCs w:val="22"/>
          <w:lang w:val="es-MX" w:eastAsia="en-US"/>
        </w:rPr>
        <w:t xml:space="preserve">, </w:t>
      </w:r>
      <w:r>
        <w:rPr>
          <w:rFonts w:ascii="Arial" w:eastAsia="Calibri" w:hAnsi="Arial" w:cs="Arial"/>
          <w:sz w:val="22"/>
          <w:szCs w:val="22"/>
          <w:lang w:val="es-MX" w:eastAsia="en-US"/>
        </w:rPr>
        <w:t>Titular del Órgano Interno de Control</w:t>
      </w:r>
      <w:r>
        <w:rPr>
          <w:rFonts w:ascii="Arial" w:eastAsia="Calibri" w:hAnsi="Arial" w:cs="Arial"/>
          <w:sz w:val="22"/>
          <w:szCs w:val="22"/>
          <w:lang w:val="es-MX" w:eastAsia="en-US"/>
        </w:rPr>
        <w:t>, en el uso de la voz, solicita a el secretario del Comité de Transparencia se modifique el orden del día propuesto</w:t>
      </w:r>
      <w:r w:rsidR="00885783">
        <w:rPr>
          <w:rFonts w:ascii="Arial" w:eastAsia="Calibri" w:hAnsi="Arial" w:cs="Arial"/>
          <w:sz w:val="22"/>
          <w:szCs w:val="22"/>
          <w:lang w:val="es-MX" w:eastAsia="en-US"/>
        </w:rPr>
        <w:t xml:space="preserve"> en lo relativo a el punto 6 de la convocatoria que corresponde a la Presentación</w:t>
      </w:r>
      <w:r w:rsidR="00885783" w:rsidRPr="00885783">
        <w:rPr>
          <w:rFonts w:ascii="Arial" w:eastAsia="Calibri" w:hAnsi="Arial" w:cs="Arial"/>
          <w:bCs/>
          <w:sz w:val="22"/>
          <w:szCs w:val="22"/>
          <w:lang w:val="es-MX" w:eastAsia="en-US"/>
        </w:rPr>
        <w:t xml:space="preserve"> y en su caso aprobación del programa de capacitación relativa a el Derecho de Acceso a la Información y Protección de Datos Personales</w:t>
      </w:r>
      <w:r w:rsidR="00885783">
        <w:rPr>
          <w:rFonts w:ascii="Arial" w:eastAsia="Calibri" w:hAnsi="Arial" w:cs="Arial"/>
          <w:bCs/>
          <w:sz w:val="22"/>
          <w:szCs w:val="22"/>
          <w:lang w:val="es-MX" w:eastAsia="en-US"/>
        </w:rPr>
        <w:t>, la razón de por la cual solicita dejarlo pendiente tiene que ver con el proceso de reforma que se esta en proceso n el Congreso del Estado por lo que considera prudente esperar un poco.</w:t>
      </w:r>
    </w:p>
    <w:p w14:paraId="5B9AEE04" w14:textId="335EEF24" w:rsidR="00885783" w:rsidRPr="00885783" w:rsidRDefault="00885783" w:rsidP="00885783">
      <w:pPr>
        <w:spacing w:after="160" w:line="256" w:lineRule="auto"/>
        <w:jc w:val="both"/>
        <w:rPr>
          <w:rFonts w:ascii="Arial" w:eastAsia="Calibri" w:hAnsi="Arial" w:cs="Arial"/>
          <w:bCs/>
          <w:sz w:val="22"/>
          <w:szCs w:val="22"/>
          <w:lang w:val="es-MX" w:eastAsia="en-US"/>
        </w:rPr>
      </w:pPr>
      <w:r>
        <w:rPr>
          <w:rFonts w:ascii="Arial" w:eastAsia="Calibri" w:hAnsi="Arial" w:cs="Arial"/>
          <w:bCs/>
          <w:sz w:val="22"/>
          <w:szCs w:val="22"/>
          <w:lang w:val="es-MX" w:eastAsia="en-US"/>
        </w:rPr>
        <w:t>En el uso de la Voz, el presidente del Comité de Transparencia, el Mtro. Gilberto Tinajero Diaz, le pide a el secretario hacer los cambios correspondientes en el orden del día y ponerlos a consideración de los presentes para su aprobación.</w:t>
      </w:r>
    </w:p>
    <w:p w14:paraId="207AAA6C" w14:textId="21EE7D1F" w:rsidR="004C6B24" w:rsidRDefault="004C6B24" w:rsidP="004C6B24">
      <w:pPr>
        <w:tabs>
          <w:tab w:val="left" w:pos="284"/>
        </w:tabs>
        <w:spacing w:after="160" w:line="256" w:lineRule="auto"/>
        <w:jc w:val="both"/>
        <w:rPr>
          <w:rFonts w:ascii="Arial" w:eastAsia="Calibri" w:hAnsi="Arial" w:cs="Arial"/>
          <w:sz w:val="22"/>
          <w:szCs w:val="22"/>
          <w:lang w:val="es-MX" w:eastAsia="en-US"/>
        </w:rPr>
      </w:pPr>
      <w:r w:rsidRPr="00D566B6">
        <w:rPr>
          <w:rFonts w:ascii="Arial" w:eastAsia="Calibri" w:hAnsi="Arial" w:cs="Arial"/>
          <w:bCs/>
          <w:sz w:val="22"/>
          <w:szCs w:val="22"/>
          <w:lang w:val="es-MX" w:eastAsia="en-US"/>
        </w:rPr>
        <w:t>Quedando solventado</w:t>
      </w:r>
      <w:r w:rsidR="003F0C97" w:rsidRPr="00D566B6">
        <w:rPr>
          <w:rFonts w:ascii="Arial" w:eastAsia="Calibri" w:hAnsi="Arial" w:cs="Arial"/>
          <w:bCs/>
          <w:sz w:val="22"/>
          <w:szCs w:val="22"/>
          <w:lang w:val="es-MX" w:eastAsia="en-US"/>
        </w:rPr>
        <w:t xml:space="preserve"> el registro de los asistentes en la </w:t>
      </w:r>
      <w:r w:rsidRPr="00D566B6">
        <w:rPr>
          <w:rFonts w:ascii="Arial" w:eastAsia="Calibri" w:hAnsi="Arial" w:cs="Arial"/>
          <w:bCs/>
          <w:sz w:val="22"/>
          <w:szCs w:val="22"/>
          <w:lang w:val="es-MX" w:eastAsia="en-US"/>
        </w:rPr>
        <w:t xml:space="preserve">lista de asistencia </w:t>
      </w:r>
      <w:r w:rsidR="00885783">
        <w:rPr>
          <w:rFonts w:ascii="Arial" w:eastAsia="Calibri" w:hAnsi="Arial" w:cs="Arial"/>
          <w:bCs/>
          <w:sz w:val="22"/>
          <w:szCs w:val="22"/>
          <w:lang w:val="es-MX" w:eastAsia="en-US"/>
        </w:rPr>
        <w:t xml:space="preserve">y después de haber sido aprobada la orden del </w:t>
      </w:r>
      <w:r w:rsidR="005202A0">
        <w:rPr>
          <w:rFonts w:ascii="Arial" w:eastAsia="Calibri" w:hAnsi="Arial" w:cs="Arial"/>
          <w:bCs/>
          <w:sz w:val="22"/>
          <w:szCs w:val="22"/>
          <w:lang w:val="es-MX" w:eastAsia="en-US"/>
        </w:rPr>
        <w:t>día</w:t>
      </w:r>
      <w:r w:rsidR="00885783">
        <w:rPr>
          <w:rFonts w:ascii="Arial" w:eastAsia="Calibri" w:hAnsi="Arial" w:cs="Arial"/>
          <w:bCs/>
          <w:sz w:val="22"/>
          <w:szCs w:val="22"/>
          <w:lang w:val="es-MX" w:eastAsia="en-US"/>
        </w:rPr>
        <w:t xml:space="preserve"> como lo solicito el titular del Órgano Interno de Control, </w:t>
      </w:r>
      <w:r w:rsidRPr="00D566B6">
        <w:rPr>
          <w:rFonts w:ascii="Arial" w:eastAsia="Calibri" w:hAnsi="Arial" w:cs="Arial"/>
          <w:bCs/>
          <w:sz w:val="22"/>
          <w:szCs w:val="22"/>
          <w:lang w:val="es-MX" w:eastAsia="en-US"/>
        </w:rPr>
        <w:t xml:space="preserve">se </w:t>
      </w:r>
      <w:r w:rsidRPr="00D566B6">
        <w:rPr>
          <w:rFonts w:ascii="Arial" w:eastAsia="Calibri" w:hAnsi="Arial" w:cs="Arial"/>
          <w:sz w:val="22"/>
          <w:szCs w:val="22"/>
          <w:lang w:val="es-MX" w:eastAsia="en-US"/>
        </w:rPr>
        <w:t xml:space="preserve">declara </w:t>
      </w:r>
      <w:r w:rsidR="003F0C97" w:rsidRPr="00D566B6">
        <w:rPr>
          <w:rFonts w:ascii="Arial" w:eastAsia="Calibri" w:hAnsi="Arial" w:cs="Arial"/>
          <w:sz w:val="22"/>
          <w:szCs w:val="22"/>
          <w:lang w:val="es-MX" w:eastAsia="en-US"/>
        </w:rPr>
        <w:t>la existencia d</w:t>
      </w:r>
      <w:r w:rsidRPr="00D566B6">
        <w:rPr>
          <w:rFonts w:ascii="Arial" w:eastAsia="Calibri" w:hAnsi="Arial" w:cs="Arial"/>
          <w:sz w:val="22"/>
          <w:szCs w:val="22"/>
          <w:lang w:val="es-MX" w:eastAsia="en-US"/>
        </w:rPr>
        <w:t>el quorum</w:t>
      </w:r>
      <w:r w:rsidR="003F0C97" w:rsidRPr="00D566B6">
        <w:rPr>
          <w:rFonts w:ascii="Arial" w:eastAsia="Calibri" w:hAnsi="Arial" w:cs="Arial"/>
          <w:sz w:val="22"/>
          <w:szCs w:val="22"/>
          <w:lang w:val="es-MX" w:eastAsia="en-US"/>
        </w:rPr>
        <w:t xml:space="preserve"> legal,</w:t>
      </w:r>
      <w:r w:rsidRPr="00D566B6">
        <w:rPr>
          <w:rFonts w:ascii="Arial" w:eastAsia="Calibri" w:hAnsi="Arial" w:cs="Arial"/>
          <w:sz w:val="22"/>
          <w:szCs w:val="22"/>
          <w:lang w:val="es-MX" w:eastAsia="en-US"/>
        </w:rPr>
        <w:t xml:space="preserve"> requerido para llevar a cabo el desahogo de la sesión, de</w:t>
      </w:r>
      <w:r w:rsidR="00665541">
        <w:rPr>
          <w:rFonts w:ascii="Arial" w:eastAsia="Calibri" w:hAnsi="Arial" w:cs="Arial"/>
          <w:sz w:val="22"/>
          <w:szCs w:val="22"/>
          <w:lang w:val="es-MX" w:eastAsia="en-US"/>
        </w:rPr>
        <w:t xml:space="preserve">l Comité de Transparencia </w:t>
      </w:r>
      <w:r w:rsidR="00665541" w:rsidRPr="00D566B6">
        <w:rPr>
          <w:rFonts w:ascii="Arial" w:eastAsia="Calibri" w:hAnsi="Arial" w:cs="Arial"/>
          <w:sz w:val="22"/>
          <w:szCs w:val="22"/>
          <w:lang w:val="es-MX" w:eastAsia="en-US"/>
        </w:rPr>
        <w:t>de</w:t>
      </w:r>
      <w:r w:rsidRPr="00D566B6">
        <w:rPr>
          <w:rFonts w:ascii="Arial" w:eastAsia="Calibri" w:hAnsi="Arial" w:cs="Arial"/>
          <w:sz w:val="22"/>
          <w:szCs w:val="22"/>
          <w:lang w:val="es-MX" w:eastAsia="en-US"/>
        </w:rPr>
        <w:t xml:space="preserve"> la Secretaría Ejecutiva del Sistema Estatal Anticorrupción de Jalisco</w:t>
      </w:r>
      <w:r w:rsidR="00885783">
        <w:rPr>
          <w:rFonts w:ascii="Arial" w:eastAsia="Calibri" w:hAnsi="Arial" w:cs="Arial"/>
          <w:sz w:val="22"/>
          <w:szCs w:val="22"/>
          <w:lang w:val="es-MX" w:eastAsia="en-US"/>
        </w:rPr>
        <w:t>, con el orden del día como a continuación se detalla:</w:t>
      </w:r>
    </w:p>
    <w:p w14:paraId="6A87DD35" w14:textId="77777777" w:rsidR="00F25AEA" w:rsidRDefault="00F25AEA" w:rsidP="004C6B24">
      <w:pPr>
        <w:tabs>
          <w:tab w:val="left" w:pos="284"/>
        </w:tabs>
        <w:spacing w:after="160" w:line="256" w:lineRule="auto"/>
        <w:jc w:val="both"/>
        <w:rPr>
          <w:rFonts w:ascii="Arial" w:eastAsia="Calibri" w:hAnsi="Arial" w:cs="Arial"/>
          <w:sz w:val="22"/>
          <w:szCs w:val="22"/>
          <w:lang w:val="es-MX" w:eastAsia="en-US"/>
        </w:rPr>
      </w:pPr>
    </w:p>
    <w:p w14:paraId="28A7E523" w14:textId="77777777" w:rsidR="00885783" w:rsidRPr="00481A8F" w:rsidRDefault="00885783" w:rsidP="00885783">
      <w:pPr>
        <w:spacing w:after="160" w:line="256" w:lineRule="auto"/>
        <w:jc w:val="center"/>
        <w:rPr>
          <w:rFonts w:ascii="Arial" w:eastAsia="Calibri" w:hAnsi="Arial" w:cs="Arial"/>
          <w:b/>
          <w:sz w:val="22"/>
          <w:szCs w:val="22"/>
          <w:lang w:val="es-MX" w:eastAsia="en-US"/>
        </w:rPr>
      </w:pPr>
      <w:r w:rsidRPr="00481A8F">
        <w:rPr>
          <w:rFonts w:ascii="Arial" w:eastAsia="Calibri" w:hAnsi="Arial" w:cs="Arial"/>
          <w:b/>
          <w:sz w:val="22"/>
          <w:szCs w:val="22"/>
          <w:lang w:val="es-MX" w:eastAsia="en-US"/>
        </w:rPr>
        <w:t>ORDEN DEL DÍA</w:t>
      </w:r>
    </w:p>
    <w:p w14:paraId="4C0E371F" w14:textId="77777777" w:rsidR="00885783" w:rsidRPr="00481A8F" w:rsidRDefault="00885783" w:rsidP="00F25AEA">
      <w:pPr>
        <w:spacing w:line="360" w:lineRule="auto"/>
        <w:rPr>
          <w:rFonts w:ascii="Arial" w:eastAsia="Calibri" w:hAnsi="Arial" w:cs="Arial"/>
          <w:b/>
          <w:sz w:val="22"/>
          <w:szCs w:val="22"/>
          <w:lang w:val="es-MX" w:eastAsia="en-US"/>
        </w:rPr>
      </w:pPr>
      <w:r>
        <w:rPr>
          <w:rFonts w:ascii="Arial" w:eastAsia="Calibri" w:hAnsi="Arial" w:cs="Arial"/>
          <w:b/>
          <w:sz w:val="22"/>
          <w:szCs w:val="22"/>
          <w:lang w:val="es-MX" w:eastAsia="en-US"/>
        </w:rPr>
        <w:t xml:space="preserve">1. </w:t>
      </w:r>
      <w:r w:rsidRPr="00481A8F">
        <w:rPr>
          <w:rFonts w:ascii="Arial" w:eastAsia="Calibri" w:hAnsi="Arial" w:cs="Arial"/>
          <w:b/>
          <w:sz w:val="22"/>
          <w:szCs w:val="22"/>
          <w:lang w:val="es-MX" w:eastAsia="en-US"/>
        </w:rPr>
        <w:t>Lista de asistencia;</w:t>
      </w:r>
    </w:p>
    <w:p w14:paraId="58657E12" w14:textId="77777777" w:rsidR="00885783" w:rsidRPr="00481A8F" w:rsidRDefault="00885783" w:rsidP="00F25AEA">
      <w:pPr>
        <w:spacing w:line="360" w:lineRule="auto"/>
        <w:rPr>
          <w:rFonts w:ascii="Arial" w:eastAsia="Calibri" w:hAnsi="Arial" w:cs="Arial"/>
          <w:b/>
          <w:sz w:val="22"/>
          <w:szCs w:val="22"/>
          <w:lang w:val="es-MX" w:eastAsia="en-US"/>
        </w:rPr>
      </w:pPr>
      <w:r w:rsidRPr="00481A8F">
        <w:rPr>
          <w:rFonts w:ascii="Arial" w:eastAsia="Calibri" w:hAnsi="Arial" w:cs="Arial"/>
          <w:b/>
          <w:sz w:val="22"/>
          <w:szCs w:val="22"/>
          <w:lang w:val="es-MX" w:eastAsia="en-US"/>
        </w:rPr>
        <w:t>2. Declaratoria de quórum;</w:t>
      </w:r>
    </w:p>
    <w:p w14:paraId="48A26243" w14:textId="77777777" w:rsidR="00885783" w:rsidRPr="00481A8F" w:rsidRDefault="00885783" w:rsidP="00F25AEA">
      <w:pPr>
        <w:spacing w:line="360" w:lineRule="auto"/>
        <w:rPr>
          <w:rFonts w:ascii="Arial" w:eastAsia="Calibri" w:hAnsi="Arial" w:cs="Arial"/>
          <w:b/>
          <w:sz w:val="22"/>
          <w:szCs w:val="22"/>
          <w:lang w:val="es-MX" w:eastAsia="en-US"/>
        </w:rPr>
      </w:pPr>
      <w:r w:rsidRPr="00481A8F">
        <w:rPr>
          <w:rFonts w:ascii="Arial" w:eastAsia="Calibri" w:hAnsi="Arial" w:cs="Arial"/>
          <w:b/>
          <w:sz w:val="22"/>
          <w:szCs w:val="22"/>
          <w:lang w:val="es-MX" w:eastAsia="en-US"/>
        </w:rPr>
        <w:t>3. Lectura y en su caso, aprobación del Orden del Día;</w:t>
      </w:r>
    </w:p>
    <w:p w14:paraId="18A0897F" w14:textId="77777777" w:rsidR="00885783" w:rsidRPr="00481A8F" w:rsidRDefault="00885783" w:rsidP="00F25AEA">
      <w:pPr>
        <w:spacing w:line="360" w:lineRule="auto"/>
        <w:rPr>
          <w:rFonts w:ascii="Arial" w:eastAsia="Calibri" w:hAnsi="Arial" w:cs="Arial"/>
          <w:b/>
          <w:sz w:val="22"/>
          <w:szCs w:val="22"/>
          <w:lang w:val="es-MX" w:eastAsia="en-US"/>
        </w:rPr>
      </w:pPr>
      <w:r w:rsidRPr="00481A8F">
        <w:rPr>
          <w:rFonts w:ascii="Arial" w:eastAsia="Calibri" w:hAnsi="Arial" w:cs="Arial"/>
          <w:b/>
          <w:sz w:val="22"/>
          <w:szCs w:val="22"/>
          <w:lang w:val="es-MX" w:eastAsia="en-US"/>
        </w:rPr>
        <w:t>4. Presentación y en su caso aprobación de las modificaciones a el calendario de</w:t>
      </w:r>
      <w:r>
        <w:rPr>
          <w:rFonts w:ascii="Arial" w:eastAsia="Calibri" w:hAnsi="Arial" w:cs="Arial"/>
          <w:b/>
          <w:sz w:val="22"/>
          <w:szCs w:val="22"/>
          <w:lang w:val="es-MX" w:eastAsia="en-US"/>
        </w:rPr>
        <w:t xml:space="preserve"> </w:t>
      </w:r>
      <w:r w:rsidRPr="00481A8F">
        <w:rPr>
          <w:rFonts w:ascii="Arial" w:eastAsia="Calibri" w:hAnsi="Arial" w:cs="Arial"/>
          <w:b/>
          <w:sz w:val="22"/>
          <w:szCs w:val="22"/>
          <w:lang w:val="es-MX" w:eastAsia="en-US"/>
        </w:rPr>
        <w:t>sesiones ordinarias del comité de transparencia para el ejercicio fiscal 2025.</w:t>
      </w:r>
    </w:p>
    <w:p w14:paraId="61C788DA" w14:textId="77777777" w:rsidR="00885783" w:rsidRPr="00481A8F" w:rsidRDefault="00885783" w:rsidP="00F25AEA">
      <w:pPr>
        <w:spacing w:line="360" w:lineRule="auto"/>
        <w:rPr>
          <w:rFonts w:ascii="Arial" w:eastAsia="Calibri" w:hAnsi="Arial" w:cs="Arial"/>
          <w:b/>
          <w:sz w:val="22"/>
          <w:szCs w:val="22"/>
          <w:lang w:val="es-MX" w:eastAsia="en-US"/>
        </w:rPr>
      </w:pPr>
      <w:r w:rsidRPr="00481A8F">
        <w:rPr>
          <w:rFonts w:ascii="Arial" w:eastAsia="Calibri" w:hAnsi="Arial" w:cs="Arial"/>
          <w:b/>
          <w:sz w:val="22"/>
          <w:szCs w:val="22"/>
          <w:lang w:val="es-MX" w:eastAsia="en-US"/>
        </w:rPr>
        <w:t>5. Actualización del Documento de Seguridad</w:t>
      </w:r>
    </w:p>
    <w:p w14:paraId="27F3D15A" w14:textId="6D89A995" w:rsidR="00F25AEA" w:rsidRDefault="005202A0" w:rsidP="00F25AEA">
      <w:pPr>
        <w:spacing w:line="360" w:lineRule="auto"/>
        <w:rPr>
          <w:rFonts w:ascii="Arial" w:eastAsia="Calibri" w:hAnsi="Arial" w:cs="Arial"/>
          <w:b/>
          <w:sz w:val="22"/>
          <w:szCs w:val="22"/>
          <w:lang w:val="es-MX" w:eastAsia="en-US"/>
        </w:rPr>
      </w:pPr>
      <w:r>
        <w:rPr>
          <w:rFonts w:ascii="Arial" w:eastAsia="Calibri" w:hAnsi="Arial" w:cs="Arial"/>
          <w:b/>
          <w:sz w:val="22"/>
          <w:szCs w:val="22"/>
          <w:lang w:val="es-MX" w:eastAsia="en-US"/>
        </w:rPr>
        <w:t>6</w:t>
      </w:r>
      <w:r w:rsidR="00885783" w:rsidRPr="00481A8F">
        <w:rPr>
          <w:rFonts w:ascii="Arial" w:eastAsia="Calibri" w:hAnsi="Arial" w:cs="Arial"/>
          <w:b/>
          <w:sz w:val="22"/>
          <w:szCs w:val="22"/>
          <w:lang w:val="es-MX" w:eastAsia="en-US"/>
        </w:rPr>
        <w:t xml:space="preserve">. Asuntos varios. </w:t>
      </w:r>
    </w:p>
    <w:p w14:paraId="278831D5" w14:textId="3C7CDEE6" w:rsidR="00D566B6" w:rsidRPr="00F25AEA" w:rsidRDefault="00F25AEA" w:rsidP="00F25AEA">
      <w:pPr>
        <w:spacing w:line="360" w:lineRule="auto"/>
        <w:rPr>
          <w:rFonts w:ascii="Arial" w:eastAsia="Calibri" w:hAnsi="Arial" w:cs="Arial"/>
          <w:b/>
          <w:sz w:val="22"/>
          <w:szCs w:val="22"/>
          <w:lang w:val="es-MX" w:eastAsia="en-US"/>
        </w:rPr>
      </w:pPr>
      <w:r>
        <w:rPr>
          <w:rFonts w:ascii="Arial" w:eastAsia="Calibri" w:hAnsi="Arial" w:cs="Arial"/>
          <w:b/>
          <w:sz w:val="22"/>
          <w:szCs w:val="22"/>
          <w:lang w:val="es-MX" w:eastAsia="en-US"/>
        </w:rPr>
        <w:t>7. Clausura</w:t>
      </w:r>
    </w:p>
    <w:p w14:paraId="2905B21D" w14:textId="77777777" w:rsidR="004C6B24" w:rsidRPr="00D566B6" w:rsidRDefault="004C6B24" w:rsidP="00F25AEA">
      <w:pPr>
        <w:spacing w:line="360" w:lineRule="auto"/>
        <w:ind w:left="720"/>
        <w:contextualSpacing/>
        <w:jc w:val="both"/>
        <w:rPr>
          <w:rFonts w:ascii="Arial" w:eastAsia="Calibri" w:hAnsi="Arial" w:cs="Arial"/>
          <w:b/>
          <w:sz w:val="22"/>
          <w:szCs w:val="22"/>
          <w:lang w:val="es-MX" w:eastAsia="en-US"/>
        </w:rPr>
      </w:pPr>
    </w:p>
    <w:p w14:paraId="5F632FEB" w14:textId="75ABEFFE" w:rsidR="005202A0" w:rsidRDefault="003F0C97" w:rsidP="004C6B24">
      <w:pPr>
        <w:spacing w:after="160" w:line="256" w:lineRule="auto"/>
        <w:jc w:val="both"/>
        <w:rPr>
          <w:rFonts w:ascii="Arial" w:eastAsia="Calibri" w:hAnsi="Arial" w:cs="Arial"/>
          <w:sz w:val="22"/>
          <w:szCs w:val="22"/>
          <w:lang w:val="es-MX" w:eastAsia="en-US"/>
        </w:rPr>
      </w:pPr>
      <w:r w:rsidRPr="00D566B6">
        <w:rPr>
          <w:rFonts w:ascii="Arial" w:eastAsia="Calibri" w:hAnsi="Arial" w:cs="Arial"/>
          <w:sz w:val="22"/>
          <w:szCs w:val="22"/>
          <w:lang w:val="es-MX" w:eastAsia="en-US"/>
        </w:rPr>
        <w:lastRenderedPageBreak/>
        <w:t xml:space="preserve">Acto seguido, el </w:t>
      </w:r>
      <w:r w:rsidR="001C11F4" w:rsidRPr="00D566B6">
        <w:rPr>
          <w:rFonts w:ascii="Arial" w:eastAsia="Calibri" w:hAnsi="Arial" w:cs="Arial"/>
          <w:sz w:val="22"/>
          <w:szCs w:val="22"/>
          <w:lang w:val="es-MX" w:eastAsia="en-US"/>
        </w:rPr>
        <w:t xml:space="preserve">secretario </w:t>
      </w:r>
      <w:r w:rsidR="005202A0">
        <w:rPr>
          <w:rFonts w:ascii="Arial" w:eastAsia="Calibri" w:hAnsi="Arial" w:cs="Arial"/>
          <w:sz w:val="22"/>
          <w:szCs w:val="22"/>
          <w:lang w:val="es-MX" w:eastAsia="en-US"/>
        </w:rPr>
        <w:t xml:space="preserve">del comité </w:t>
      </w:r>
      <w:r w:rsidRPr="00D566B6">
        <w:rPr>
          <w:rFonts w:ascii="Arial" w:eastAsia="Calibri" w:hAnsi="Arial" w:cs="Arial"/>
          <w:sz w:val="22"/>
          <w:szCs w:val="22"/>
          <w:lang w:val="es-MX" w:eastAsia="en-US"/>
        </w:rPr>
        <w:t>una vez que da a conocer el orden del día,</w:t>
      </w:r>
      <w:r w:rsidR="001C11F4" w:rsidRPr="00D566B6">
        <w:rPr>
          <w:rFonts w:ascii="Arial" w:eastAsia="Calibri" w:hAnsi="Arial" w:cs="Arial"/>
          <w:sz w:val="22"/>
          <w:szCs w:val="22"/>
          <w:lang w:val="es-MX" w:eastAsia="en-US"/>
        </w:rPr>
        <w:t xml:space="preserve"> manifiesta que</w:t>
      </w:r>
      <w:r w:rsidR="005202A0">
        <w:rPr>
          <w:rFonts w:ascii="Arial" w:eastAsia="Calibri" w:hAnsi="Arial" w:cs="Arial"/>
          <w:sz w:val="22"/>
          <w:szCs w:val="22"/>
          <w:lang w:val="es-MX" w:eastAsia="en-US"/>
        </w:rPr>
        <w:t xml:space="preserve"> en la Cuarta Sesión Ordinara 2024, se aprobó el calendario de sesiones para el ejercicio 2025 como continuación se observa</w:t>
      </w:r>
    </w:p>
    <w:p w14:paraId="5F2DDC06" w14:textId="77777777" w:rsidR="00F25AEA" w:rsidRDefault="00F25AEA" w:rsidP="004C6B24">
      <w:pPr>
        <w:spacing w:after="160" w:line="256" w:lineRule="auto"/>
        <w:jc w:val="both"/>
        <w:rPr>
          <w:rFonts w:ascii="Arial" w:eastAsia="Calibri" w:hAnsi="Arial" w:cs="Arial"/>
          <w:sz w:val="22"/>
          <w:szCs w:val="22"/>
          <w:lang w:val="es-MX" w:eastAsia="en-US"/>
        </w:rPr>
      </w:pPr>
    </w:p>
    <w:tbl>
      <w:tblPr>
        <w:tblStyle w:val="Tablaconcuadrcula"/>
        <w:tblW w:w="0" w:type="auto"/>
        <w:tblInd w:w="1510" w:type="dxa"/>
        <w:tblLook w:val="04A0" w:firstRow="1" w:lastRow="0" w:firstColumn="1" w:lastColumn="0" w:noHBand="0" w:noVBand="1"/>
      </w:tblPr>
      <w:tblGrid>
        <w:gridCol w:w="2972"/>
        <w:gridCol w:w="3402"/>
      </w:tblGrid>
      <w:tr w:rsidR="005202A0" w:rsidRPr="00C72E0F" w14:paraId="22DD72F1" w14:textId="77777777" w:rsidTr="003C5B8D">
        <w:tc>
          <w:tcPr>
            <w:tcW w:w="2972" w:type="dxa"/>
            <w:tcBorders>
              <w:top w:val="single" w:sz="4" w:space="0" w:color="auto"/>
              <w:left w:val="single" w:sz="4" w:space="0" w:color="auto"/>
              <w:bottom w:val="single" w:sz="4" w:space="0" w:color="auto"/>
              <w:right w:val="single" w:sz="4" w:space="0" w:color="auto"/>
            </w:tcBorders>
            <w:hideMark/>
          </w:tcPr>
          <w:p w14:paraId="0B8722CE" w14:textId="77777777" w:rsidR="005202A0" w:rsidRPr="00C72E0F" w:rsidRDefault="005202A0" w:rsidP="003C5B8D">
            <w:pPr>
              <w:spacing w:line="256" w:lineRule="auto"/>
              <w:contextualSpacing/>
              <w:jc w:val="center"/>
              <w:rPr>
                <w:rFonts w:ascii="Arial" w:hAnsi="Arial" w:cs="Arial"/>
                <w:sz w:val="22"/>
                <w:szCs w:val="22"/>
              </w:rPr>
            </w:pPr>
            <w:r w:rsidRPr="00C72E0F">
              <w:rPr>
                <w:rFonts w:ascii="Arial" w:hAnsi="Arial" w:cs="Arial"/>
                <w:sz w:val="22"/>
                <w:szCs w:val="22"/>
              </w:rPr>
              <w:t>Número de Sesión del Comité de Transparencia</w:t>
            </w:r>
          </w:p>
        </w:tc>
        <w:tc>
          <w:tcPr>
            <w:tcW w:w="3402" w:type="dxa"/>
            <w:tcBorders>
              <w:top w:val="single" w:sz="4" w:space="0" w:color="auto"/>
              <w:left w:val="single" w:sz="4" w:space="0" w:color="auto"/>
              <w:bottom w:val="single" w:sz="4" w:space="0" w:color="auto"/>
              <w:right w:val="single" w:sz="4" w:space="0" w:color="auto"/>
            </w:tcBorders>
            <w:hideMark/>
          </w:tcPr>
          <w:p w14:paraId="5A4EFA19" w14:textId="77777777" w:rsidR="005202A0" w:rsidRPr="00C72E0F" w:rsidRDefault="005202A0" w:rsidP="003C5B8D">
            <w:pPr>
              <w:spacing w:line="256" w:lineRule="auto"/>
              <w:jc w:val="center"/>
              <w:rPr>
                <w:rFonts w:ascii="Arial" w:hAnsi="Arial" w:cs="Arial"/>
                <w:sz w:val="22"/>
                <w:szCs w:val="22"/>
              </w:rPr>
            </w:pPr>
            <w:r w:rsidRPr="00C72E0F">
              <w:rPr>
                <w:rFonts w:ascii="Arial" w:hAnsi="Arial" w:cs="Arial"/>
                <w:sz w:val="22"/>
                <w:szCs w:val="22"/>
              </w:rPr>
              <w:t xml:space="preserve">Mes en el que se desahogará </w:t>
            </w:r>
          </w:p>
        </w:tc>
      </w:tr>
      <w:tr w:rsidR="005202A0" w:rsidRPr="00C72E0F" w14:paraId="117237E9" w14:textId="77777777" w:rsidTr="003C5B8D">
        <w:tc>
          <w:tcPr>
            <w:tcW w:w="2972" w:type="dxa"/>
            <w:tcBorders>
              <w:top w:val="single" w:sz="4" w:space="0" w:color="auto"/>
              <w:left w:val="single" w:sz="4" w:space="0" w:color="auto"/>
              <w:bottom w:val="single" w:sz="4" w:space="0" w:color="auto"/>
              <w:right w:val="single" w:sz="4" w:space="0" w:color="auto"/>
            </w:tcBorders>
          </w:tcPr>
          <w:p w14:paraId="248F4392" w14:textId="77777777" w:rsidR="005202A0" w:rsidRPr="00C72E0F" w:rsidRDefault="005202A0" w:rsidP="003C5B8D">
            <w:pPr>
              <w:spacing w:line="256" w:lineRule="auto"/>
              <w:contextualSpacing/>
              <w:rPr>
                <w:rFonts w:ascii="Arial" w:hAnsi="Arial" w:cs="Arial"/>
                <w:sz w:val="22"/>
                <w:szCs w:val="22"/>
              </w:rPr>
            </w:pPr>
            <w:r>
              <w:rPr>
                <w:rFonts w:ascii="Arial" w:hAnsi="Arial" w:cs="Arial"/>
                <w:sz w:val="22"/>
                <w:szCs w:val="22"/>
              </w:rPr>
              <w:t xml:space="preserve">1ra Sesión Ordinaria </w:t>
            </w:r>
          </w:p>
        </w:tc>
        <w:tc>
          <w:tcPr>
            <w:tcW w:w="3402" w:type="dxa"/>
            <w:tcBorders>
              <w:top w:val="single" w:sz="4" w:space="0" w:color="auto"/>
              <w:left w:val="single" w:sz="4" w:space="0" w:color="auto"/>
              <w:bottom w:val="single" w:sz="4" w:space="0" w:color="auto"/>
              <w:right w:val="single" w:sz="4" w:space="0" w:color="auto"/>
            </w:tcBorders>
          </w:tcPr>
          <w:p w14:paraId="271FFE79" w14:textId="400FA7EE" w:rsidR="005202A0" w:rsidRPr="00C72E0F" w:rsidRDefault="005202A0" w:rsidP="003C5B8D">
            <w:pPr>
              <w:spacing w:line="256" w:lineRule="auto"/>
              <w:jc w:val="center"/>
              <w:rPr>
                <w:rFonts w:ascii="Arial" w:hAnsi="Arial" w:cs="Arial"/>
                <w:sz w:val="22"/>
                <w:szCs w:val="22"/>
              </w:rPr>
            </w:pPr>
            <w:r>
              <w:rPr>
                <w:rFonts w:ascii="Arial" w:hAnsi="Arial" w:cs="Arial"/>
                <w:sz w:val="22"/>
                <w:szCs w:val="22"/>
              </w:rPr>
              <w:t>Febrero</w:t>
            </w:r>
          </w:p>
        </w:tc>
      </w:tr>
      <w:tr w:rsidR="005202A0" w:rsidRPr="00C72E0F" w14:paraId="089A89D3" w14:textId="77777777" w:rsidTr="003C5B8D">
        <w:tc>
          <w:tcPr>
            <w:tcW w:w="2972" w:type="dxa"/>
            <w:tcBorders>
              <w:top w:val="single" w:sz="4" w:space="0" w:color="auto"/>
              <w:left w:val="single" w:sz="4" w:space="0" w:color="auto"/>
              <w:bottom w:val="single" w:sz="4" w:space="0" w:color="auto"/>
              <w:right w:val="single" w:sz="4" w:space="0" w:color="auto"/>
            </w:tcBorders>
            <w:hideMark/>
          </w:tcPr>
          <w:p w14:paraId="65D791DA" w14:textId="77777777" w:rsidR="005202A0" w:rsidRPr="00C72E0F" w:rsidRDefault="005202A0" w:rsidP="003C5B8D">
            <w:pPr>
              <w:spacing w:line="256" w:lineRule="auto"/>
              <w:jc w:val="both"/>
              <w:rPr>
                <w:rFonts w:ascii="Arial" w:hAnsi="Arial" w:cs="Arial"/>
                <w:sz w:val="22"/>
                <w:szCs w:val="22"/>
              </w:rPr>
            </w:pPr>
            <w:r w:rsidRPr="00C72E0F">
              <w:rPr>
                <w:rFonts w:ascii="Arial" w:hAnsi="Arial" w:cs="Arial"/>
                <w:sz w:val="22"/>
                <w:szCs w:val="22"/>
              </w:rPr>
              <w:t xml:space="preserve">2da Sesión Ordinaria </w:t>
            </w:r>
          </w:p>
        </w:tc>
        <w:tc>
          <w:tcPr>
            <w:tcW w:w="3402" w:type="dxa"/>
            <w:tcBorders>
              <w:top w:val="single" w:sz="4" w:space="0" w:color="auto"/>
              <w:left w:val="single" w:sz="4" w:space="0" w:color="auto"/>
              <w:bottom w:val="single" w:sz="4" w:space="0" w:color="auto"/>
              <w:right w:val="single" w:sz="4" w:space="0" w:color="auto"/>
            </w:tcBorders>
            <w:hideMark/>
          </w:tcPr>
          <w:p w14:paraId="1A03387B" w14:textId="77777777" w:rsidR="005202A0" w:rsidRPr="00C72E0F" w:rsidRDefault="005202A0" w:rsidP="003C5B8D">
            <w:pPr>
              <w:spacing w:line="256" w:lineRule="auto"/>
              <w:jc w:val="center"/>
              <w:rPr>
                <w:rFonts w:ascii="Arial" w:hAnsi="Arial" w:cs="Arial"/>
                <w:sz w:val="22"/>
                <w:szCs w:val="22"/>
              </w:rPr>
            </w:pPr>
            <w:r w:rsidRPr="00C72E0F">
              <w:rPr>
                <w:rFonts w:ascii="Arial" w:hAnsi="Arial" w:cs="Arial"/>
                <w:sz w:val="22"/>
                <w:szCs w:val="22"/>
              </w:rPr>
              <w:t>Mayo</w:t>
            </w:r>
          </w:p>
        </w:tc>
      </w:tr>
      <w:tr w:rsidR="005202A0" w:rsidRPr="00C72E0F" w14:paraId="7DBA20C7" w14:textId="77777777" w:rsidTr="003C5B8D">
        <w:tc>
          <w:tcPr>
            <w:tcW w:w="2972" w:type="dxa"/>
            <w:tcBorders>
              <w:top w:val="single" w:sz="4" w:space="0" w:color="auto"/>
              <w:left w:val="single" w:sz="4" w:space="0" w:color="auto"/>
              <w:bottom w:val="single" w:sz="4" w:space="0" w:color="auto"/>
              <w:right w:val="single" w:sz="4" w:space="0" w:color="auto"/>
            </w:tcBorders>
            <w:hideMark/>
          </w:tcPr>
          <w:p w14:paraId="2BA60D8A" w14:textId="77777777" w:rsidR="005202A0" w:rsidRPr="00C72E0F" w:rsidRDefault="005202A0" w:rsidP="003C5B8D">
            <w:pPr>
              <w:spacing w:line="256" w:lineRule="auto"/>
              <w:jc w:val="both"/>
              <w:rPr>
                <w:rFonts w:ascii="Arial" w:hAnsi="Arial" w:cs="Arial"/>
                <w:sz w:val="22"/>
                <w:szCs w:val="22"/>
              </w:rPr>
            </w:pPr>
            <w:r w:rsidRPr="00C72E0F">
              <w:rPr>
                <w:rFonts w:ascii="Arial" w:hAnsi="Arial" w:cs="Arial"/>
                <w:sz w:val="22"/>
                <w:szCs w:val="22"/>
              </w:rPr>
              <w:t xml:space="preserve">3ra Sesión Ordinaria </w:t>
            </w:r>
          </w:p>
        </w:tc>
        <w:tc>
          <w:tcPr>
            <w:tcW w:w="3402" w:type="dxa"/>
            <w:tcBorders>
              <w:top w:val="single" w:sz="4" w:space="0" w:color="auto"/>
              <w:left w:val="single" w:sz="4" w:space="0" w:color="auto"/>
              <w:bottom w:val="single" w:sz="4" w:space="0" w:color="auto"/>
              <w:right w:val="single" w:sz="4" w:space="0" w:color="auto"/>
            </w:tcBorders>
            <w:hideMark/>
          </w:tcPr>
          <w:p w14:paraId="1C622F37" w14:textId="77777777" w:rsidR="005202A0" w:rsidRPr="00C72E0F" w:rsidRDefault="005202A0" w:rsidP="003C5B8D">
            <w:pPr>
              <w:spacing w:line="256" w:lineRule="auto"/>
              <w:jc w:val="center"/>
              <w:rPr>
                <w:rFonts w:ascii="Arial" w:hAnsi="Arial" w:cs="Arial"/>
                <w:sz w:val="22"/>
                <w:szCs w:val="22"/>
              </w:rPr>
            </w:pPr>
            <w:r w:rsidRPr="00C72E0F">
              <w:rPr>
                <w:rFonts w:ascii="Arial" w:hAnsi="Arial" w:cs="Arial"/>
                <w:sz w:val="22"/>
                <w:szCs w:val="22"/>
              </w:rPr>
              <w:t>Septiembre</w:t>
            </w:r>
          </w:p>
        </w:tc>
      </w:tr>
      <w:tr w:rsidR="005202A0" w:rsidRPr="00C72E0F" w14:paraId="25682688" w14:textId="77777777" w:rsidTr="003C5B8D">
        <w:tc>
          <w:tcPr>
            <w:tcW w:w="2972" w:type="dxa"/>
            <w:tcBorders>
              <w:top w:val="single" w:sz="4" w:space="0" w:color="auto"/>
              <w:left w:val="single" w:sz="4" w:space="0" w:color="auto"/>
              <w:bottom w:val="single" w:sz="4" w:space="0" w:color="auto"/>
              <w:right w:val="single" w:sz="4" w:space="0" w:color="auto"/>
            </w:tcBorders>
            <w:hideMark/>
          </w:tcPr>
          <w:p w14:paraId="68885D4A" w14:textId="77777777" w:rsidR="005202A0" w:rsidRPr="00C72E0F" w:rsidRDefault="005202A0" w:rsidP="003C5B8D">
            <w:pPr>
              <w:spacing w:line="256" w:lineRule="auto"/>
              <w:jc w:val="both"/>
              <w:rPr>
                <w:rFonts w:ascii="Arial" w:hAnsi="Arial" w:cs="Arial"/>
                <w:sz w:val="22"/>
                <w:szCs w:val="22"/>
              </w:rPr>
            </w:pPr>
            <w:r w:rsidRPr="00C72E0F">
              <w:rPr>
                <w:rFonts w:ascii="Arial" w:hAnsi="Arial" w:cs="Arial"/>
                <w:sz w:val="22"/>
                <w:szCs w:val="22"/>
              </w:rPr>
              <w:t xml:space="preserve">4ta Sesión Ordinaria </w:t>
            </w:r>
          </w:p>
        </w:tc>
        <w:tc>
          <w:tcPr>
            <w:tcW w:w="3402" w:type="dxa"/>
            <w:tcBorders>
              <w:top w:val="single" w:sz="4" w:space="0" w:color="auto"/>
              <w:left w:val="single" w:sz="4" w:space="0" w:color="auto"/>
              <w:bottom w:val="single" w:sz="4" w:space="0" w:color="auto"/>
              <w:right w:val="single" w:sz="4" w:space="0" w:color="auto"/>
            </w:tcBorders>
            <w:hideMark/>
          </w:tcPr>
          <w:p w14:paraId="526FC868" w14:textId="77777777" w:rsidR="005202A0" w:rsidRPr="00C72E0F" w:rsidRDefault="005202A0" w:rsidP="003C5B8D">
            <w:pPr>
              <w:spacing w:line="256" w:lineRule="auto"/>
              <w:jc w:val="center"/>
              <w:rPr>
                <w:rFonts w:ascii="Arial" w:hAnsi="Arial" w:cs="Arial"/>
                <w:sz w:val="22"/>
                <w:szCs w:val="22"/>
              </w:rPr>
            </w:pPr>
            <w:r w:rsidRPr="00C72E0F">
              <w:rPr>
                <w:rFonts w:ascii="Arial" w:hAnsi="Arial" w:cs="Arial"/>
                <w:sz w:val="22"/>
                <w:szCs w:val="22"/>
              </w:rPr>
              <w:t>Diciembre</w:t>
            </w:r>
          </w:p>
        </w:tc>
      </w:tr>
    </w:tbl>
    <w:p w14:paraId="279B06B3" w14:textId="77777777" w:rsidR="005202A0" w:rsidRPr="00D566B6" w:rsidRDefault="005202A0" w:rsidP="005202A0">
      <w:pPr>
        <w:spacing w:after="160" w:line="256" w:lineRule="auto"/>
        <w:jc w:val="both"/>
        <w:rPr>
          <w:rFonts w:ascii="Arial" w:eastAsia="Calibri" w:hAnsi="Arial" w:cs="Arial"/>
          <w:sz w:val="22"/>
          <w:szCs w:val="22"/>
          <w:lang w:val="es-MX" w:eastAsia="en-US"/>
        </w:rPr>
      </w:pPr>
    </w:p>
    <w:p w14:paraId="43BF9002" w14:textId="7AB49567" w:rsidR="001C11F4" w:rsidRDefault="005202A0" w:rsidP="004C6B24">
      <w:pPr>
        <w:spacing w:after="160" w:line="256" w:lineRule="auto"/>
        <w:jc w:val="both"/>
        <w:rPr>
          <w:rFonts w:ascii="Arial" w:eastAsia="Calibri" w:hAnsi="Arial" w:cs="Arial"/>
          <w:sz w:val="22"/>
          <w:szCs w:val="22"/>
          <w:lang w:val="es-MX" w:eastAsia="en-US"/>
        </w:rPr>
      </w:pPr>
      <w:r>
        <w:rPr>
          <w:rFonts w:ascii="Arial" w:eastAsia="Calibri" w:hAnsi="Arial" w:cs="Arial"/>
          <w:sz w:val="22"/>
          <w:szCs w:val="22"/>
          <w:lang w:val="es-MX" w:eastAsia="en-US"/>
        </w:rPr>
        <w:t xml:space="preserve">El </w:t>
      </w:r>
      <w:proofErr w:type="gramStart"/>
      <w:r>
        <w:rPr>
          <w:rFonts w:ascii="Arial" w:eastAsia="Calibri" w:hAnsi="Arial" w:cs="Arial"/>
          <w:sz w:val="22"/>
          <w:szCs w:val="22"/>
          <w:lang w:val="es-MX" w:eastAsia="en-US"/>
        </w:rPr>
        <w:t>Secretario</w:t>
      </w:r>
      <w:proofErr w:type="gramEnd"/>
      <w:r>
        <w:rPr>
          <w:rFonts w:ascii="Arial" w:eastAsia="Calibri" w:hAnsi="Arial" w:cs="Arial"/>
          <w:sz w:val="22"/>
          <w:szCs w:val="22"/>
          <w:lang w:val="es-MX" w:eastAsia="en-US"/>
        </w:rPr>
        <w:t xml:space="preserve"> del comité en el uso de la voz, solicita a los presentes </w:t>
      </w:r>
      <w:r w:rsidR="001C11F4" w:rsidRPr="00D566B6">
        <w:rPr>
          <w:rFonts w:ascii="Arial" w:eastAsia="Calibri" w:hAnsi="Arial" w:cs="Arial"/>
          <w:sz w:val="22"/>
          <w:szCs w:val="22"/>
          <w:lang w:val="es-MX" w:eastAsia="en-US"/>
        </w:rPr>
        <w:t xml:space="preserve">la modificación a el calendario de sesiones aprobado en la </w:t>
      </w:r>
      <w:r w:rsidR="00B71330">
        <w:rPr>
          <w:rFonts w:ascii="Arial" w:eastAsia="Calibri" w:hAnsi="Arial" w:cs="Arial"/>
          <w:sz w:val="22"/>
          <w:szCs w:val="22"/>
          <w:lang w:val="es-MX" w:eastAsia="en-US"/>
        </w:rPr>
        <w:t>Cuarta</w:t>
      </w:r>
      <w:r w:rsidR="001C11F4" w:rsidRPr="00D566B6">
        <w:rPr>
          <w:rFonts w:ascii="Arial" w:eastAsia="Calibri" w:hAnsi="Arial" w:cs="Arial"/>
          <w:sz w:val="22"/>
          <w:szCs w:val="22"/>
          <w:lang w:val="es-MX" w:eastAsia="en-US"/>
        </w:rPr>
        <w:t xml:space="preserve"> Sesión Ordinaria 202</w:t>
      </w:r>
      <w:r>
        <w:rPr>
          <w:rFonts w:ascii="Arial" w:eastAsia="Calibri" w:hAnsi="Arial" w:cs="Arial"/>
          <w:sz w:val="22"/>
          <w:szCs w:val="22"/>
          <w:lang w:val="es-MX" w:eastAsia="en-US"/>
        </w:rPr>
        <w:t>4</w:t>
      </w:r>
      <w:r w:rsidR="001C11F4" w:rsidRPr="00D566B6">
        <w:rPr>
          <w:rFonts w:ascii="Arial" w:eastAsia="Calibri" w:hAnsi="Arial" w:cs="Arial"/>
          <w:sz w:val="22"/>
          <w:szCs w:val="22"/>
          <w:lang w:val="es-MX" w:eastAsia="en-US"/>
        </w:rPr>
        <w:t xml:space="preserve"> para quedar de la siguiente forma:</w:t>
      </w:r>
    </w:p>
    <w:p w14:paraId="3832DCDD" w14:textId="77777777" w:rsidR="00F25AEA" w:rsidRPr="00D566B6" w:rsidRDefault="00F25AEA" w:rsidP="004C6B24">
      <w:pPr>
        <w:spacing w:after="160" w:line="256" w:lineRule="auto"/>
        <w:jc w:val="both"/>
        <w:rPr>
          <w:rFonts w:ascii="Arial" w:eastAsia="Calibri" w:hAnsi="Arial" w:cs="Arial"/>
          <w:sz w:val="22"/>
          <w:szCs w:val="22"/>
          <w:lang w:val="es-MX" w:eastAsia="en-US"/>
        </w:rPr>
      </w:pPr>
    </w:p>
    <w:tbl>
      <w:tblPr>
        <w:tblStyle w:val="Tablaconcuadrcula"/>
        <w:tblW w:w="0" w:type="auto"/>
        <w:tblInd w:w="1510" w:type="dxa"/>
        <w:tblLook w:val="04A0" w:firstRow="1" w:lastRow="0" w:firstColumn="1" w:lastColumn="0" w:noHBand="0" w:noVBand="1"/>
      </w:tblPr>
      <w:tblGrid>
        <w:gridCol w:w="2972"/>
        <w:gridCol w:w="3402"/>
      </w:tblGrid>
      <w:tr w:rsidR="00B71330" w:rsidRPr="00C72E0F" w14:paraId="7E53EC2D" w14:textId="77777777" w:rsidTr="0030513B">
        <w:tc>
          <w:tcPr>
            <w:tcW w:w="2972" w:type="dxa"/>
            <w:tcBorders>
              <w:top w:val="single" w:sz="4" w:space="0" w:color="auto"/>
              <w:left w:val="single" w:sz="4" w:space="0" w:color="auto"/>
              <w:bottom w:val="single" w:sz="4" w:space="0" w:color="auto"/>
              <w:right w:val="single" w:sz="4" w:space="0" w:color="auto"/>
            </w:tcBorders>
            <w:hideMark/>
          </w:tcPr>
          <w:p w14:paraId="1EDEC890" w14:textId="77777777" w:rsidR="00B71330" w:rsidRPr="00C72E0F" w:rsidRDefault="00B71330" w:rsidP="0030513B">
            <w:pPr>
              <w:spacing w:line="256" w:lineRule="auto"/>
              <w:contextualSpacing/>
              <w:jc w:val="center"/>
              <w:rPr>
                <w:rFonts w:ascii="Arial" w:hAnsi="Arial" w:cs="Arial"/>
                <w:sz w:val="22"/>
                <w:szCs w:val="22"/>
              </w:rPr>
            </w:pPr>
            <w:bookmarkStart w:id="2" w:name="_Hlk184729224"/>
            <w:bookmarkStart w:id="3" w:name="_Hlk196395146"/>
            <w:r w:rsidRPr="00C72E0F">
              <w:rPr>
                <w:rFonts w:ascii="Arial" w:hAnsi="Arial" w:cs="Arial"/>
                <w:sz w:val="22"/>
                <w:szCs w:val="22"/>
              </w:rPr>
              <w:t>Número de Sesión del Comité de Transparencia</w:t>
            </w:r>
          </w:p>
        </w:tc>
        <w:tc>
          <w:tcPr>
            <w:tcW w:w="3402" w:type="dxa"/>
            <w:tcBorders>
              <w:top w:val="single" w:sz="4" w:space="0" w:color="auto"/>
              <w:left w:val="single" w:sz="4" w:space="0" w:color="auto"/>
              <w:bottom w:val="single" w:sz="4" w:space="0" w:color="auto"/>
              <w:right w:val="single" w:sz="4" w:space="0" w:color="auto"/>
            </w:tcBorders>
            <w:hideMark/>
          </w:tcPr>
          <w:p w14:paraId="63C10118" w14:textId="77777777" w:rsidR="00B71330" w:rsidRPr="00C72E0F" w:rsidRDefault="00B71330" w:rsidP="0030513B">
            <w:pPr>
              <w:spacing w:line="256" w:lineRule="auto"/>
              <w:jc w:val="center"/>
              <w:rPr>
                <w:rFonts w:ascii="Arial" w:hAnsi="Arial" w:cs="Arial"/>
                <w:sz w:val="22"/>
                <w:szCs w:val="22"/>
              </w:rPr>
            </w:pPr>
            <w:r w:rsidRPr="00C72E0F">
              <w:rPr>
                <w:rFonts w:ascii="Arial" w:hAnsi="Arial" w:cs="Arial"/>
                <w:sz w:val="22"/>
                <w:szCs w:val="22"/>
              </w:rPr>
              <w:t xml:space="preserve">Mes en el que se desahogará </w:t>
            </w:r>
          </w:p>
        </w:tc>
      </w:tr>
      <w:tr w:rsidR="00B71330" w:rsidRPr="00C72E0F" w14:paraId="7AB4AEEC" w14:textId="77777777" w:rsidTr="0030513B">
        <w:tc>
          <w:tcPr>
            <w:tcW w:w="2972" w:type="dxa"/>
            <w:tcBorders>
              <w:top w:val="single" w:sz="4" w:space="0" w:color="auto"/>
              <w:left w:val="single" w:sz="4" w:space="0" w:color="auto"/>
              <w:bottom w:val="single" w:sz="4" w:space="0" w:color="auto"/>
              <w:right w:val="single" w:sz="4" w:space="0" w:color="auto"/>
            </w:tcBorders>
          </w:tcPr>
          <w:p w14:paraId="74988137" w14:textId="77777777" w:rsidR="00B71330" w:rsidRPr="00C72E0F" w:rsidRDefault="00B71330" w:rsidP="0030513B">
            <w:pPr>
              <w:spacing w:line="256" w:lineRule="auto"/>
              <w:contextualSpacing/>
              <w:rPr>
                <w:rFonts w:ascii="Arial" w:hAnsi="Arial" w:cs="Arial"/>
                <w:sz w:val="22"/>
                <w:szCs w:val="22"/>
              </w:rPr>
            </w:pPr>
            <w:r>
              <w:rPr>
                <w:rFonts w:ascii="Arial" w:hAnsi="Arial" w:cs="Arial"/>
                <w:sz w:val="22"/>
                <w:szCs w:val="22"/>
              </w:rPr>
              <w:t xml:space="preserve">1ra Sesión Ordinaria </w:t>
            </w:r>
          </w:p>
        </w:tc>
        <w:tc>
          <w:tcPr>
            <w:tcW w:w="3402" w:type="dxa"/>
            <w:tcBorders>
              <w:top w:val="single" w:sz="4" w:space="0" w:color="auto"/>
              <w:left w:val="single" w:sz="4" w:space="0" w:color="auto"/>
              <w:bottom w:val="single" w:sz="4" w:space="0" w:color="auto"/>
              <w:right w:val="single" w:sz="4" w:space="0" w:color="auto"/>
            </w:tcBorders>
          </w:tcPr>
          <w:p w14:paraId="19A21963" w14:textId="60244154" w:rsidR="00B71330" w:rsidRPr="00C72E0F" w:rsidRDefault="005202A0" w:rsidP="0030513B">
            <w:pPr>
              <w:spacing w:line="256" w:lineRule="auto"/>
              <w:jc w:val="center"/>
              <w:rPr>
                <w:rFonts w:ascii="Arial" w:hAnsi="Arial" w:cs="Arial"/>
                <w:sz w:val="22"/>
                <w:szCs w:val="22"/>
              </w:rPr>
            </w:pPr>
            <w:r>
              <w:rPr>
                <w:rFonts w:ascii="Arial" w:hAnsi="Arial" w:cs="Arial"/>
                <w:sz w:val="22"/>
                <w:szCs w:val="22"/>
              </w:rPr>
              <w:t>Abril</w:t>
            </w:r>
          </w:p>
        </w:tc>
      </w:tr>
      <w:tr w:rsidR="00B71330" w:rsidRPr="00C72E0F" w14:paraId="103A4829" w14:textId="77777777" w:rsidTr="0030513B">
        <w:tc>
          <w:tcPr>
            <w:tcW w:w="2972" w:type="dxa"/>
            <w:tcBorders>
              <w:top w:val="single" w:sz="4" w:space="0" w:color="auto"/>
              <w:left w:val="single" w:sz="4" w:space="0" w:color="auto"/>
              <w:bottom w:val="single" w:sz="4" w:space="0" w:color="auto"/>
              <w:right w:val="single" w:sz="4" w:space="0" w:color="auto"/>
            </w:tcBorders>
            <w:hideMark/>
          </w:tcPr>
          <w:p w14:paraId="00A78A46" w14:textId="77777777" w:rsidR="00B71330" w:rsidRPr="00C72E0F" w:rsidRDefault="00B71330" w:rsidP="0030513B">
            <w:pPr>
              <w:spacing w:line="256" w:lineRule="auto"/>
              <w:jc w:val="both"/>
              <w:rPr>
                <w:rFonts w:ascii="Arial" w:hAnsi="Arial" w:cs="Arial"/>
                <w:sz w:val="22"/>
                <w:szCs w:val="22"/>
              </w:rPr>
            </w:pPr>
            <w:r w:rsidRPr="00C72E0F">
              <w:rPr>
                <w:rFonts w:ascii="Arial" w:hAnsi="Arial" w:cs="Arial"/>
                <w:sz w:val="22"/>
                <w:szCs w:val="22"/>
              </w:rPr>
              <w:t xml:space="preserve">2da Sesión Ordinaria </w:t>
            </w:r>
          </w:p>
        </w:tc>
        <w:tc>
          <w:tcPr>
            <w:tcW w:w="3402" w:type="dxa"/>
            <w:tcBorders>
              <w:top w:val="single" w:sz="4" w:space="0" w:color="auto"/>
              <w:left w:val="single" w:sz="4" w:space="0" w:color="auto"/>
              <w:bottom w:val="single" w:sz="4" w:space="0" w:color="auto"/>
              <w:right w:val="single" w:sz="4" w:space="0" w:color="auto"/>
            </w:tcBorders>
            <w:hideMark/>
          </w:tcPr>
          <w:p w14:paraId="367060B1" w14:textId="4C4478F6" w:rsidR="00B71330" w:rsidRPr="00C72E0F" w:rsidRDefault="005202A0" w:rsidP="0030513B">
            <w:pPr>
              <w:spacing w:line="256" w:lineRule="auto"/>
              <w:jc w:val="center"/>
              <w:rPr>
                <w:rFonts w:ascii="Arial" w:hAnsi="Arial" w:cs="Arial"/>
                <w:sz w:val="22"/>
                <w:szCs w:val="22"/>
              </w:rPr>
            </w:pPr>
            <w:r>
              <w:rPr>
                <w:rFonts w:ascii="Arial" w:hAnsi="Arial" w:cs="Arial"/>
                <w:sz w:val="22"/>
                <w:szCs w:val="22"/>
              </w:rPr>
              <w:t>Junio</w:t>
            </w:r>
          </w:p>
        </w:tc>
      </w:tr>
      <w:tr w:rsidR="00B71330" w:rsidRPr="00C72E0F" w14:paraId="00136B46" w14:textId="77777777" w:rsidTr="0030513B">
        <w:tc>
          <w:tcPr>
            <w:tcW w:w="2972" w:type="dxa"/>
            <w:tcBorders>
              <w:top w:val="single" w:sz="4" w:space="0" w:color="auto"/>
              <w:left w:val="single" w:sz="4" w:space="0" w:color="auto"/>
              <w:bottom w:val="single" w:sz="4" w:space="0" w:color="auto"/>
              <w:right w:val="single" w:sz="4" w:space="0" w:color="auto"/>
            </w:tcBorders>
            <w:hideMark/>
          </w:tcPr>
          <w:p w14:paraId="26EF1461" w14:textId="77777777" w:rsidR="00B71330" w:rsidRPr="00C72E0F" w:rsidRDefault="00B71330" w:rsidP="0030513B">
            <w:pPr>
              <w:spacing w:line="256" w:lineRule="auto"/>
              <w:jc w:val="both"/>
              <w:rPr>
                <w:rFonts w:ascii="Arial" w:hAnsi="Arial" w:cs="Arial"/>
                <w:sz w:val="22"/>
                <w:szCs w:val="22"/>
              </w:rPr>
            </w:pPr>
            <w:r w:rsidRPr="00C72E0F">
              <w:rPr>
                <w:rFonts w:ascii="Arial" w:hAnsi="Arial" w:cs="Arial"/>
                <w:sz w:val="22"/>
                <w:szCs w:val="22"/>
              </w:rPr>
              <w:t xml:space="preserve">3ra Sesión Ordinaria </w:t>
            </w:r>
          </w:p>
        </w:tc>
        <w:tc>
          <w:tcPr>
            <w:tcW w:w="3402" w:type="dxa"/>
            <w:tcBorders>
              <w:top w:val="single" w:sz="4" w:space="0" w:color="auto"/>
              <w:left w:val="single" w:sz="4" w:space="0" w:color="auto"/>
              <w:bottom w:val="single" w:sz="4" w:space="0" w:color="auto"/>
              <w:right w:val="single" w:sz="4" w:space="0" w:color="auto"/>
            </w:tcBorders>
            <w:hideMark/>
          </w:tcPr>
          <w:p w14:paraId="3CED8BA7" w14:textId="77777777" w:rsidR="00B71330" w:rsidRPr="00C72E0F" w:rsidRDefault="00B71330" w:rsidP="0030513B">
            <w:pPr>
              <w:spacing w:line="256" w:lineRule="auto"/>
              <w:jc w:val="center"/>
              <w:rPr>
                <w:rFonts w:ascii="Arial" w:hAnsi="Arial" w:cs="Arial"/>
                <w:sz w:val="22"/>
                <w:szCs w:val="22"/>
              </w:rPr>
            </w:pPr>
            <w:r w:rsidRPr="00C72E0F">
              <w:rPr>
                <w:rFonts w:ascii="Arial" w:hAnsi="Arial" w:cs="Arial"/>
                <w:sz w:val="22"/>
                <w:szCs w:val="22"/>
              </w:rPr>
              <w:t>Septiembre</w:t>
            </w:r>
          </w:p>
        </w:tc>
      </w:tr>
      <w:tr w:rsidR="00B71330" w:rsidRPr="00C72E0F" w14:paraId="4F1EE6A1" w14:textId="77777777" w:rsidTr="0030513B">
        <w:tc>
          <w:tcPr>
            <w:tcW w:w="2972" w:type="dxa"/>
            <w:tcBorders>
              <w:top w:val="single" w:sz="4" w:space="0" w:color="auto"/>
              <w:left w:val="single" w:sz="4" w:space="0" w:color="auto"/>
              <w:bottom w:val="single" w:sz="4" w:space="0" w:color="auto"/>
              <w:right w:val="single" w:sz="4" w:space="0" w:color="auto"/>
            </w:tcBorders>
            <w:hideMark/>
          </w:tcPr>
          <w:p w14:paraId="04071B99" w14:textId="77777777" w:rsidR="00B71330" w:rsidRPr="00C72E0F" w:rsidRDefault="00B71330" w:rsidP="0030513B">
            <w:pPr>
              <w:spacing w:line="256" w:lineRule="auto"/>
              <w:jc w:val="both"/>
              <w:rPr>
                <w:rFonts w:ascii="Arial" w:hAnsi="Arial" w:cs="Arial"/>
                <w:sz w:val="22"/>
                <w:szCs w:val="22"/>
              </w:rPr>
            </w:pPr>
            <w:r w:rsidRPr="00C72E0F">
              <w:rPr>
                <w:rFonts w:ascii="Arial" w:hAnsi="Arial" w:cs="Arial"/>
                <w:sz w:val="22"/>
                <w:szCs w:val="22"/>
              </w:rPr>
              <w:t xml:space="preserve">4ta Sesión Ordinaria </w:t>
            </w:r>
          </w:p>
        </w:tc>
        <w:tc>
          <w:tcPr>
            <w:tcW w:w="3402" w:type="dxa"/>
            <w:tcBorders>
              <w:top w:val="single" w:sz="4" w:space="0" w:color="auto"/>
              <w:left w:val="single" w:sz="4" w:space="0" w:color="auto"/>
              <w:bottom w:val="single" w:sz="4" w:space="0" w:color="auto"/>
              <w:right w:val="single" w:sz="4" w:space="0" w:color="auto"/>
            </w:tcBorders>
            <w:hideMark/>
          </w:tcPr>
          <w:p w14:paraId="1FBA74C8" w14:textId="77777777" w:rsidR="00B71330" w:rsidRPr="00C72E0F" w:rsidRDefault="00B71330" w:rsidP="0030513B">
            <w:pPr>
              <w:spacing w:line="256" w:lineRule="auto"/>
              <w:jc w:val="center"/>
              <w:rPr>
                <w:rFonts w:ascii="Arial" w:hAnsi="Arial" w:cs="Arial"/>
                <w:sz w:val="22"/>
                <w:szCs w:val="22"/>
              </w:rPr>
            </w:pPr>
            <w:r w:rsidRPr="00C72E0F">
              <w:rPr>
                <w:rFonts w:ascii="Arial" w:hAnsi="Arial" w:cs="Arial"/>
                <w:sz w:val="22"/>
                <w:szCs w:val="22"/>
              </w:rPr>
              <w:t>Diciembre</w:t>
            </w:r>
          </w:p>
        </w:tc>
      </w:tr>
      <w:bookmarkEnd w:id="2"/>
    </w:tbl>
    <w:p w14:paraId="7125CBC4" w14:textId="77777777" w:rsidR="001C11F4" w:rsidRPr="00D566B6" w:rsidRDefault="001C11F4" w:rsidP="004C6B24">
      <w:pPr>
        <w:spacing w:after="160" w:line="256" w:lineRule="auto"/>
        <w:jc w:val="both"/>
        <w:rPr>
          <w:rFonts w:ascii="Arial" w:eastAsia="Calibri" w:hAnsi="Arial" w:cs="Arial"/>
          <w:sz w:val="22"/>
          <w:szCs w:val="22"/>
          <w:lang w:val="es-MX" w:eastAsia="en-US"/>
        </w:rPr>
      </w:pPr>
    </w:p>
    <w:bookmarkEnd w:id="3"/>
    <w:p w14:paraId="5A8EB902" w14:textId="5C4B5F09" w:rsidR="004C6B24" w:rsidRPr="00D566B6" w:rsidRDefault="001C11F4" w:rsidP="004C6B24">
      <w:pPr>
        <w:spacing w:after="160" w:line="256" w:lineRule="auto"/>
        <w:jc w:val="both"/>
        <w:rPr>
          <w:rFonts w:ascii="Arial" w:eastAsia="Calibri" w:hAnsi="Arial" w:cs="Arial"/>
          <w:sz w:val="22"/>
          <w:szCs w:val="22"/>
          <w:lang w:val="es-MX" w:eastAsia="en-US"/>
        </w:rPr>
      </w:pPr>
      <w:r w:rsidRPr="00D566B6">
        <w:rPr>
          <w:rFonts w:ascii="Arial" w:eastAsia="Calibri" w:hAnsi="Arial" w:cs="Arial"/>
          <w:sz w:val="22"/>
          <w:szCs w:val="22"/>
          <w:lang w:val="es-MX" w:eastAsia="en-US"/>
        </w:rPr>
        <w:t xml:space="preserve">  </w:t>
      </w:r>
      <w:r w:rsidR="003F0C97" w:rsidRPr="00D566B6">
        <w:rPr>
          <w:rFonts w:ascii="Arial" w:eastAsia="Calibri" w:hAnsi="Arial" w:cs="Arial"/>
          <w:sz w:val="22"/>
          <w:szCs w:val="22"/>
          <w:lang w:val="es-MX" w:eastAsia="en-US"/>
        </w:rPr>
        <w:t xml:space="preserve"> </w:t>
      </w:r>
      <w:r w:rsidR="007F7986" w:rsidRPr="00D566B6">
        <w:rPr>
          <w:rFonts w:ascii="Arial" w:eastAsia="Calibri" w:hAnsi="Arial" w:cs="Arial"/>
          <w:sz w:val="22"/>
          <w:szCs w:val="22"/>
          <w:lang w:val="es-MX" w:eastAsia="en-US"/>
        </w:rPr>
        <w:t xml:space="preserve">Una vez que se hace la propuesta a los integrantes del Comité </w:t>
      </w:r>
      <w:r w:rsidR="00320296" w:rsidRPr="00D566B6">
        <w:rPr>
          <w:rFonts w:ascii="Arial" w:eastAsia="Calibri" w:hAnsi="Arial" w:cs="Arial"/>
          <w:sz w:val="22"/>
          <w:szCs w:val="22"/>
          <w:lang w:val="es-MX" w:eastAsia="en-US"/>
        </w:rPr>
        <w:t>de,</w:t>
      </w:r>
      <w:r w:rsidR="007F7986" w:rsidRPr="00D566B6">
        <w:rPr>
          <w:rFonts w:ascii="Arial" w:eastAsia="Calibri" w:hAnsi="Arial" w:cs="Arial"/>
          <w:sz w:val="22"/>
          <w:szCs w:val="22"/>
          <w:lang w:val="es-MX" w:eastAsia="en-US"/>
        </w:rPr>
        <w:t xml:space="preserve"> </w:t>
      </w:r>
      <w:r w:rsidR="00D566B6" w:rsidRPr="00D566B6">
        <w:rPr>
          <w:rFonts w:ascii="Arial" w:eastAsia="Calibri" w:hAnsi="Arial" w:cs="Arial"/>
          <w:sz w:val="22"/>
          <w:szCs w:val="22"/>
          <w:lang w:val="es-MX" w:eastAsia="en-US"/>
        </w:rPr>
        <w:t>pregunta a</w:t>
      </w:r>
      <w:r w:rsidR="004C6B24" w:rsidRPr="00D566B6">
        <w:rPr>
          <w:rFonts w:ascii="Arial" w:eastAsia="Calibri" w:hAnsi="Arial" w:cs="Arial"/>
          <w:sz w:val="22"/>
          <w:szCs w:val="22"/>
          <w:lang w:val="es-MX" w:eastAsia="en-US"/>
        </w:rPr>
        <w:t xml:space="preserve"> los asistentes si </w:t>
      </w:r>
      <w:r w:rsidR="003F0C97" w:rsidRPr="00D566B6">
        <w:rPr>
          <w:rFonts w:ascii="Arial" w:eastAsia="Calibri" w:hAnsi="Arial" w:cs="Arial"/>
          <w:sz w:val="22"/>
          <w:szCs w:val="22"/>
          <w:lang w:val="es-MX" w:eastAsia="en-US"/>
        </w:rPr>
        <w:t xml:space="preserve">están de acuerdo con la </w:t>
      </w:r>
      <w:r w:rsidR="005C4B48" w:rsidRPr="00D566B6">
        <w:rPr>
          <w:rFonts w:ascii="Arial" w:eastAsia="Calibri" w:hAnsi="Arial" w:cs="Arial"/>
          <w:sz w:val="22"/>
          <w:szCs w:val="22"/>
          <w:lang w:val="es-MX" w:eastAsia="en-US"/>
        </w:rPr>
        <w:t>propuesta de</w:t>
      </w:r>
      <w:r w:rsidR="004C6B24" w:rsidRPr="00D566B6">
        <w:rPr>
          <w:rFonts w:ascii="Arial" w:eastAsia="Calibri" w:hAnsi="Arial" w:cs="Arial"/>
          <w:sz w:val="22"/>
          <w:szCs w:val="22"/>
          <w:lang w:val="es-MX" w:eastAsia="en-US"/>
        </w:rPr>
        <w:t xml:space="preserve"> aprobarse el orden del día propuesto, a lo cual se accede por mayoría de votos, con lo que se da por desahogado dicho punto</w:t>
      </w:r>
      <w:r w:rsidR="007F7986" w:rsidRPr="00D566B6">
        <w:rPr>
          <w:rFonts w:ascii="Arial" w:eastAsia="Calibri" w:hAnsi="Arial" w:cs="Arial"/>
          <w:sz w:val="22"/>
          <w:szCs w:val="22"/>
          <w:lang w:val="es-MX" w:eastAsia="en-US"/>
        </w:rPr>
        <w:t>, quedando de la siguiente manera:</w:t>
      </w:r>
    </w:p>
    <w:p w14:paraId="3E02FBFC" w14:textId="77777777" w:rsidR="008576EE" w:rsidRPr="008576EE" w:rsidRDefault="008576EE" w:rsidP="005202A0">
      <w:pPr>
        <w:spacing w:line="254" w:lineRule="auto"/>
        <w:contextualSpacing/>
        <w:jc w:val="both"/>
        <w:rPr>
          <w:rFonts w:ascii="Times New Roman" w:eastAsia="Times New Roman" w:hAnsi="Times New Roman"/>
          <w:sz w:val="22"/>
          <w:szCs w:val="22"/>
          <w:lang w:val="es-MX" w:eastAsia="es-MX"/>
        </w:rPr>
      </w:pPr>
    </w:p>
    <w:p w14:paraId="1954877B" w14:textId="2B605EBF" w:rsidR="00B40A31" w:rsidRDefault="00B40A31" w:rsidP="00B40A31">
      <w:pPr>
        <w:spacing w:after="160" w:line="256" w:lineRule="auto"/>
        <w:rPr>
          <w:rFonts w:ascii="Arial" w:eastAsia="Calibri" w:hAnsi="Arial" w:cs="Arial"/>
          <w:sz w:val="22"/>
          <w:szCs w:val="22"/>
          <w:lang w:val="es-MX" w:eastAsia="en-US"/>
        </w:rPr>
      </w:pPr>
      <w:r>
        <w:rPr>
          <w:rFonts w:ascii="Arial" w:eastAsia="Calibri" w:hAnsi="Arial" w:cs="Arial"/>
          <w:sz w:val="22"/>
          <w:szCs w:val="22"/>
          <w:lang w:val="es-MX" w:eastAsia="en-US"/>
        </w:rPr>
        <w:t xml:space="preserve">Una vez que se aprueban las modificaciones a el calendario </w:t>
      </w:r>
      <w:r w:rsidR="005202A0">
        <w:rPr>
          <w:rFonts w:ascii="Arial" w:eastAsia="Calibri" w:hAnsi="Arial" w:cs="Arial"/>
          <w:sz w:val="22"/>
          <w:szCs w:val="22"/>
          <w:lang w:val="es-MX" w:eastAsia="en-US"/>
        </w:rPr>
        <w:t>de sesiones, se acuerda lo siguiente:</w:t>
      </w:r>
    </w:p>
    <w:p w14:paraId="6BF62F2F" w14:textId="77777777" w:rsidR="00DA1806" w:rsidRPr="00DA1806" w:rsidRDefault="00DA1806" w:rsidP="00DA1806">
      <w:pPr>
        <w:spacing w:before="200" w:after="160" w:line="252" w:lineRule="auto"/>
        <w:ind w:left="432" w:firstLine="706"/>
        <w:jc w:val="center"/>
        <w:rPr>
          <w:rFonts w:ascii="Times New Roman" w:eastAsia="Times New Roman" w:hAnsi="Times New Roman"/>
          <w:sz w:val="22"/>
          <w:szCs w:val="22"/>
          <w:lang w:val="es-MX" w:eastAsia="es-MX"/>
        </w:rPr>
      </w:pPr>
      <w:r w:rsidRPr="00DA1806">
        <w:rPr>
          <w:rFonts w:ascii="Arial" w:eastAsia="Calibri" w:hAnsi="Arial" w:cs="Arial"/>
          <w:b/>
          <w:bCs/>
          <w:i/>
          <w:iCs/>
          <w:color w:val="000000" w:themeColor="text1"/>
          <w:kern w:val="24"/>
          <w:sz w:val="22"/>
          <w:szCs w:val="22"/>
          <w:u w:val="single"/>
          <w:lang w:val="es-MX" w:eastAsia="es-MX"/>
        </w:rPr>
        <w:t>ACU/SESAJ/CT/01/2025</w:t>
      </w:r>
    </w:p>
    <w:p w14:paraId="5E7D1C2D" w14:textId="4E1FAC8E" w:rsidR="00DA1806" w:rsidRPr="00DA1806" w:rsidRDefault="00DA1806" w:rsidP="00DA1806">
      <w:pPr>
        <w:numPr>
          <w:ilvl w:val="0"/>
          <w:numId w:val="15"/>
        </w:numPr>
        <w:spacing w:line="252" w:lineRule="auto"/>
        <w:ind w:left="1123"/>
        <w:contextualSpacing/>
        <w:jc w:val="both"/>
        <w:rPr>
          <w:rFonts w:ascii="Times New Roman" w:eastAsia="Times New Roman" w:hAnsi="Times New Roman"/>
          <w:sz w:val="22"/>
          <w:szCs w:val="22"/>
          <w:lang w:val="es-MX" w:eastAsia="es-MX"/>
        </w:rPr>
      </w:pPr>
      <w:r w:rsidRPr="00DA1806">
        <w:rPr>
          <w:rFonts w:ascii="Arial" w:eastAsia="Calibri" w:hAnsi="Arial" w:cs="Arial"/>
          <w:i/>
          <w:iCs/>
          <w:color w:val="000000" w:themeColor="text1"/>
          <w:kern w:val="24"/>
          <w:sz w:val="22"/>
          <w:szCs w:val="22"/>
          <w:lang w:val="es-MX" w:eastAsia="es-MX"/>
        </w:rPr>
        <w:t>“</w:t>
      </w:r>
      <w:r w:rsidRPr="00DA1806">
        <w:rPr>
          <w:rFonts w:ascii="Arial" w:hAnsi="Arial" w:cs="Arial"/>
          <w:i/>
          <w:iCs/>
          <w:color w:val="000000" w:themeColor="text1"/>
          <w:kern w:val="24"/>
          <w:sz w:val="22"/>
          <w:szCs w:val="22"/>
          <w:lang w:eastAsia="es-MX"/>
        </w:rPr>
        <w:t xml:space="preserve">Se aprueba el calendario de sesiones ordinarias del Comité de Transparencia para el ejercicio 2025, quedando de la siguiente manera 1ra sesión ordinaria a realizar en de mes de </w:t>
      </w:r>
      <w:r w:rsidRPr="00DA1806">
        <w:rPr>
          <w:rFonts w:ascii="Arial" w:hAnsi="Arial" w:cs="Arial"/>
          <w:i/>
          <w:iCs/>
          <w:color w:val="000000" w:themeColor="text1"/>
          <w:kern w:val="24"/>
          <w:sz w:val="22"/>
          <w:szCs w:val="22"/>
          <w:lang w:eastAsia="es-MX"/>
        </w:rPr>
        <w:t>abril</w:t>
      </w:r>
      <w:r w:rsidRPr="00DA1806">
        <w:rPr>
          <w:rFonts w:ascii="Arial" w:hAnsi="Arial" w:cs="Arial"/>
          <w:i/>
          <w:iCs/>
          <w:color w:val="000000" w:themeColor="text1"/>
          <w:kern w:val="24"/>
          <w:sz w:val="22"/>
          <w:szCs w:val="22"/>
          <w:lang w:eastAsia="es-MX"/>
        </w:rPr>
        <w:t xml:space="preserve">, 2da sesión ordinaria se realizará en el mes de </w:t>
      </w:r>
      <w:r w:rsidRPr="00DA1806">
        <w:rPr>
          <w:rFonts w:ascii="Arial" w:hAnsi="Arial" w:cs="Arial"/>
          <w:i/>
          <w:iCs/>
          <w:color w:val="000000" w:themeColor="text1"/>
          <w:kern w:val="24"/>
          <w:sz w:val="22"/>
          <w:szCs w:val="22"/>
          <w:lang w:eastAsia="es-MX"/>
        </w:rPr>
        <w:t>junio</w:t>
      </w:r>
      <w:r w:rsidRPr="00DA1806">
        <w:rPr>
          <w:rFonts w:ascii="Arial" w:hAnsi="Arial" w:cs="Arial"/>
          <w:i/>
          <w:iCs/>
          <w:color w:val="000000" w:themeColor="text1"/>
          <w:kern w:val="24"/>
          <w:sz w:val="22"/>
          <w:szCs w:val="22"/>
          <w:lang w:eastAsia="es-MX"/>
        </w:rPr>
        <w:t xml:space="preserve">, la 3ra sesión ordinaria se llevará a cabo en el mes de </w:t>
      </w:r>
      <w:r w:rsidRPr="00DA1806">
        <w:rPr>
          <w:rFonts w:ascii="Arial" w:hAnsi="Arial" w:cs="Arial"/>
          <w:i/>
          <w:iCs/>
          <w:color w:val="000000" w:themeColor="text1"/>
          <w:kern w:val="24"/>
          <w:sz w:val="22"/>
          <w:szCs w:val="22"/>
          <w:lang w:eastAsia="es-MX"/>
        </w:rPr>
        <w:t>septiembre</w:t>
      </w:r>
      <w:r w:rsidRPr="00DA1806">
        <w:rPr>
          <w:rFonts w:ascii="Arial" w:hAnsi="Arial" w:cs="Arial"/>
          <w:i/>
          <w:iCs/>
          <w:color w:val="000000" w:themeColor="text1"/>
          <w:kern w:val="24"/>
          <w:sz w:val="22"/>
          <w:szCs w:val="22"/>
          <w:lang w:eastAsia="es-MX"/>
        </w:rPr>
        <w:t xml:space="preserve"> y la 4ta sesión ordinaria se desahogará en el mes de Diciembre</w:t>
      </w:r>
      <w:r w:rsidRPr="00DA1806">
        <w:rPr>
          <w:rFonts w:ascii="Arial" w:eastAsia="Calibri" w:hAnsi="Arial" w:cs="Arial"/>
          <w:i/>
          <w:iCs/>
          <w:color w:val="000000" w:themeColor="text1"/>
          <w:kern w:val="24"/>
          <w:sz w:val="22"/>
          <w:szCs w:val="22"/>
          <w:lang w:val="es-MX" w:eastAsia="es-MX"/>
        </w:rPr>
        <w:t>”</w:t>
      </w:r>
    </w:p>
    <w:p w14:paraId="6CE29675" w14:textId="77777777" w:rsidR="005202A0" w:rsidRDefault="005202A0" w:rsidP="00B40A31">
      <w:pPr>
        <w:spacing w:after="160" w:line="256" w:lineRule="auto"/>
        <w:rPr>
          <w:rFonts w:ascii="Arial" w:eastAsia="Calibri" w:hAnsi="Arial" w:cs="Arial"/>
          <w:sz w:val="22"/>
          <w:szCs w:val="22"/>
          <w:lang w:val="es-MX" w:eastAsia="en-US"/>
        </w:rPr>
      </w:pPr>
    </w:p>
    <w:p w14:paraId="676A25BE" w14:textId="77777777" w:rsidR="007F7986" w:rsidRPr="00D566B6" w:rsidRDefault="007F7986" w:rsidP="007F7986">
      <w:pPr>
        <w:spacing w:line="256" w:lineRule="auto"/>
        <w:ind w:left="720"/>
        <w:jc w:val="both"/>
        <w:rPr>
          <w:rFonts w:ascii="Arial" w:eastAsiaTheme="minorHAnsi" w:hAnsi="Arial" w:cs="Arial"/>
          <w:b/>
          <w:bCs/>
          <w:sz w:val="22"/>
          <w:szCs w:val="22"/>
          <w:lang w:eastAsia="en-US"/>
        </w:rPr>
      </w:pPr>
    </w:p>
    <w:p w14:paraId="0E0ABBA4" w14:textId="3FC1D647" w:rsidR="00A1005B" w:rsidRPr="00D566B6" w:rsidRDefault="00A1005B" w:rsidP="00A1005B">
      <w:pPr>
        <w:ind w:right="135"/>
        <w:jc w:val="both"/>
        <w:rPr>
          <w:rStyle w:val="normaltextrun"/>
          <w:rFonts w:ascii="Arial" w:hAnsi="Arial" w:cs="Arial"/>
          <w:sz w:val="22"/>
          <w:szCs w:val="22"/>
          <w:lang w:val="es-ES"/>
        </w:rPr>
      </w:pPr>
      <w:r w:rsidRPr="00D566B6">
        <w:rPr>
          <w:rFonts w:ascii="Arial" w:hAnsi="Arial" w:cs="Arial"/>
          <w:sz w:val="22"/>
          <w:szCs w:val="22"/>
        </w:rPr>
        <w:lastRenderedPageBreak/>
        <w:t xml:space="preserve">Acto seguido, el Mtro. Gilberto Tinajero Diaz, </w:t>
      </w:r>
      <w:r w:rsidR="00D566B6" w:rsidRPr="00D566B6">
        <w:rPr>
          <w:rFonts w:ascii="Arial" w:hAnsi="Arial" w:cs="Arial"/>
          <w:sz w:val="22"/>
          <w:szCs w:val="22"/>
        </w:rPr>
        <w:t>presidente</w:t>
      </w:r>
      <w:r w:rsidRPr="00D566B6">
        <w:rPr>
          <w:rFonts w:ascii="Arial" w:hAnsi="Arial" w:cs="Arial"/>
          <w:sz w:val="22"/>
          <w:szCs w:val="22"/>
        </w:rPr>
        <w:t xml:space="preserve"> de este Comité, le pide al </w:t>
      </w:r>
      <w:r w:rsidR="00D566B6" w:rsidRPr="00D566B6">
        <w:rPr>
          <w:rFonts w:ascii="Arial" w:hAnsi="Arial" w:cs="Arial"/>
          <w:sz w:val="22"/>
          <w:szCs w:val="22"/>
        </w:rPr>
        <w:t>secretario</w:t>
      </w:r>
      <w:r w:rsidR="00A16B88">
        <w:rPr>
          <w:rFonts w:ascii="Arial" w:hAnsi="Arial" w:cs="Arial"/>
          <w:sz w:val="22"/>
          <w:szCs w:val="22"/>
        </w:rPr>
        <w:t xml:space="preserve"> del Comité </w:t>
      </w:r>
      <w:r w:rsidR="00A16B88" w:rsidRPr="00D566B6">
        <w:rPr>
          <w:rFonts w:ascii="Arial" w:hAnsi="Arial" w:cs="Arial"/>
          <w:sz w:val="22"/>
          <w:szCs w:val="22"/>
        </w:rPr>
        <w:t>continuar</w:t>
      </w:r>
      <w:r w:rsidRPr="00D566B6">
        <w:rPr>
          <w:rFonts w:ascii="Arial" w:hAnsi="Arial" w:cs="Arial"/>
          <w:sz w:val="22"/>
          <w:szCs w:val="22"/>
        </w:rPr>
        <w:t xml:space="preserve"> </w:t>
      </w:r>
      <w:r w:rsidRPr="00D566B6">
        <w:rPr>
          <w:rStyle w:val="normaltextrun"/>
          <w:rFonts w:ascii="Arial" w:hAnsi="Arial" w:cs="Arial"/>
          <w:sz w:val="22"/>
          <w:szCs w:val="22"/>
          <w:lang w:val="es-ES"/>
        </w:rPr>
        <w:t>con el siguiente punto del orden del día. </w:t>
      </w:r>
    </w:p>
    <w:p w14:paraId="77718AD3" w14:textId="77777777" w:rsidR="00A1005B" w:rsidRPr="00D566B6" w:rsidRDefault="00A1005B" w:rsidP="00A1005B">
      <w:pPr>
        <w:ind w:right="135"/>
        <w:jc w:val="both"/>
        <w:rPr>
          <w:rStyle w:val="normaltextrun"/>
          <w:rFonts w:ascii="Arial" w:hAnsi="Arial" w:cs="Arial"/>
          <w:sz w:val="22"/>
          <w:szCs w:val="22"/>
          <w:lang w:val="es-ES"/>
        </w:rPr>
      </w:pPr>
    </w:p>
    <w:p w14:paraId="06A4A62E" w14:textId="6F4512AA" w:rsidR="00DA1806" w:rsidRDefault="00A1005B" w:rsidP="00A1005B">
      <w:pPr>
        <w:ind w:right="135"/>
        <w:jc w:val="both"/>
        <w:rPr>
          <w:rStyle w:val="normaltextrun"/>
          <w:rFonts w:ascii="Arial" w:hAnsi="Arial" w:cs="Arial"/>
          <w:sz w:val="22"/>
          <w:szCs w:val="22"/>
          <w:lang w:val="es-ES"/>
        </w:rPr>
      </w:pPr>
      <w:r w:rsidRPr="00D566B6">
        <w:rPr>
          <w:rStyle w:val="normaltextrun"/>
          <w:rFonts w:ascii="Arial" w:hAnsi="Arial" w:cs="Arial"/>
          <w:sz w:val="22"/>
          <w:szCs w:val="22"/>
          <w:lang w:val="es-ES"/>
        </w:rPr>
        <w:t xml:space="preserve">En el uso de la Voz, El Lic. Miguel Navarro Flores, </w:t>
      </w:r>
      <w:r w:rsidR="00DA1806" w:rsidRPr="00D566B6">
        <w:rPr>
          <w:rStyle w:val="normaltextrun"/>
          <w:rFonts w:ascii="Arial" w:hAnsi="Arial" w:cs="Arial"/>
          <w:sz w:val="22"/>
          <w:szCs w:val="22"/>
          <w:lang w:val="es-ES"/>
        </w:rPr>
        <w:t>secretario del</w:t>
      </w:r>
      <w:r w:rsidRPr="00D566B6">
        <w:rPr>
          <w:rStyle w:val="normaltextrun"/>
          <w:rFonts w:ascii="Arial" w:hAnsi="Arial" w:cs="Arial"/>
          <w:sz w:val="22"/>
          <w:szCs w:val="22"/>
          <w:lang w:val="es-ES"/>
        </w:rPr>
        <w:t xml:space="preserve"> Comité de Ética Informa a los presentes lo siguiente; </w:t>
      </w:r>
    </w:p>
    <w:p w14:paraId="0B901DD8" w14:textId="77777777" w:rsidR="00A16B88" w:rsidRDefault="00A16B88" w:rsidP="00DA1806">
      <w:pPr>
        <w:ind w:right="135"/>
        <w:jc w:val="both"/>
        <w:rPr>
          <w:rStyle w:val="normaltextrun"/>
          <w:rFonts w:ascii="Arial" w:hAnsi="Arial" w:cs="Arial"/>
          <w:sz w:val="22"/>
          <w:szCs w:val="22"/>
          <w:lang w:val="es-ES"/>
        </w:rPr>
      </w:pPr>
    </w:p>
    <w:p w14:paraId="4DCAA4FB" w14:textId="6E8EAE51" w:rsidR="00DA1806" w:rsidRDefault="00DA1806" w:rsidP="00DA1806">
      <w:pPr>
        <w:spacing w:line="252" w:lineRule="auto"/>
        <w:contextualSpacing/>
        <w:jc w:val="both"/>
        <w:rPr>
          <w:rFonts w:ascii="Arial" w:eastAsia="Times New Roman" w:hAnsi="Arial" w:cs="Arial"/>
          <w:color w:val="000000" w:themeColor="text1"/>
          <w:kern w:val="24"/>
          <w:sz w:val="22"/>
          <w:szCs w:val="22"/>
          <w:lang w:val="es-ES" w:eastAsia="es-MX"/>
        </w:rPr>
      </w:pPr>
      <w:r>
        <w:rPr>
          <w:rStyle w:val="normaltextrun"/>
          <w:rFonts w:ascii="Arial" w:hAnsi="Arial" w:cs="Arial"/>
          <w:sz w:val="22"/>
          <w:szCs w:val="22"/>
          <w:lang w:val="es-ES"/>
        </w:rPr>
        <w:t>Q</w:t>
      </w:r>
      <w:r w:rsidR="00F8696D" w:rsidRPr="00DA1806">
        <w:rPr>
          <w:rStyle w:val="normaltextrun"/>
          <w:rFonts w:ascii="Arial" w:hAnsi="Arial" w:cs="Arial"/>
          <w:sz w:val="22"/>
          <w:szCs w:val="22"/>
          <w:lang w:val="es-ES"/>
        </w:rPr>
        <w:t xml:space="preserve">ue toda vez que la </w:t>
      </w:r>
      <w:r w:rsidRPr="00DA1806">
        <w:rPr>
          <w:rFonts w:ascii="Arial" w:hAnsi="Arial" w:cs="Arial"/>
          <w:color w:val="000000" w:themeColor="text1"/>
          <w:sz w:val="22"/>
          <w:szCs w:val="22"/>
          <w:lang w:eastAsia="es-MX"/>
        </w:rPr>
        <w:t xml:space="preserve">la Unidad de Transparencia </w:t>
      </w:r>
      <w:r w:rsidRPr="00DA1806">
        <w:rPr>
          <w:rFonts w:ascii="Arial" w:hAnsi="Arial" w:cs="Arial"/>
          <w:color w:val="000000" w:themeColor="text1"/>
          <w:sz w:val="22"/>
          <w:szCs w:val="22"/>
          <w:lang w:eastAsia="es-MX"/>
        </w:rPr>
        <w:t>debe</w:t>
      </w:r>
      <w:r w:rsidRPr="00DA1806">
        <w:rPr>
          <w:rFonts w:ascii="Arial" w:hAnsi="Arial" w:cs="Arial"/>
          <w:color w:val="000000" w:themeColor="text1"/>
          <w:sz w:val="22"/>
          <w:szCs w:val="22"/>
          <w:lang w:eastAsia="es-MX"/>
        </w:rPr>
        <w:t xml:space="preserve"> establecer y mantener las medidas de seguridad de carácter administrativo, físico y técnico para la protección de los datos personales contra daño, pérdida, alteración, destrucción o su uso, acceso o tratamiento no autorizado, así como garantizar su confidencialidad, integridad y disponibilidad</w:t>
      </w:r>
      <w:r>
        <w:rPr>
          <w:rFonts w:ascii="Arial" w:hAnsi="Arial" w:cs="Arial"/>
          <w:color w:val="000000" w:themeColor="text1"/>
          <w:sz w:val="22"/>
          <w:szCs w:val="22"/>
          <w:lang w:eastAsia="es-MX"/>
        </w:rPr>
        <w:t xml:space="preserve"> y que </w:t>
      </w:r>
      <w:r>
        <w:rPr>
          <w:rFonts w:ascii="Arial" w:eastAsia="Times New Roman" w:hAnsi="Arial" w:cs="Arial"/>
          <w:color w:val="000000" w:themeColor="text1"/>
          <w:kern w:val="24"/>
          <w:sz w:val="22"/>
          <w:szCs w:val="22"/>
          <w:lang w:val="es-ES" w:eastAsia="es-MX"/>
        </w:rPr>
        <w:t>p</w:t>
      </w:r>
      <w:r w:rsidRPr="00DA1806">
        <w:rPr>
          <w:rFonts w:ascii="Arial" w:eastAsia="Times New Roman" w:hAnsi="Arial" w:cs="Arial"/>
          <w:color w:val="000000" w:themeColor="text1"/>
          <w:kern w:val="24"/>
          <w:sz w:val="22"/>
          <w:szCs w:val="22"/>
          <w:lang w:val="es-ES" w:eastAsia="es-MX"/>
        </w:rPr>
        <w:t>ara establecer y mantener las medidas de seguridad para la protección de los datos personales, el responsable deberá realizar, al menos, las siguientes actividades interrelacionadas:</w:t>
      </w:r>
    </w:p>
    <w:p w14:paraId="2C9D1986" w14:textId="77777777" w:rsidR="00DA1806" w:rsidRDefault="00DA1806" w:rsidP="00DA1806">
      <w:pPr>
        <w:spacing w:line="252" w:lineRule="auto"/>
        <w:contextualSpacing/>
        <w:jc w:val="both"/>
        <w:rPr>
          <w:rFonts w:ascii="Arial" w:eastAsia="Times New Roman" w:hAnsi="Arial" w:cs="Arial"/>
          <w:color w:val="000000" w:themeColor="text1"/>
          <w:kern w:val="24"/>
          <w:sz w:val="22"/>
          <w:szCs w:val="22"/>
          <w:lang w:val="es-ES" w:eastAsia="es-MX"/>
        </w:rPr>
      </w:pPr>
    </w:p>
    <w:p w14:paraId="23062F4C" w14:textId="77777777" w:rsidR="00DA1806" w:rsidRPr="00DA1806" w:rsidRDefault="00DA1806" w:rsidP="00DA1806">
      <w:pPr>
        <w:numPr>
          <w:ilvl w:val="0"/>
          <w:numId w:val="18"/>
        </w:numPr>
        <w:spacing w:line="288" w:lineRule="auto"/>
        <w:contextualSpacing/>
        <w:jc w:val="both"/>
        <w:rPr>
          <w:rFonts w:ascii="Times New Roman" w:eastAsia="Times New Roman" w:hAnsi="Times New Roman"/>
          <w:sz w:val="22"/>
          <w:szCs w:val="22"/>
          <w:lang w:val="es-MX" w:eastAsia="es-MX"/>
        </w:rPr>
      </w:pPr>
      <w:r w:rsidRPr="00DA1806">
        <w:rPr>
          <w:rFonts w:ascii="Arial" w:eastAsia="Times New Roman" w:hAnsi="Arial" w:cstheme="minorBidi"/>
          <w:color w:val="000000" w:themeColor="text1"/>
          <w:kern w:val="24"/>
          <w:sz w:val="22"/>
          <w:szCs w:val="22"/>
          <w:lang w:val="es-ES" w:eastAsia="es-MX"/>
        </w:rPr>
        <w:t>Crear políticas internas para la gestión y tratamiento de los datos personales que tomen en cuenta el contexto en el que ocurren los tratamientos y el ciclo de vida de los datos personales, es decir, su obtención, uso y posterior supresión;</w:t>
      </w:r>
    </w:p>
    <w:p w14:paraId="3F513BEB" w14:textId="77777777" w:rsidR="00DA1806" w:rsidRPr="00DA1806" w:rsidRDefault="00DA1806" w:rsidP="00DA1806">
      <w:pPr>
        <w:numPr>
          <w:ilvl w:val="0"/>
          <w:numId w:val="18"/>
        </w:numPr>
        <w:spacing w:line="288" w:lineRule="auto"/>
        <w:contextualSpacing/>
        <w:jc w:val="both"/>
        <w:rPr>
          <w:rFonts w:ascii="Times New Roman" w:eastAsia="Times New Roman" w:hAnsi="Times New Roman"/>
          <w:sz w:val="22"/>
          <w:szCs w:val="22"/>
          <w:lang w:val="es-MX" w:eastAsia="es-MX"/>
        </w:rPr>
      </w:pPr>
      <w:r w:rsidRPr="00DA1806">
        <w:rPr>
          <w:rFonts w:ascii="Arial" w:eastAsia="Times New Roman" w:hAnsi="Arial" w:cstheme="minorBidi"/>
          <w:color w:val="000000" w:themeColor="text1"/>
          <w:kern w:val="24"/>
          <w:sz w:val="22"/>
          <w:szCs w:val="22"/>
          <w:lang w:val="es-ES" w:eastAsia="es-MX"/>
        </w:rPr>
        <w:t>Definir las funciones y obligaciones del personal involucrado en el tratamiento de datos personales;</w:t>
      </w:r>
    </w:p>
    <w:p w14:paraId="2A7480E3" w14:textId="77777777" w:rsidR="00DA1806" w:rsidRPr="00DA1806" w:rsidRDefault="00DA1806" w:rsidP="00DA1806">
      <w:pPr>
        <w:numPr>
          <w:ilvl w:val="0"/>
          <w:numId w:val="18"/>
        </w:numPr>
        <w:spacing w:line="288" w:lineRule="auto"/>
        <w:contextualSpacing/>
        <w:jc w:val="both"/>
        <w:rPr>
          <w:rFonts w:ascii="Times New Roman" w:eastAsia="Times New Roman" w:hAnsi="Times New Roman"/>
          <w:sz w:val="22"/>
          <w:szCs w:val="22"/>
          <w:lang w:val="es-MX" w:eastAsia="es-MX"/>
        </w:rPr>
      </w:pPr>
      <w:r w:rsidRPr="00DA1806">
        <w:rPr>
          <w:rFonts w:ascii="Arial" w:eastAsia="Times New Roman" w:hAnsi="Arial" w:cstheme="minorBidi"/>
          <w:color w:val="000000" w:themeColor="text1"/>
          <w:kern w:val="24"/>
          <w:sz w:val="22"/>
          <w:szCs w:val="22"/>
          <w:lang w:val="es-ES" w:eastAsia="es-MX"/>
        </w:rPr>
        <w:t>Elaborar un inventario de datos personales y de los sistemas de tratamiento;</w:t>
      </w:r>
    </w:p>
    <w:p w14:paraId="52814820" w14:textId="77777777" w:rsidR="00DA1806" w:rsidRPr="00DA1806" w:rsidRDefault="00DA1806" w:rsidP="00DA1806">
      <w:pPr>
        <w:numPr>
          <w:ilvl w:val="0"/>
          <w:numId w:val="18"/>
        </w:numPr>
        <w:spacing w:line="288" w:lineRule="auto"/>
        <w:contextualSpacing/>
        <w:jc w:val="both"/>
        <w:rPr>
          <w:rFonts w:ascii="Times New Roman" w:eastAsia="Times New Roman" w:hAnsi="Times New Roman"/>
          <w:sz w:val="22"/>
          <w:szCs w:val="22"/>
          <w:lang w:val="es-MX" w:eastAsia="es-MX"/>
        </w:rPr>
      </w:pPr>
      <w:r w:rsidRPr="00DA1806">
        <w:rPr>
          <w:rFonts w:ascii="Arial" w:eastAsia="Times New Roman" w:hAnsi="Arial" w:cstheme="minorBidi"/>
          <w:color w:val="000000" w:themeColor="text1"/>
          <w:kern w:val="24"/>
          <w:sz w:val="22"/>
          <w:szCs w:val="22"/>
          <w:lang w:val="es-ES" w:eastAsia="es-MX"/>
        </w:rPr>
        <w:t>Realizar un análisis de riesgo de los datos personales, considerando las amenazas y vulnerabilidades existentes para los datos personales y los recursos involucrados en su tratamiento, como pueden ser, de manera enunciativa más no limitativa, hardware, software, personal del responsable, entre otros;</w:t>
      </w:r>
    </w:p>
    <w:p w14:paraId="44B8CE4A" w14:textId="77777777" w:rsidR="00DA1806" w:rsidRPr="00DA1806" w:rsidRDefault="00DA1806" w:rsidP="00DA1806">
      <w:pPr>
        <w:numPr>
          <w:ilvl w:val="0"/>
          <w:numId w:val="18"/>
        </w:numPr>
        <w:spacing w:line="288" w:lineRule="auto"/>
        <w:contextualSpacing/>
        <w:jc w:val="both"/>
        <w:rPr>
          <w:rFonts w:ascii="Times New Roman" w:eastAsia="Times New Roman" w:hAnsi="Times New Roman"/>
          <w:sz w:val="22"/>
          <w:szCs w:val="22"/>
          <w:lang w:val="es-MX" w:eastAsia="es-MX"/>
        </w:rPr>
      </w:pPr>
      <w:r w:rsidRPr="00DA1806">
        <w:rPr>
          <w:rFonts w:ascii="Arial" w:eastAsia="Times New Roman" w:hAnsi="Arial" w:cstheme="minorBidi"/>
          <w:color w:val="000000" w:themeColor="text1"/>
          <w:kern w:val="24"/>
          <w:sz w:val="22"/>
          <w:szCs w:val="22"/>
          <w:lang w:val="es-ES" w:eastAsia="es-MX"/>
        </w:rPr>
        <w:t>Realizar un análisis de brecha, comparando las medidas de seguridad existentes contra las faltantes en la organización del responsable;</w:t>
      </w:r>
    </w:p>
    <w:p w14:paraId="00CEBE7C" w14:textId="77777777" w:rsidR="00DA1806" w:rsidRPr="00DA1806" w:rsidRDefault="00DA1806" w:rsidP="00DA1806">
      <w:pPr>
        <w:numPr>
          <w:ilvl w:val="0"/>
          <w:numId w:val="18"/>
        </w:numPr>
        <w:spacing w:line="288" w:lineRule="auto"/>
        <w:contextualSpacing/>
        <w:jc w:val="both"/>
        <w:rPr>
          <w:rFonts w:ascii="Times New Roman" w:eastAsia="Times New Roman" w:hAnsi="Times New Roman"/>
          <w:sz w:val="22"/>
          <w:szCs w:val="22"/>
          <w:lang w:val="es-MX" w:eastAsia="es-MX"/>
        </w:rPr>
      </w:pPr>
      <w:r w:rsidRPr="00DA1806">
        <w:rPr>
          <w:rFonts w:ascii="Arial" w:eastAsia="Times New Roman" w:hAnsi="Arial" w:cstheme="minorBidi"/>
          <w:color w:val="000000" w:themeColor="text1"/>
          <w:kern w:val="24"/>
          <w:sz w:val="22"/>
          <w:szCs w:val="22"/>
          <w:lang w:val="es-ES" w:eastAsia="es-MX"/>
        </w:rPr>
        <w:t>Elaborar un plan de trabajo para la implementación de las medidas de seguridad faltantes, así como las medidas para el cumplimiento cotidiano de las políticas de gestión y tratamiento de los datos personales;</w:t>
      </w:r>
    </w:p>
    <w:p w14:paraId="166E471C" w14:textId="77777777" w:rsidR="00DA1806" w:rsidRPr="00DA1806" w:rsidRDefault="00DA1806" w:rsidP="00DA1806">
      <w:pPr>
        <w:numPr>
          <w:ilvl w:val="0"/>
          <w:numId w:val="18"/>
        </w:numPr>
        <w:spacing w:line="288" w:lineRule="auto"/>
        <w:contextualSpacing/>
        <w:jc w:val="both"/>
        <w:rPr>
          <w:rFonts w:ascii="Times New Roman" w:eastAsia="Times New Roman" w:hAnsi="Times New Roman"/>
          <w:sz w:val="22"/>
          <w:szCs w:val="22"/>
          <w:lang w:val="es-MX" w:eastAsia="es-MX"/>
        </w:rPr>
      </w:pPr>
      <w:r w:rsidRPr="00DA1806">
        <w:rPr>
          <w:rFonts w:ascii="Arial" w:eastAsia="Times New Roman" w:hAnsi="Arial" w:cstheme="minorBidi"/>
          <w:color w:val="000000" w:themeColor="text1"/>
          <w:kern w:val="24"/>
          <w:sz w:val="22"/>
          <w:szCs w:val="22"/>
          <w:lang w:val="es-ES" w:eastAsia="es-MX"/>
        </w:rPr>
        <w:t>Monitorear y revisar de manera periódica las medidas de seguridad implementadas, así como las amenazas y vulneraciones a las que están sujetos los datos personales, y</w:t>
      </w:r>
    </w:p>
    <w:p w14:paraId="1FAAA929" w14:textId="77777777" w:rsidR="00DA1806" w:rsidRPr="00DA1806" w:rsidRDefault="00DA1806" w:rsidP="00DA1806">
      <w:pPr>
        <w:numPr>
          <w:ilvl w:val="0"/>
          <w:numId w:val="18"/>
        </w:numPr>
        <w:spacing w:line="288" w:lineRule="auto"/>
        <w:contextualSpacing/>
        <w:jc w:val="both"/>
        <w:rPr>
          <w:rFonts w:ascii="Times New Roman" w:eastAsia="Times New Roman" w:hAnsi="Times New Roman"/>
          <w:sz w:val="22"/>
          <w:szCs w:val="22"/>
          <w:lang w:val="es-MX" w:eastAsia="es-MX"/>
        </w:rPr>
      </w:pPr>
      <w:r w:rsidRPr="00DA1806">
        <w:rPr>
          <w:rFonts w:ascii="Arial" w:eastAsia="Times New Roman" w:hAnsi="Arial" w:cstheme="minorBidi"/>
          <w:color w:val="000000" w:themeColor="text1"/>
          <w:kern w:val="24"/>
          <w:sz w:val="22"/>
          <w:szCs w:val="22"/>
          <w:lang w:val="es-ES" w:eastAsia="es-MX"/>
        </w:rPr>
        <w:t>Diseñar y aplicar diferentes niveles de capacitación del personal bajo su mando, dependiendo de sus roles y responsabilidades respecto del tratamiento de los datos personales.</w:t>
      </w:r>
    </w:p>
    <w:p w14:paraId="2AEB59BC" w14:textId="5611A8A4" w:rsidR="00DA1806" w:rsidRPr="00DA1806" w:rsidRDefault="00DA1806" w:rsidP="00DA1806">
      <w:pPr>
        <w:spacing w:line="288" w:lineRule="auto"/>
        <w:contextualSpacing/>
        <w:jc w:val="both"/>
        <w:rPr>
          <w:rFonts w:ascii="Arial" w:eastAsia="Times New Roman" w:hAnsi="Arial" w:cs="Arial"/>
          <w:sz w:val="22"/>
          <w:szCs w:val="22"/>
          <w:lang w:val="es-MX" w:eastAsia="es-MX"/>
        </w:rPr>
      </w:pPr>
      <w:r>
        <w:rPr>
          <w:rFonts w:ascii="Arial" w:eastAsia="Times New Roman" w:hAnsi="Arial" w:cs="Arial"/>
          <w:sz w:val="22"/>
          <w:szCs w:val="22"/>
          <w:lang w:eastAsia="es-MX"/>
        </w:rPr>
        <w:t xml:space="preserve">Así mismo el Secretario de este órgano colegiado manifiesta que en </w:t>
      </w:r>
      <w:r w:rsidRPr="00DA1806">
        <w:rPr>
          <w:rFonts w:ascii="Arial" w:eastAsia="Times New Roman" w:hAnsi="Arial" w:cs="Arial"/>
          <w:sz w:val="22"/>
          <w:szCs w:val="22"/>
          <w:lang w:eastAsia="es-MX"/>
        </w:rPr>
        <w:t>otro sentido si bien es cierto que nos encontramos en un periodo de transición legislativa, de acuerdo con lo establecido en la Ley General de Protección de Datos Personales en Posesión de Sujetos Obligados, publicada el pasado 20 de marzo, las medidas de seguridad no cambian</w:t>
      </w:r>
      <w:r>
        <w:rPr>
          <w:rFonts w:ascii="Arial" w:eastAsia="Times New Roman" w:hAnsi="Arial" w:cs="Arial"/>
          <w:sz w:val="22"/>
          <w:szCs w:val="22"/>
          <w:lang w:eastAsia="es-MX"/>
        </w:rPr>
        <w:t xml:space="preserve"> y que tanto la reforma así como la ley de Protección de datos personales en </w:t>
      </w:r>
      <w:r w:rsidR="00C15E54">
        <w:rPr>
          <w:rFonts w:ascii="Arial" w:eastAsia="Times New Roman" w:hAnsi="Arial" w:cs="Arial"/>
          <w:sz w:val="22"/>
          <w:szCs w:val="22"/>
          <w:lang w:eastAsia="es-MX"/>
        </w:rPr>
        <w:t>posesión</w:t>
      </w:r>
      <w:r>
        <w:rPr>
          <w:rFonts w:ascii="Arial" w:eastAsia="Times New Roman" w:hAnsi="Arial" w:cs="Arial"/>
          <w:sz w:val="22"/>
          <w:szCs w:val="22"/>
          <w:lang w:eastAsia="es-MX"/>
        </w:rPr>
        <w:t xml:space="preserve"> de sujetos obligados del estado de jalisco y sus municipios </w:t>
      </w:r>
      <w:r w:rsidR="00C15E54">
        <w:rPr>
          <w:rFonts w:ascii="Arial" w:eastAsia="Times New Roman" w:hAnsi="Arial" w:cs="Arial"/>
          <w:sz w:val="22"/>
          <w:szCs w:val="22"/>
          <w:lang w:eastAsia="es-MX"/>
        </w:rPr>
        <w:t>actual establecen lo siguiente</w:t>
      </w:r>
    </w:p>
    <w:p w14:paraId="21DE39CC" w14:textId="77777777" w:rsidR="00DA1806" w:rsidRPr="00DA1806" w:rsidRDefault="00DA1806" w:rsidP="00DA1806">
      <w:pPr>
        <w:numPr>
          <w:ilvl w:val="0"/>
          <w:numId w:val="19"/>
        </w:numPr>
        <w:spacing w:line="288" w:lineRule="auto"/>
        <w:contextualSpacing/>
        <w:jc w:val="both"/>
        <w:rPr>
          <w:rFonts w:ascii="Arial" w:eastAsia="Times New Roman" w:hAnsi="Arial" w:cs="Arial"/>
          <w:sz w:val="22"/>
          <w:szCs w:val="22"/>
          <w:lang w:val="es-MX" w:eastAsia="es-MX"/>
        </w:rPr>
      </w:pPr>
      <w:r w:rsidRPr="00DA1806">
        <w:rPr>
          <w:rFonts w:ascii="Arial" w:eastAsia="Times New Roman" w:hAnsi="Arial" w:cs="Arial"/>
          <w:sz w:val="22"/>
          <w:szCs w:val="22"/>
          <w:lang w:eastAsia="es-MX"/>
        </w:rPr>
        <w:t>El documento de seguridad deberá de contener al menos lo siguiente:</w:t>
      </w:r>
    </w:p>
    <w:p w14:paraId="7F702291" w14:textId="77777777" w:rsidR="00DA1806" w:rsidRPr="00DA1806" w:rsidRDefault="00DA1806" w:rsidP="00DA1806">
      <w:pPr>
        <w:spacing w:line="288" w:lineRule="auto"/>
        <w:contextualSpacing/>
        <w:jc w:val="both"/>
        <w:rPr>
          <w:rFonts w:ascii="Times New Roman" w:eastAsia="Times New Roman" w:hAnsi="Times New Roman"/>
          <w:sz w:val="22"/>
          <w:szCs w:val="22"/>
          <w:lang w:val="es-MX" w:eastAsia="es-MX"/>
        </w:rPr>
      </w:pPr>
    </w:p>
    <w:tbl>
      <w:tblPr>
        <w:tblpPr w:leftFromText="141" w:rightFromText="141" w:horzAnchor="margin" w:tblpXSpec="center" w:tblpY="900"/>
        <w:tblW w:w="8759" w:type="dxa"/>
        <w:tblCellMar>
          <w:left w:w="0" w:type="dxa"/>
          <w:right w:w="0" w:type="dxa"/>
        </w:tblCellMar>
        <w:tblLook w:val="04A0" w:firstRow="1" w:lastRow="0" w:firstColumn="1" w:lastColumn="0" w:noHBand="0" w:noVBand="1"/>
      </w:tblPr>
      <w:tblGrid>
        <w:gridCol w:w="4316"/>
        <w:gridCol w:w="4443"/>
      </w:tblGrid>
      <w:tr w:rsidR="00C15E54" w:rsidRPr="00C15E54" w14:paraId="1A4170DC" w14:textId="77777777" w:rsidTr="00C15E54">
        <w:trPr>
          <w:trHeight w:val="1545"/>
        </w:trPr>
        <w:tc>
          <w:tcPr>
            <w:tcW w:w="4316"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hideMark/>
          </w:tcPr>
          <w:p w14:paraId="57DAF47F" w14:textId="77777777" w:rsidR="00C15E54" w:rsidRPr="00C15E54" w:rsidRDefault="00C15E54" w:rsidP="00C15E54">
            <w:pPr>
              <w:tabs>
                <w:tab w:val="left" w:pos="1276"/>
              </w:tabs>
              <w:jc w:val="both"/>
              <w:rPr>
                <w:rFonts w:ascii="Arial" w:eastAsia="Times New Roman" w:hAnsi="Arial" w:cs="Arial"/>
                <w:sz w:val="22"/>
                <w:szCs w:val="22"/>
                <w:lang w:val="es-MX" w:eastAsia="es-MX"/>
              </w:rPr>
            </w:pPr>
            <w:r w:rsidRPr="00C15E54">
              <w:rPr>
                <w:rFonts w:ascii="Arial" w:eastAsia="Times New Roman" w:hAnsi="Arial" w:cs="Arial"/>
                <w:b/>
                <w:bCs/>
                <w:color w:val="FFFFFF" w:themeColor="light1"/>
                <w:kern w:val="24"/>
                <w:sz w:val="22"/>
                <w:szCs w:val="22"/>
                <w:lang w:eastAsia="es-MX"/>
              </w:rPr>
              <w:t>Ley de Protección de Datos Personales en Posesión de Sujetos Obligados del Estado de Jalisco y sus Municipios</w:t>
            </w:r>
          </w:p>
          <w:p w14:paraId="05E2A05B" w14:textId="77777777" w:rsidR="00C15E54" w:rsidRPr="00C15E54" w:rsidRDefault="00C15E54" w:rsidP="00C15E54">
            <w:pPr>
              <w:tabs>
                <w:tab w:val="left" w:pos="1276"/>
              </w:tabs>
              <w:jc w:val="center"/>
              <w:rPr>
                <w:rFonts w:ascii="Arial" w:eastAsia="Times New Roman" w:hAnsi="Arial" w:cs="Arial"/>
                <w:sz w:val="22"/>
                <w:szCs w:val="22"/>
                <w:lang w:val="es-MX" w:eastAsia="es-MX"/>
              </w:rPr>
            </w:pPr>
            <w:r w:rsidRPr="00C15E54">
              <w:rPr>
                <w:rFonts w:ascii="Arial" w:eastAsia="Times New Roman" w:hAnsi="Arial" w:cs="Arial"/>
                <w:b/>
                <w:bCs/>
                <w:color w:val="FFFFFF" w:themeColor="light1"/>
                <w:kern w:val="24"/>
                <w:sz w:val="22"/>
                <w:szCs w:val="22"/>
                <w:lang w:eastAsia="es-MX"/>
              </w:rPr>
              <w:t>Actual</w:t>
            </w:r>
          </w:p>
        </w:tc>
        <w:tc>
          <w:tcPr>
            <w:tcW w:w="4443"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hideMark/>
          </w:tcPr>
          <w:p w14:paraId="622E6BF8" w14:textId="77777777" w:rsidR="00C15E54" w:rsidRPr="00C15E54" w:rsidRDefault="00C15E54" w:rsidP="00C15E54">
            <w:pPr>
              <w:spacing w:line="216" w:lineRule="auto"/>
              <w:jc w:val="both"/>
              <w:rPr>
                <w:rFonts w:ascii="Arial" w:eastAsia="Times New Roman" w:hAnsi="Arial" w:cs="Arial"/>
                <w:sz w:val="22"/>
                <w:szCs w:val="22"/>
                <w:lang w:val="es-MX" w:eastAsia="es-MX"/>
              </w:rPr>
            </w:pPr>
            <w:r w:rsidRPr="00C15E54">
              <w:rPr>
                <w:rFonts w:ascii="Arial" w:eastAsia="Times New Roman" w:hAnsi="Arial" w:cs="Arial"/>
                <w:b/>
                <w:bCs/>
                <w:color w:val="FFFFFF" w:themeColor="light1"/>
                <w:kern w:val="24"/>
                <w:sz w:val="22"/>
                <w:szCs w:val="22"/>
                <w:lang w:eastAsia="es-MX"/>
              </w:rPr>
              <w:t>Ley General de Protección de Datos Personales en Posesión de Sujetos Obligados</w:t>
            </w:r>
          </w:p>
          <w:p w14:paraId="29F0E9AE" w14:textId="77777777" w:rsidR="00C15E54" w:rsidRPr="00C15E54" w:rsidRDefault="00C15E54" w:rsidP="00C15E54">
            <w:pPr>
              <w:spacing w:line="216" w:lineRule="auto"/>
              <w:jc w:val="center"/>
              <w:rPr>
                <w:rFonts w:ascii="Arial" w:eastAsia="Times New Roman" w:hAnsi="Arial" w:cs="Arial"/>
                <w:sz w:val="22"/>
                <w:szCs w:val="22"/>
                <w:lang w:val="es-MX" w:eastAsia="es-MX"/>
              </w:rPr>
            </w:pPr>
            <w:r w:rsidRPr="00C15E54">
              <w:rPr>
                <w:rFonts w:ascii="Arial" w:eastAsia="Times New Roman" w:hAnsi="Arial" w:cs="Arial"/>
                <w:b/>
                <w:bCs/>
                <w:color w:val="FFFFFF" w:themeColor="light1"/>
                <w:kern w:val="24"/>
                <w:sz w:val="22"/>
                <w:szCs w:val="22"/>
                <w:lang w:eastAsia="es-MX"/>
              </w:rPr>
              <w:t>Reforma</w:t>
            </w:r>
          </w:p>
        </w:tc>
      </w:tr>
      <w:tr w:rsidR="00C15E54" w:rsidRPr="00C15E54" w14:paraId="796B15D8" w14:textId="77777777" w:rsidTr="00C15E54">
        <w:trPr>
          <w:trHeight w:val="808"/>
        </w:trPr>
        <w:tc>
          <w:tcPr>
            <w:tcW w:w="4316" w:type="dxa"/>
            <w:tcBorders>
              <w:top w:val="single" w:sz="24"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5B9367AF" w14:textId="77777777" w:rsidR="00C15E54" w:rsidRPr="00C15E54" w:rsidRDefault="00C15E54" w:rsidP="00C15E54">
            <w:pPr>
              <w:tabs>
                <w:tab w:val="left" w:pos="1276"/>
              </w:tabs>
              <w:jc w:val="center"/>
              <w:rPr>
                <w:rFonts w:ascii="Arial" w:eastAsia="Times New Roman" w:hAnsi="Arial" w:cs="Arial"/>
                <w:sz w:val="22"/>
                <w:szCs w:val="22"/>
                <w:lang w:val="es-MX" w:eastAsia="es-MX"/>
              </w:rPr>
            </w:pPr>
            <w:r w:rsidRPr="00C15E54">
              <w:rPr>
                <w:rFonts w:ascii="Arial" w:eastAsia="Times New Roman" w:hAnsi="Arial" w:cs="Arial"/>
                <w:b/>
                <w:bCs/>
                <w:color w:val="FFFFFF" w:themeColor="light1"/>
                <w:kern w:val="24"/>
                <w:sz w:val="22"/>
                <w:szCs w:val="22"/>
                <w:lang w:eastAsia="es-MX"/>
              </w:rPr>
              <w:t>. El documento de seguridad deberá contener, al menos, lo siguiente:</w:t>
            </w:r>
          </w:p>
          <w:p w14:paraId="40FD9484" w14:textId="77777777" w:rsidR="00C15E54" w:rsidRPr="00C15E54" w:rsidRDefault="00C15E54" w:rsidP="00C15E54">
            <w:pPr>
              <w:spacing w:line="216" w:lineRule="auto"/>
              <w:jc w:val="both"/>
              <w:rPr>
                <w:rFonts w:ascii="Arial" w:eastAsia="Times New Roman" w:hAnsi="Arial" w:cs="Arial"/>
                <w:sz w:val="22"/>
                <w:szCs w:val="22"/>
                <w:lang w:val="es-MX" w:eastAsia="es-MX"/>
              </w:rPr>
            </w:pPr>
            <w:r w:rsidRPr="00C15E54">
              <w:rPr>
                <w:rFonts w:ascii="Arial" w:eastAsia="Times New Roman" w:hAnsi="Arial" w:cs="Arial"/>
                <w:b/>
                <w:bCs/>
                <w:color w:val="FFFFFF" w:themeColor="light1"/>
                <w:kern w:val="24"/>
                <w:sz w:val="22"/>
                <w:szCs w:val="22"/>
                <w:lang w:eastAsia="es-MX"/>
              </w:rPr>
              <w:t> </w:t>
            </w:r>
          </w:p>
        </w:tc>
        <w:tc>
          <w:tcPr>
            <w:tcW w:w="4443" w:type="dxa"/>
            <w:tcBorders>
              <w:top w:val="single" w:sz="24"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5B377407" w14:textId="77777777" w:rsidR="00C15E54" w:rsidRPr="00C15E54" w:rsidRDefault="00C15E54" w:rsidP="00C15E54">
            <w:pPr>
              <w:spacing w:after="101" w:line="224" w:lineRule="exact"/>
              <w:ind w:firstLine="288"/>
              <w:jc w:val="center"/>
              <w:rPr>
                <w:rFonts w:ascii="Arial" w:eastAsia="Times New Roman" w:hAnsi="Arial" w:cs="Arial"/>
                <w:sz w:val="22"/>
                <w:szCs w:val="22"/>
                <w:lang w:val="es-MX" w:eastAsia="es-MX"/>
              </w:rPr>
            </w:pPr>
            <w:r w:rsidRPr="00C15E54">
              <w:rPr>
                <w:rFonts w:ascii="Arial" w:eastAsia="Times New Roman" w:hAnsi="Arial" w:cs="Arial"/>
                <w:color w:val="000000" w:themeColor="dark1"/>
                <w:kern w:val="24"/>
                <w:sz w:val="22"/>
                <w:szCs w:val="22"/>
                <w:lang w:val="es-ES" w:eastAsia="es-MX"/>
              </w:rPr>
              <w:t>El responsable deberá elaborar un documento de seguridad que contenga, al menos, lo siguiente:</w:t>
            </w:r>
          </w:p>
        </w:tc>
      </w:tr>
      <w:tr w:rsidR="00C15E54" w:rsidRPr="00C15E54" w14:paraId="74C5CE68" w14:textId="77777777" w:rsidTr="00C15E54">
        <w:trPr>
          <w:trHeight w:val="557"/>
        </w:trPr>
        <w:tc>
          <w:tcPr>
            <w:tcW w:w="4316"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1C31EF7D" w14:textId="77777777" w:rsidR="00C15E54" w:rsidRPr="00C15E54" w:rsidRDefault="00C15E54" w:rsidP="00C15E54">
            <w:pPr>
              <w:numPr>
                <w:ilvl w:val="0"/>
                <w:numId w:val="20"/>
              </w:numPr>
              <w:tabs>
                <w:tab w:val="left" w:pos="1276"/>
              </w:tabs>
              <w:ind w:left="1267"/>
              <w:contextualSpacing/>
              <w:jc w:val="both"/>
              <w:rPr>
                <w:rFonts w:ascii="Arial" w:eastAsia="Times New Roman" w:hAnsi="Arial" w:cs="Arial"/>
                <w:sz w:val="22"/>
                <w:szCs w:val="22"/>
                <w:lang w:val="es-MX" w:eastAsia="es-MX"/>
              </w:rPr>
            </w:pPr>
            <w:r w:rsidRPr="00C15E54">
              <w:rPr>
                <w:rFonts w:ascii="Arial" w:eastAsia="Times New Roman" w:hAnsi="Arial" w:cs="Arial"/>
                <w:b/>
                <w:bCs/>
                <w:color w:val="FFFFFF" w:themeColor="light1"/>
                <w:kern w:val="24"/>
                <w:sz w:val="22"/>
                <w:szCs w:val="22"/>
                <w:lang w:val="es-ES" w:eastAsia="es-MX"/>
              </w:rPr>
              <w:t>Las funciones y obligaciones de las personas que traten datos personales;</w:t>
            </w:r>
          </w:p>
        </w:tc>
        <w:tc>
          <w:tcPr>
            <w:tcW w:w="4443"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42BD572A" w14:textId="77777777" w:rsidR="00C15E54" w:rsidRPr="00C15E54" w:rsidRDefault="00C15E54" w:rsidP="00C15E54">
            <w:pPr>
              <w:numPr>
                <w:ilvl w:val="0"/>
                <w:numId w:val="20"/>
              </w:numPr>
              <w:spacing w:line="224" w:lineRule="exact"/>
              <w:ind w:left="1267"/>
              <w:contextualSpacing/>
              <w:jc w:val="both"/>
              <w:rPr>
                <w:rFonts w:ascii="Arial" w:eastAsia="Times New Roman" w:hAnsi="Arial" w:cs="Arial"/>
                <w:sz w:val="22"/>
                <w:szCs w:val="22"/>
                <w:lang w:val="es-MX" w:eastAsia="es-MX"/>
              </w:rPr>
            </w:pPr>
            <w:r w:rsidRPr="00C15E54">
              <w:rPr>
                <w:rFonts w:ascii="Arial" w:eastAsia="Times New Roman" w:hAnsi="Arial" w:cs="Arial"/>
                <w:color w:val="000000" w:themeColor="dark1"/>
                <w:kern w:val="24"/>
                <w:sz w:val="22"/>
                <w:szCs w:val="22"/>
                <w:lang w:val="es-ES" w:eastAsia="es-MX"/>
              </w:rPr>
              <w:t>Las funciones y obligaciones de las personas que traten datos personales;</w:t>
            </w:r>
          </w:p>
        </w:tc>
      </w:tr>
      <w:tr w:rsidR="00C15E54" w:rsidRPr="00C15E54" w14:paraId="12AB3AB1" w14:textId="77777777" w:rsidTr="00C15E54">
        <w:trPr>
          <w:trHeight w:val="836"/>
        </w:trPr>
        <w:tc>
          <w:tcPr>
            <w:tcW w:w="4316"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638C580D" w14:textId="77777777" w:rsidR="00C15E54" w:rsidRPr="00C15E54" w:rsidRDefault="00C15E54" w:rsidP="00C15E54">
            <w:pPr>
              <w:numPr>
                <w:ilvl w:val="0"/>
                <w:numId w:val="20"/>
              </w:numPr>
              <w:tabs>
                <w:tab w:val="left" w:pos="1276"/>
              </w:tabs>
              <w:ind w:left="1267"/>
              <w:contextualSpacing/>
              <w:jc w:val="both"/>
              <w:rPr>
                <w:rFonts w:ascii="Arial" w:eastAsia="Times New Roman" w:hAnsi="Arial" w:cs="Arial"/>
                <w:sz w:val="22"/>
                <w:szCs w:val="22"/>
                <w:lang w:val="es-MX" w:eastAsia="es-MX"/>
              </w:rPr>
            </w:pPr>
            <w:r w:rsidRPr="00C15E54">
              <w:rPr>
                <w:rFonts w:ascii="Arial" w:eastAsia="Times New Roman" w:hAnsi="Arial" w:cs="Arial"/>
                <w:b/>
                <w:bCs/>
                <w:color w:val="FFFFFF" w:themeColor="light1"/>
                <w:kern w:val="24"/>
                <w:sz w:val="22"/>
                <w:szCs w:val="22"/>
                <w:lang w:val="es-ES" w:eastAsia="es-MX"/>
              </w:rPr>
              <w:t>El inventario de los datos personales tratados en cada sistema de tratamiento y/o base de datos personales;</w:t>
            </w:r>
          </w:p>
        </w:tc>
        <w:tc>
          <w:tcPr>
            <w:tcW w:w="4443"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1A1AD6B2" w14:textId="77777777" w:rsidR="00C15E54" w:rsidRPr="00C15E54" w:rsidRDefault="00C15E54" w:rsidP="00C15E54">
            <w:pPr>
              <w:numPr>
                <w:ilvl w:val="0"/>
                <w:numId w:val="20"/>
              </w:numPr>
              <w:spacing w:line="224" w:lineRule="exact"/>
              <w:ind w:left="1267"/>
              <w:contextualSpacing/>
              <w:jc w:val="both"/>
              <w:rPr>
                <w:rFonts w:ascii="Arial" w:eastAsia="Times New Roman" w:hAnsi="Arial" w:cs="Arial"/>
                <w:sz w:val="22"/>
                <w:szCs w:val="22"/>
                <w:lang w:val="es-MX" w:eastAsia="es-MX"/>
              </w:rPr>
            </w:pPr>
            <w:r w:rsidRPr="00C15E54">
              <w:rPr>
                <w:rFonts w:ascii="Arial" w:eastAsia="Times New Roman" w:hAnsi="Arial" w:cs="Arial"/>
                <w:color w:val="000000" w:themeColor="dark1"/>
                <w:kern w:val="24"/>
                <w:sz w:val="22"/>
                <w:szCs w:val="22"/>
                <w:lang w:val="es-ES" w:eastAsia="es-MX"/>
              </w:rPr>
              <w:t>El inventario de datos personales y de los sistemas de tratamiento</w:t>
            </w:r>
          </w:p>
        </w:tc>
      </w:tr>
      <w:tr w:rsidR="00C15E54" w:rsidRPr="00C15E54" w14:paraId="53504F8E" w14:textId="77777777" w:rsidTr="00C15E54">
        <w:trPr>
          <w:trHeight w:val="278"/>
        </w:trPr>
        <w:tc>
          <w:tcPr>
            <w:tcW w:w="4316"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4DF74B7A" w14:textId="77777777" w:rsidR="00C15E54" w:rsidRPr="00C15E54" w:rsidRDefault="00C15E54" w:rsidP="00C15E54">
            <w:pPr>
              <w:numPr>
                <w:ilvl w:val="0"/>
                <w:numId w:val="20"/>
              </w:numPr>
              <w:tabs>
                <w:tab w:val="left" w:pos="1276"/>
              </w:tabs>
              <w:ind w:left="1267"/>
              <w:contextualSpacing/>
              <w:jc w:val="both"/>
              <w:rPr>
                <w:rFonts w:ascii="Arial" w:eastAsia="Times New Roman" w:hAnsi="Arial" w:cs="Arial"/>
                <w:sz w:val="22"/>
                <w:szCs w:val="22"/>
                <w:lang w:val="es-MX" w:eastAsia="es-MX"/>
              </w:rPr>
            </w:pPr>
            <w:r w:rsidRPr="00C15E54">
              <w:rPr>
                <w:rFonts w:ascii="Arial" w:eastAsia="Times New Roman" w:hAnsi="Arial" w:cs="Arial"/>
                <w:b/>
                <w:bCs/>
                <w:color w:val="FFFFFF" w:themeColor="light1"/>
                <w:kern w:val="24"/>
                <w:sz w:val="22"/>
                <w:szCs w:val="22"/>
                <w:lang w:val="es-ES" w:eastAsia="es-MX"/>
              </w:rPr>
              <w:t>El análisis de brecha;</w:t>
            </w:r>
          </w:p>
        </w:tc>
        <w:tc>
          <w:tcPr>
            <w:tcW w:w="4443"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2317637C" w14:textId="77777777" w:rsidR="00C15E54" w:rsidRPr="00C15E54" w:rsidRDefault="00C15E54" w:rsidP="00C15E54">
            <w:pPr>
              <w:numPr>
                <w:ilvl w:val="0"/>
                <w:numId w:val="20"/>
              </w:numPr>
              <w:spacing w:line="224" w:lineRule="exact"/>
              <w:ind w:left="1267"/>
              <w:contextualSpacing/>
              <w:jc w:val="both"/>
              <w:rPr>
                <w:rFonts w:ascii="Arial" w:eastAsia="Times New Roman" w:hAnsi="Arial" w:cs="Arial"/>
                <w:sz w:val="22"/>
                <w:szCs w:val="22"/>
                <w:lang w:val="es-MX" w:eastAsia="es-MX"/>
              </w:rPr>
            </w:pPr>
            <w:r w:rsidRPr="00C15E54">
              <w:rPr>
                <w:rFonts w:ascii="Arial" w:eastAsia="Times New Roman" w:hAnsi="Arial" w:cs="Arial"/>
                <w:color w:val="000000" w:themeColor="dark1"/>
                <w:kern w:val="24"/>
                <w:sz w:val="22"/>
                <w:szCs w:val="22"/>
                <w:lang w:val="es-ES" w:eastAsia="es-MX"/>
              </w:rPr>
              <w:t>El análisis de brecha;</w:t>
            </w:r>
          </w:p>
        </w:tc>
      </w:tr>
      <w:tr w:rsidR="00C15E54" w:rsidRPr="00C15E54" w14:paraId="3C9B1E10" w14:textId="77777777" w:rsidTr="00C15E54">
        <w:trPr>
          <w:trHeight w:val="557"/>
        </w:trPr>
        <w:tc>
          <w:tcPr>
            <w:tcW w:w="4316"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4B08EDAD" w14:textId="77777777" w:rsidR="00C15E54" w:rsidRPr="00C15E54" w:rsidRDefault="00C15E54" w:rsidP="00C15E54">
            <w:pPr>
              <w:numPr>
                <w:ilvl w:val="0"/>
                <w:numId w:val="20"/>
              </w:numPr>
              <w:tabs>
                <w:tab w:val="left" w:pos="1276"/>
              </w:tabs>
              <w:ind w:left="1267"/>
              <w:contextualSpacing/>
              <w:jc w:val="both"/>
              <w:rPr>
                <w:rFonts w:ascii="Arial" w:eastAsia="Times New Roman" w:hAnsi="Arial" w:cs="Arial"/>
                <w:sz w:val="22"/>
                <w:szCs w:val="22"/>
                <w:lang w:val="es-MX" w:eastAsia="es-MX"/>
              </w:rPr>
            </w:pPr>
            <w:r w:rsidRPr="00C15E54">
              <w:rPr>
                <w:rFonts w:ascii="Arial" w:eastAsia="Times New Roman" w:hAnsi="Arial" w:cs="Arial"/>
                <w:b/>
                <w:bCs/>
                <w:color w:val="FFFFFF" w:themeColor="light1"/>
                <w:kern w:val="24"/>
                <w:sz w:val="22"/>
                <w:szCs w:val="22"/>
                <w:lang w:val="es-ES" w:eastAsia="es-MX"/>
              </w:rPr>
              <w:t>El plan de contingencia;</w:t>
            </w:r>
          </w:p>
          <w:p w14:paraId="3092DFB0" w14:textId="77777777" w:rsidR="00C15E54" w:rsidRPr="00C15E54" w:rsidRDefault="00C15E54" w:rsidP="00C15E54">
            <w:pPr>
              <w:tabs>
                <w:tab w:val="left" w:pos="1276"/>
              </w:tabs>
              <w:jc w:val="both"/>
              <w:rPr>
                <w:rFonts w:ascii="Arial" w:eastAsia="Times New Roman" w:hAnsi="Arial" w:cs="Arial"/>
                <w:sz w:val="22"/>
                <w:szCs w:val="22"/>
                <w:lang w:val="es-MX" w:eastAsia="es-MX"/>
              </w:rPr>
            </w:pPr>
            <w:r w:rsidRPr="00C15E54">
              <w:rPr>
                <w:rFonts w:ascii="Arial" w:eastAsia="Times New Roman" w:hAnsi="Arial" w:cs="Arial"/>
                <w:b/>
                <w:bCs/>
                <w:color w:val="FFFFFF" w:themeColor="light1"/>
                <w:kern w:val="24"/>
                <w:sz w:val="22"/>
                <w:szCs w:val="22"/>
                <w:lang w:eastAsia="es-MX"/>
              </w:rPr>
              <w:t> </w:t>
            </w:r>
          </w:p>
        </w:tc>
        <w:tc>
          <w:tcPr>
            <w:tcW w:w="4443"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0D9C349D" w14:textId="77777777" w:rsidR="00C15E54" w:rsidRPr="00C15E54" w:rsidRDefault="00C15E54" w:rsidP="00C15E54">
            <w:pPr>
              <w:numPr>
                <w:ilvl w:val="0"/>
                <w:numId w:val="21"/>
              </w:numPr>
              <w:spacing w:line="224" w:lineRule="exact"/>
              <w:ind w:left="1267"/>
              <w:contextualSpacing/>
              <w:jc w:val="both"/>
              <w:rPr>
                <w:rFonts w:ascii="Arial" w:eastAsia="Times New Roman" w:hAnsi="Arial" w:cs="Arial"/>
                <w:sz w:val="22"/>
                <w:szCs w:val="22"/>
                <w:lang w:val="es-MX" w:eastAsia="es-MX"/>
              </w:rPr>
            </w:pPr>
            <w:r w:rsidRPr="00C15E54">
              <w:rPr>
                <w:rFonts w:ascii="Arial" w:eastAsia="Times New Roman" w:hAnsi="Arial" w:cs="Arial"/>
                <w:color w:val="000000" w:themeColor="dark1"/>
                <w:kern w:val="24"/>
                <w:sz w:val="22"/>
                <w:szCs w:val="22"/>
                <w:lang w:val="es-ES" w:eastAsia="es-MX"/>
              </w:rPr>
              <w:t>El plan de trabajo;</w:t>
            </w:r>
          </w:p>
        </w:tc>
      </w:tr>
      <w:tr w:rsidR="00C15E54" w:rsidRPr="00C15E54" w14:paraId="3659E06F" w14:textId="77777777" w:rsidTr="00C15E54">
        <w:trPr>
          <w:trHeight w:val="836"/>
        </w:trPr>
        <w:tc>
          <w:tcPr>
            <w:tcW w:w="4316"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25DD1A0A" w14:textId="77777777" w:rsidR="00C15E54" w:rsidRPr="00C15E54" w:rsidRDefault="00C15E54" w:rsidP="00C15E54">
            <w:pPr>
              <w:numPr>
                <w:ilvl w:val="0"/>
                <w:numId w:val="21"/>
              </w:numPr>
              <w:tabs>
                <w:tab w:val="left" w:pos="1276"/>
              </w:tabs>
              <w:ind w:left="1267"/>
              <w:contextualSpacing/>
              <w:jc w:val="both"/>
              <w:rPr>
                <w:rFonts w:ascii="Arial" w:eastAsia="Times New Roman" w:hAnsi="Arial" w:cs="Arial"/>
                <w:sz w:val="22"/>
                <w:szCs w:val="22"/>
                <w:lang w:val="es-MX" w:eastAsia="es-MX"/>
              </w:rPr>
            </w:pPr>
            <w:r w:rsidRPr="00C15E54">
              <w:rPr>
                <w:rFonts w:ascii="Arial" w:eastAsia="Times New Roman" w:hAnsi="Arial" w:cs="Arial"/>
                <w:b/>
                <w:bCs/>
                <w:color w:val="FFFFFF" w:themeColor="light1"/>
                <w:kern w:val="24"/>
                <w:sz w:val="22"/>
                <w:szCs w:val="22"/>
                <w:lang w:val="es-ES" w:eastAsia="es-MX"/>
              </w:rPr>
              <w:t>Los mecanismos de monitoreo y revisión de las medidas de seguridad, y</w:t>
            </w:r>
          </w:p>
          <w:p w14:paraId="2E3CBD63" w14:textId="77777777" w:rsidR="00C15E54" w:rsidRPr="00C15E54" w:rsidRDefault="00C15E54" w:rsidP="00C15E54">
            <w:pPr>
              <w:tabs>
                <w:tab w:val="left" w:pos="1276"/>
              </w:tabs>
              <w:jc w:val="both"/>
              <w:rPr>
                <w:rFonts w:ascii="Arial" w:eastAsia="Times New Roman" w:hAnsi="Arial" w:cs="Arial"/>
                <w:sz w:val="22"/>
                <w:szCs w:val="22"/>
                <w:lang w:val="es-MX" w:eastAsia="es-MX"/>
              </w:rPr>
            </w:pPr>
            <w:r w:rsidRPr="00C15E54">
              <w:rPr>
                <w:rFonts w:ascii="Arial" w:eastAsia="Times New Roman" w:hAnsi="Arial" w:cs="Arial"/>
                <w:b/>
                <w:bCs/>
                <w:color w:val="FFFFFF" w:themeColor="light1"/>
                <w:kern w:val="24"/>
                <w:sz w:val="22"/>
                <w:szCs w:val="22"/>
                <w:lang w:eastAsia="es-MX"/>
              </w:rPr>
              <w:t> </w:t>
            </w:r>
          </w:p>
        </w:tc>
        <w:tc>
          <w:tcPr>
            <w:tcW w:w="4443"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6B3A4AF1" w14:textId="77777777" w:rsidR="00C15E54" w:rsidRPr="00C15E54" w:rsidRDefault="00C15E54" w:rsidP="00C15E54">
            <w:pPr>
              <w:numPr>
                <w:ilvl w:val="0"/>
                <w:numId w:val="22"/>
              </w:numPr>
              <w:spacing w:line="224" w:lineRule="exact"/>
              <w:ind w:left="1267"/>
              <w:contextualSpacing/>
              <w:jc w:val="both"/>
              <w:rPr>
                <w:rFonts w:ascii="Arial" w:eastAsia="Times New Roman" w:hAnsi="Arial" w:cs="Arial"/>
                <w:sz w:val="22"/>
                <w:szCs w:val="22"/>
                <w:lang w:val="es-MX" w:eastAsia="es-MX"/>
              </w:rPr>
            </w:pPr>
            <w:r w:rsidRPr="00C15E54">
              <w:rPr>
                <w:rFonts w:ascii="Arial" w:eastAsia="Times New Roman" w:hAnsi="Arial" w:cs="Arial"/>
                <w:color w:val="000000" w:themeColor="dark1"/>
                <w:kern w:val="24"/>
                <w:sz w:val="22"/>
                <w:szCs w:val="22"/>
                <w:lang w:val="es-ES" w:eastAsia="es-MX"/>
              </w:rPr>
              <w:t>Los mecanismos de monitoreo y revisión de las medidas de seguridad, y</w:t>
            </w:r>
          </w:p>
        </w:tc>
      </w:tr>
      <w:tr w:rsidR="00C15E54" w:rsidRPr="00C15E54" w14:paraId="197C7782" w14:textId="77777777" w:rsidTr="00C15E54">
        <w:trPr>
          <w:trHeight w:val="278"/>
        </w:trPr>
        <w:tc>
          <w:tcPr>
            <w:tcW w:w="4316"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3103D6EB" w14:textId="77777777" w:rsidR="00C15E54" w:rsidRPr="00C15E54" w:rsidRDefault="00C15E54" w:rsidP="00C15E54">
            <w:pPr>
              <w:numPr>
                <w:ilvl w:val="0"/>
                <w:numId w:val="22"/>
              </w:numPr>
              <w:tabs>
                <w:tab w:val="left" w:pos="1276"/>
              </w:tabs>
              <w:ind w:left="1267"/>
              <w:contextualSpacing/>
              <w:jc w:val="both"/>
              <w:rPr>
                <w:rFonts w:ascii="Arial" w:eastAsia="Times New Roman" w:hAnsi="Arial" w:cs="Arial"/>
                <w:sz w:val="22"/>
                <w:szCs w:val="22"/>
                <w:lang w:val="es-MX" w:eastAsia="es-MX"/>
              </w:rPr>
            </w:pPr>
            <w:r w:rsidRPr="00C15E54">
              <w:rPr>
                <w:rFonts w:ascii="Arial" w:eastAsia="Times New Roman" w:hAnsi="Arial" w:cs="Arial"/>
                <w:b/>
                <w:bCs/>
                <w:color w:val="FFFFFF" w:themeColor="light1"/>
                <w:kern w:val="24"/>
                <w:sz w:val="22"/>
                <w:szCs w:val="22"/>
                <w:lang w:val="es-ES" w:eastAsia="es-MX"/>
              </w:rPr>
              <w:t>El programa general de capacitación.</w:t>
            </w:r>
          </w:p>
        </w:tc>
        <w:tc>
          <w:tcPr>
            <w:tcW w:w="4443"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7B58D1FB" w14:textId="77777777" w:rsidR="00C15E54" w:rsidRPr="00C15E54" w:rsidRDefault="00C15E54" w:rsidP="00C15E54">
            <w:pPr>
              <w:numPr>
                <w:ilvl w:val="0"/>
                <w:numId w:val="22"/>
              </w:numPr>
              <w:spacing w:line="224" w:lineRule="exact"/>
              <w:ind w:left="1267"/>
              <w:contextualSpacing/>
              <w:jc w:val="both"/>
              <w:rPr>
                <w:rFonts w:ascii="Arial" w:eastAsia="Times New Roman" w:hAnsi="Arial" w:cs="Arial"/>
                <w:sz w:val="22"/>
                <w:szCs w:val="22"/>
                <w:lang w:val="es-MX" w:eastAsia="es-MX"/>
              </w:rPr>
            </w:pPr>
            <w:r w:rsidRPr="00C15E54">
              <w:rPr>
                <w:rFonts w:ascii="Arial" w:eastAsia="Times New Roman" w:hAnsi="Arial" w:cs="Arial"/>
                <w:color w:val="000000" w:themeColor="dark1"/>
                <w:kern w:val="24"/>
                <w:sz w:val="22"/>
                <w:szCs w:val="22"/>
                <w:lang w:val="es-ES" w:eastAsia="es-MX"/>
              </w:rPr>
              <w:t>El programa general de capacitación.</w:t>
            </w:r>
          </w:p>
        </w:tc>
      </w:tr>
    </w:tbl>
    <w:p w14:paraId="64EFE44B" w14:textId="77777777" w:rsidR="00DD573A" w:rsidRDefault="00DD573A" w:rsidP="00DD573A">
      <w:pPr>
        <w:spacing w:line="254" w:lineRule="auto"/>
        <w:contextualSpacing/>
        <w:jc w:val="both"/>
        <w:rPr>
          <w:rFonts w:ascii="Arial" w:eastAsia="Calibri" w:hAnsi="Arial" w:cs="Arial"/>
          <w:color w:val="000000" w:themeColor="text1"/>
          <w:kern w:val="2"/>
          <w:sz w:val="22"/>
          <w:szCs w:val="22"/>
        </w:rPr>
      </w:pPr>
    </w:p>
    <w:p w14:paraId="1D8B476B" w14:textId="065A2DBB" w:rsidR="00C15E54" w:rsidRDefault="00DD573A" w:rsidP="00DD573A">
      <w:pPr>
        <w:spacing w:line="254" w:lineRule="auto"/>
        <w:contextualSpacing/>
        <w:jc w:val="both"/>
        <w:rPr>
          <w:rFonts w:ascii="Arial" w:eastAsia="Calibri" w:hAnsi="Arial" w:cs="Arial"/>
          <w:color w:val="000000" w:themeColor="text1"/>
          <w:kern w:val="2"/>
          <w:sz w:val="22"/>
          <w:szCs w:val="22"/>
        </w:rPr>
      </w:pPr>
      <w:r>
        <w:rPr>
          <w:rFonts w:ascii="Arial" w:eastAsia="Calibri" w:hAnsi="Arial" w:cs="Arial"/>
          <w:color w:val="000000" w:themeColor="text1"/>
          <w:kern w:val="2"/>
          <w:sz w:val="22"/>
          <w:szCs w:val="22"/>
        </w:rPr>
        <w:t xml:space="preserve">Acto Seguido, el Lic. Miguel Navarro </w:t>
      </w:r>
      <w:r w:rsidR="00E53FAD">
        <w:rPr>
          <w:rFonts w:ascii="Arial" w:eastAsia="Calibri" w:hAnsi="Arial" w:cs="Arial"/>
          <w:color w:val="000000" w:themeColor="text1"/>
          <w:kern w:val="2"/>
          <w:sz w:val="22"/>
          <w:szCs w:val="22"/>
        </w:rPr>
        <w:t>secretario</w:t>
      </w:r>
      <w:r>
        <w:rPr>
          <w:rFonts w:ascii="Arial" w:eastAsia="Calibri" w:hAnsi="Arial" w:cs="Arial"/>
          <w:color w:val="000000" w:themeColor="text1"/>
          <w:kern w:val="2"/>
          <w:sz w:val="22"/>
          <w:szCs w:val="22"/>
        </w:rPr>
        <w:t xml:space="preserve"> de este órgano colegiado </w:t>
      </w:r>
      <w:r w:rsidR="00C15E54">
        <w:rPr>
          <w:rFonts w:ascii="Arial" w:eastAsia="Calibri" w:hAnsi="Arial" w:cs="Arial"/>
          <w:color w:val="000000" w:themeColor="text1"/>
          <w:kern w:val="2"/>
          <w:sz w:val="22"/>
          <w:szCs w:val="22"/>
        </w:rPr>
        <w:t>informa a los miembros que el punto desahogar solo es con el objeto de informarles que iniciarán los trabajos de actualización del Documento de Seguridad de la Secretaría Ejecutiva del Sistema Estatal Anticorrupción de Jalisco, para ello se llevarán a cabo sesiones de trabajo con todas las unidades administrativas con el objeto de que cada una de ellas revise y actualice sus sistemas de protección de datos personales</w:t>
      </w:r>
    </w:p>
    <w:p w14:paraId="22D2B006" w14:textId="77777777" w:rsidR="00E53FAD" w:rsidRDefault="00E53FAD" w:rsidP="00F25AEA">
      <w:pPr>
        <w:spacing w:after="160" w:line="252" w:lineRule="auto"/>
        <w:ind w:right="-39"/>
        <w:jc w:val="both"/>
        <w:rPr>
          <w:rFonts w:ascii="Arial" w:eastAsia="Calibri" w:hAnsi="Arial"/>
          <w:color w:val="000000" w:themeColor="text1"/>
          <w:kern w:val="2"/>
          <w:sz w:val="22"/>
          <w:szCs w:val="22"/>
        </w:rPr>
      </w:pPr>
    </w:p>
    <w:p w14:paraId="2892F369" w14:textId="4E443C23" w:rsidR="00E53FAD" w:rsidRPr="00E53FAD" w:rsidRDefault="00E53FAD" w:rsidP="00E53FAD">
      <w:pPr>
        <w:spacing w:after="160" w:line="252" w:lineRule="auto"/>
        <w:ind w:right="-39"/>
        <w:jc w:val="both"/>
        <w:rPr>
          <w:rFonts w:ascii="Arial" w:eastAsia="Calibri" w:hAnsi="Arial" w:cs="Arial"/>
          <w:sz w:val="22"/>
          <w:szCs w:val="22"/>
          <w:lang w:val="es-MX" w:eastAsia="en-US"/>
        </w:rPr>
      </w:pPr>
      <w:r>
        <w:rPr>
          <w:rFonts w:ascii="Arial" w:eastAsia="Calibri" w:hAnsi="Arial"/>
          <w:color w:val="000000" w:themeColor="text1"/>
          <w:kern w:val="2"/>
          <w:sz w:val="22"/>
          <w:szCs w:val="22"/>
        </w:rPr>
        <w:t xml:space="preserve">El Mtro. Gilberto Tinajero solicita a el secretario del Comité de Transparencia </w:t>
      </w:r>
      <w:r w:rsidR="00320296">
        <w:rPr>
          <w:rFonts w:ascii="Arial" w:eastAsia="Calibri" w:hAnsi="Arial"/>
          <w:color w:val="000000" w:themeColor="text1"/>
          <w:kern w:val="2"/>
          <w:sz w:val="22"/>
          <w:szCs w:val="22"/>
        </w:rPr>
        <w:t>desahogar l siguiente punto de la orden del día</w:t>
      </w:r>
    </w:p>
    <w:p w14:paraId="438755EE" w14:textId="77777777" w:rsidR="004C6B24" w:rsidRPr="00D566B6" w:rsidRDefault="004C6B24" w:rsidP="004C6B24">
      <w:pPr>
        <w:spacing w:line="252" w:lineRule="auto"/>
        <w:rPr>
          <w:rFonts w:ascii="Arial" w:eastAsiaTheme="minorHAnsi" w:hAnsi="Arial" w:cs="Arial"/>
          <w:b/>
          <w:bCs/>
          <w:sz w:val="22"/>
          <w:szCs w:val="22"/>
          <w:highlight w:val="yellow"/>
          <w:lang w:eastAsia="en-US"/>
        </w:rPr>
      </w:pPr>
    </w:p>
    <w:p w14:paraId="657949E2" w14:textId="3D1DCB8F" w:rsidR="004C6B24" w:rsidRPr="00D566B6" w:rsidRDefault="004C6B24" w:rsidP="00D566B6">
      <w:pPr>
        <w:spacing w:after="160" w:line="252" w:lineRule="auto"/>
        <w:ind w:right="48"/>
        <w:jc w:val="both"/>
        <w:rPr>
          <w:rFonts w:ascii="Arial" w:eastAsia="Calibri" w:hAnsi="Arial" w:cs="Arial"/>
          <w:iCs/>
          <w:sz w:val="22"/>
          <w:szCs w:val="22"/>
          <w:lang w:val="es-MX" w:eastAsia="en-US"/>
        </w:rPr>
      </w:pPr>
      <w:r w:rsidRPr="00D566B6">
        <w:rPr>
          <w:rFonts w:ascii="Arial" w:eastAsia="Calibri" w:hAnsi="Arial" w:cs="Arial"/>
          <w:iCs/>
          <w:sz w:val="22"/>
          <w:szCs w:val="22"/>
          <w:lang w:val="es-MX" w:eastAsia="en-US"/>
        </w:rPr>
        <w:t xml:space="preserve">El </w:t>
      </w:r>
      <w:r w:rsidR="00320296" w:rsidRPr="00D566B6">
        <w:rPr>
          <w:rFonts w:ascii="Arial" w:eastAsia="Calibri" w:hAnsi="Arial" w:cs="Arial"/>
          <w:iCs/>
          <w:sz w:val="22"/>
          <w:szCs w:val="22"/>
          <w:lang w:val="es-MX" w:eastAsia="en-US"/>
        </w:rPr>
        <w:t>secretario del</w:t>
      </w:r>
      <w:r w:rsidRPr="00D566B6">
        <w:rPr>
          <w:rFonts w:ascii="Arial" w:eastAsia="Calibri" w:hAnsi="Arial" w:cs="Arial"/>
          <w:iCs/>
          <w:sz w:val="22"/>
          <w:szCs w:val="22"/>
          <w:lang w:val="es-MX" w:eastAsia="en-US"/>
        </w:rPr>
        <w:t xml:space="preserve"> </w:t>
      </w:r>
      <w:r w:rsidR="00D566B6" w:rsidRPr="00D566B6">
        <w:rPr>
          <w:rFonts w:ascii="Arial" w:eastAsia="Calibri" w:hAnsi="Arial" w:cs="Arial"/>
          <w:iCs/>
          <w:sz w:val="22"/>
          <w:szCs w:val="22"/>
          <w:lang w:val="es-MX" w:eastAsia="en-US"/>
        </w:rPr>
        <w:t>Comité</w:t>
      </w:r>
      <w:r w:rsidRPr="00D566B6">
        <w:rPr>
          <w:rFonts w:ascii="Arial" w:eastAsia="Calibri" w:hAnsi="Arial" w:cs="Arial"/>
          <w:iCs/>
          <w:sz w:val="22"/>
          <w:szCs w:val="22"/>
          <w:lang w:val="es-MX" w:eastAsia="en-US"/>
        </w:rPr>
        <w:t xml:space="preserve"> pregunta a los integrantes si tienen algún punto para someter en asuntos varios, a lo que </w:t>
      </w:r>
      <w:r w:rsidR="00D566B6" w:rsidRPr="00D566B6">
        <w:rPr>
          <w:rFonts w:ascii="Arial" w:eastAsia="Calibri" w:hAnsi="Arial" w:cs="Arial"/>
          <w:iCs/>
          <w:sz w:val="22"/>
          <w:szCs w:val="22"/>
          <w:lang w:val="es-MX" w:eastAsia="en-US"/>
        </w:rPr>
        <w:t>los integrantes informan</w:t>
      </w:r>
      <w:r w:rsidRPr="00D566B6">
        <w:rPr>
          <w:rFonts w:ascii="Arial" w:eastAsia="Calibri" w:hAnsi="Arial" w:cs="Arial"/>
          <w:iCs/>
          <w:sz w:val="22"/>
          <w:szCs w:val="22"/>
          <w:lang w:val="es-MX" w:eastAsia="en-US"/>
        </w:rPr>
        <w:t xml:space="preserve"> que no existen algún punto a desarrollar; por lo cual se procede a la clausura de la sesión</w:t>
      </w:r>
    </w:p>
    <w:p w14:paraId="79143F1C" w14:textId="0006E41C" w:rsidR="004C6B24" w:rsidRPr="00D566B6" w:rsidRDefault="004C6B24" w:rsidP="004C6B24">
      <w:pPr>
        <w:pStyle w:val="paragraph"/>
        <w:spacing w:before="0" w:beforeAutospacing="0" w:after="0" w:afterAutospacing="0"/>
        <w:ind w:right="48"/>
        <w:jc w:val="both"/>
        <w:textAlignment w:val="baseline"/>
        <w:rPr>
          <w:rStyle w:val="normaltextrun"/>
          <w:rFonts w:ascii="Arial" w:hAnsi="Arial" w:cs="Arial"/>
          <w:lang w:val="es-ES"/>
        </w:rPr>
      </w:pPr>
      <w:r w:rsidRPr="00D566B6">
        <w:rPr>
          <w:rFonts w:ascii="Arial" w:eastAsia="Calibri" w:hAnsi="Arial" w:cs="Arial"/>
          <w:sz w:val="22"/>
          <w:szCs w:val="22"/>
          <w:lang w:eastAsia="en-US"/>
        </w:rPr>
        <w:lastRenderedPageBreak/>
        <w:t xml:space="preserve">El secretario </w:t>
      </w:r>
      <w:r w:rsidRPr="00D566B6">
        <w:rPr>
          <w:rFonts w:ascii="Arial" w:eastAsia="Calibri" w:hAnsi="Arial" w:cs="Arial"/>
          <w:iCs/>
          <w:sz w:val="22"/>
          <w:szCs w:val="22"/>
          <w:lang w:eastAsia="en-US"/>
        </w:rPr>
        <w:t xml:space="preserve">le informa al </w:t>
      </w:r>
      <w:r w:rsidR="00D566B6" w:rsidRPr="00D566B6">
        <w:rPr>
          <w:rFonts w:ascii="Arial" w:eastAsia="Calibri" w:hAnsi="Arial" w:cs="Arial"/>
          <w:iCs/>
          <w:sz w:val="22"/>
          <w:szCs w:val="22"/>
          <w:lang w:eastAsia="en-US"/>
        </w:rPr>
        <w:t>presidente</w:t>
      </w:r>
      <w:r w:rsidR="0050502D" w:rsidRPr="00D566B6">
        <w:rPr>
          <w:rFonts w:ascii="Arial" w:eastAsia="Calibri" w:hAnsi="Arial" w:cs="Arial"/>
          <w:iCs/>
          <w:sz w:val="22"/>
          <w:szCs w:val="22"/>
          <w:lang w:eastAsia="en-US"/>
        </w:rPr>
        <w:t xml:space="preserve"> del Comité</w:t>
      </w:r>
      <w:r w:rsidRPr="00D566B6">
        <w:rPr>
          <w:rFonts w:ascii="Arial" w:eastAsia="Calibri" w:hAnsi="Arial" w:cs="Arial"/>
          <w:iCs/>
          <w:sz w:val="22"/>
          <w:szCs w:val="22"/>
          <w:lang w:eastAsia="en-US"/>
        </w:rPr>
        <w:t xml:space="preserve">, </w:t>
      </w:r>
      <w:r w:rsidRPr="00D566B6">
        <w:rPr>
          <w:rStyle w:val="normaltextrun"/>
          <w:rFonts w:ascii="Arial" w:hAnsi="Arial" w:cs="Arial"/>
          <w:sz w:val="22"/>
          <w:szCs w:val="22"/>
          <w:lang w:val="es-ES"/>
        </w:rPr>
        <w:t xml:space="preserve">el siguiente punto del </w:t>
      </w:r>
      <w:r w:rsidR="0050502D" w:rsidRPr="00D566B6">
        <w:rPr>
          <w:rStyle w:val="normaltextrun"/>
          <w:rFonts w:ascii="Arial" w:hAnsi="Arial" w:cs="Arial"/>
          <w:sz w:val="22"/>
          <w:szCs w:val="22"/>
          <w:lang w:val="es-ES"/>
        </w:rPr>
        <w:t>o</w:t>
      </w:r>
      <w:r w:rsidRPr="00D566B6">
        <w:rPr>
          <w:rStyle w:val="normaltextrun"/>
          <w:rFonts w:ascii="Arial" w:hAnsi="Arial" w:cs="Arial"/>
          <w:sz w:val="22"/>
          <w:szCs w:val="22"/>
          <w:lang w:val="es-ES"/>
        </w:rPr>
        <w:t>rden del día</w:t>
      </w:r>
      <w:r w:rsidR="0050502D" w:rsidRPr="00D566B6">
        <w:rPr>
          <w:rStyle w:val="normaltextrun"/>
          <w:rFonts w:ascii="Arial" w:hAnsi="Arial" w:cs="Arial"/>
          <w:sz w:val="22"/>
          <w:szCs w:val="22"/>
          <w:lang w:val="es-ES"/>
        </w:rPr>
        <w:t xml:space="preserve"> que</w:t>
      </w:r>
      <w:r w:rsidRPr="00D566B6">
        <w:rPr>
          <w:rStyle w:val="normaltextrun"/>
          <w:rFonts w:ascii="Arial" w:hAnsi="Arial" w:cs="Arial"/>
          <w:sz w:val="22"/>
          <w:szCs w:val="22"/>
          <w:lang w:val="es-ES"/>
        </w:rPr>
        <w:t xml:space="preserve"> corresponde a la clausura de la sesión, agradeciendo a todas y todos por su atención y asistencia a esta </w:t>
      </w:r>
      <w:r w:rsidR="00320296">
        <w:rPr>
          <w:rStyle w:val="normaltextrun"/>
          <w:rFonts w:ascii="Arial" w:hAnsi="Arial" w:cs="Arial"/>
          <w:sz w:val="22"/>
          <w:szCs w:val="22"/>
          <w:lang w:val="es-ES"/>
        </w:rPr>
        <w:t>Tercera</w:t>
      </w:r>
      <w:r w:rsidRPr="00D566B6">
        <w:rPr>
          <w:rStyle w:val="normaltextrun"/>
          <w:rFonts w:ascii="Arial" w:hAnsi="Arial" w:cs="Arial"/>
          <w:sz w:val="22"/>
          <w:szCs w:val="22"/>
          <w:lang w:val="es-ES"/>
        </w:rPr>
        <w:t xml:space="preserve"> </w:t>
      </w:r>
      <w:r w:rsidR="00320296">
        <w:rPr>
          <w:rStyle w:val="normaltextrun"/>
          <w:rFonts w:ascii="Arial" w:hAnsi="Arial" w:cs="Arial"/>
          <w:sz w:val="22"/>
          <w:szCs w:val="22"/>
          <w:lang w:val="es-ES"/>
        </w:rPr>
        <w:t>S</w:t>
      </w:r>
      <w:r w:rsidRPr="00D566B6">
        <w:rPr>
          <w:rStyle w:val="normaltextrun"/>
          <w:rFonts w:ascii="Arial" w:hAnsi="Arial" w:cs="Arial"/>
          <w:sz w:val="22"/>
          <w:szCs w:val="22"/>
          <w:lang w:val="es-ES"/>
        </w:rPr>
        <w:t xml:space="preserve">esión </w:t>
      </w:r>
      <w:r w:rsidR="00320296">
        <w:rPr>
          <w:rStyle w:val="normaltextrun"/>
          <w:rFonts w:ascii="Arial" w:hAnsi="Arial" w:cs="Arial"/>
          <w:sz w:val="22"/>
          <w:szCs w:val="22"/>
          <w:lang w:val="es-ES"/>
        </w:rPr>
        <w:t>O</w:t>
      </w:r>
      <w:r w:rsidRPr="00D566B6">
        <w:rPr>
          <w:rStyle w:val="normaltextrun"/>
          <w:rFonts w:ascii="Arial" w:hAnsi="Arial" w:cs="Arial"/>
          <w:sz w:val="22"/>
          <w:szCs w:val="22"/>
          <w:lang w:val="es-ES"/>
        </w:rPr>
        <w:t>rdinaria</w:t>
      </w:r>
      <w:r w:rsidR="0050502D" w:rsidRPr="00D566B6">
        <w:rPr>
          <w:rStyle w:val="normaltextrun"/>
          <w:rFonts w:ascii="Arial" w:hAnsi="Arial" w:cs="Arial"/>
          <w:sz w:val="22"/>
          <w:szCs w:val="22"/>
          <w:lang w:val="es-ES"/>
        </w:rPr>
        <w:t xml:space="preserve"> de 2024</w:t>
      </w:r>
      <w:r w:rsidRPr="00D566B6">
        <w:rPr>
          <w:rStyle w:val="normaltextrun"/>
          <w:rFonts w:ascii="Arial" w:hAnsi="Arial" w:cs="Arial"/>
          <w:sz w:val="22"/>
          <w:szCs w:val="22"/>
          <w:lang w:val="es-ES"/>
        </w:rPr>
        <w:t>.</w:t>
      </w:r>
    </w:p>
    <w:p w14:paraId="18C6177A" w14:textId="77777777" w:rsidR="004C6B24" w:rsidRPr="00D566B6" w:rsidRDefault="004C6B24" w:rsidP="004C6B24">
      <w:pPr>
        <w:pStyle w:val="paragraph"/>
        <w:spacing w:before="0" w:beforeAutospacing="0" w:after="0" w:afterAutospacing="0"/>
        <w:ind w:right="48"/>
        <w:jc w:val="both"/>
        <w:textAlignment w:val="baseline"/>
        <w:rPr>
          <w:rStyle w:val="normaltextrun"/>
          <w:rFonts w:ascii="Arial" w:hAnsi="Arial" w:cs="Arial"/>
          <w:sz w:val="22"/>
          <w:szCs w:val="22"/>
          <w:lang w:val="es-ES"/>
        </w:rPr>
      </w:pPr>
    </w:p>
    <w:p w14:paraId="027F5201" w14:textId="79C424DD" w:rsidR="004C6B24" w:rsidRPr="00D566B6" w:rsidRDefault="004C6B24" w:rsidP="004C6B24">
      <w:pPr>
        <w:pStyle w:val="paragraph"/>
        <w:spacing w:before="0" w:beforeAutospacing="0" w:after="0" w:afterAutospacing="0"/>
        <w:ind w:right="48"/>
        <w:jc w:val="both"/>
        <w:textAlignment w:val="baseline"/>
        <w:rPr>
          <w:rFonts w:ascii="Arial" w:hAnsi="Arial" w:cs="Arial"/>
        </w:rPr>
      </w:pPr>
      <w:r w:rsidRPr="00D566B6">
        <w:rPr>
          <w:rStyle w:val="normaltextrun"/>
          <w:rFonts w:ascii="Arial" w:hAnsi="Arial" w:cs="Arial"/>
          <w:sz w:val="22"/>
          <w:szCs w:val="22"/>
          <w:lang w:val="es-ES"/>
        </w:rPr>
        <w:t xml:space="preserve">El </w:t>
      </w:r>
      <w:r w:rsidR="00D566B6" w:rsidRPr="00D566B6">
        <w:rPr>
          <w:rStyle w:val="normaltextrun"/>
          <w:rFonts w:ascii="Arial" w:hAnsi="Arial" w:cs="Arial"/>
          <w:sz w:val="22"/>
          <w:szCs w:val="22"/>
          <w:lang w:val="es-ES"/>
        </w:rPr>
        <w:t>presidente</w:t>
      </w:r>
      <w:r w:rsidRPr="00D566B6">
        <w:rPr>
          <w:rStyle w:val="normaltextrun"/>
          <w:rFonts w:ascii="Arial" w:hAnsi="Arial" w:cs="Arial"/>
          <w:sz w:val="22"/>
          <w:szCs w:val="22"/>
          <w:lang w:val="es-ES"/>
        </w:rPr>
        <w:t xml:space="preserve">, </w:t>
      </w:r>
      <w:r w:rsidR="00D566B6" w:rsidRPr="00D566B6">
        <w:rPr>
          <w:rStyle w:val="normaltextrun"/>
          <w:rFonts w:ascii="Arial" w:hAnsi="Arial" w:cs="Arial"/>
          <w:sz w:val="22"/>
          <w:szCs w:val="22"/>
          <w:lang w:val="es-ES"/>
        </w:rPr>
        <w:t>les</w:t>
      </w:r>
      <w:r w:rsidRPr="00D566B6">
        <w:rPr>
          <w:rStyle w:val="normaltextrun"/>
          <w:rFonts w:ascii="Arial" w:hAnsi="Arial" w:cs="Arial"/>
          <w:sz w:val="22"/>
          <w:szCs w:val="22"/>
          <w:lang w:val="es-ES"/>
        </w:rPr>
        <w:t xml:space="preserve"> informa a los </w:t>
      </w:r>
      <w:r w:rsidR="0050502D" w:rsidRPr="00D566B6">
        <w:rPr>
          <w:rFonts w:ascii="Arial" w:eastAsia="Arial" w:hAnsi="Arial" w:cs="Arial"/>
          <w:sz w:val="22"/>
          <w:szCs w:val="22"/>
        </w:rPr>
        <w:t>integrantes</w:t>
      </w:r>
      <w:r w:rsidRPr="00D566B6">
        <w:rPr>
          <w:rFonts w:ascii="Arial" w:eastAsia="Arial" w:hAnsi="Arial" w:cs="Arial"/>
          <w:sz w:val="22"/>
          <w:szCs w:val="22"/>
        </w:rPr>
        <w:t xml:space="preserve"> de este órgano colegiado que han sido agotados los puntos del orden del día, razón por la cual se clausura la </w:t>
      </w:r>
      <w:r w:rsidR="00F25AEA">
        <w:rPr>
          <w:rFonts w:ascii="Arial" w:eastAsia="Arial" w:hAnsi="Arial" w:cs="Arial"/>
          <w:sz w:val="22"/>
          <w:szCs w:val="22"/>
        </w:rPr>
        <w:t>Primera</w:t>
      </w:r>
      <w:r w:rsidRPr="00D566B6">
        <w:rPr>
          <w:rFonts w:ascii="Arial" w:eastAsia="Arial" w:hAnsi="Arial" w:cs="Arial"/>
          <w:sz w:val="22"/>
          <w:szCs w:val="22"/>
        </w:rPr>
        <w:t xml:space="preserve"> </w:t>
      </w:r>
      <w:r w:rsidR="00320296">
        <w:rPr>
          <w:rFonts w:ascii="Arial" w:eastAsia="Arial" w:hAnsi="Arial" w:cs="Arial"/>
          <w:sz w:val="22"/>
          <w:szCs w:val="22"/>
        </w:rPr>
        <w:t>S</w:t>
      </w:r>
      <w:r w:rsidRPr="00D566B6">
        <w:rPr>
          <w:rFonts w:ascii="Arial" w:eastAsia="Arial" w:hAnsi="Arial" w:cs="Arial"/>
          <w:sz w:val="22"/>
          <w:szCs w:val="22"/>
        </w:rPr>
        <w:t xml:space="preserve">esión </w:t>
      </w:r>
      <w:r w:rsidR="00320296">
        <w:rPr>
          <w:rFonts w:ascii="Arial" w:eastAsia="Arial" w:hAnsi="Arial" w:cs="Arial"/>
          <w:sz w:val="22"/>
          <w:szCs w:val="22"/>
        </w:rPr>
        <w:t>O</w:t>
      </w:r>
      <w:r w:rsidRPr="00D566B6">
        <w:rPr>
          <w:rFonts w:ascii="Arial" w:eastAsia="Arial" w:hAnsi="Arial" w:cs="Arial"/>
          <w:sz w:val="22"/>
          <w:szCs w:val="22"/>
        </w:rPr>
        <w:t>rdinaria</w:t>
      </w:r>
      <w:r w:rsidR="00320296">
        <w:rPr>
          <w:rFonts w:ascii="Arial" w:eastAsia="Arial" w:hAnsi="Arial" w:cs="Arial"/>
          <w:sz w:val="22"/>
          <w:szCs w:val="22"/>
        </w:rPr>
        <w:t xml:space="preserve"> del Comité de Transparencia </w:t>
      </w:r>
      <w:r w:rsidR="00320296" w:rsidRPr="00D566B6">
        <w:rPr>
          <w:rFonts w:ascii="Arial" w:eastAsia="Arial" w:hAnsi="Arial" w:cs="Arial"/>
          <w:sz w:val="22"/>
          <w:szCs w:val="22"/>
        </w:rPr>
        <w:t>202</w:t>
      </w:r>
      <w:r w:rsidR="00F25AEA">
        <w:rPr>
          <w:rFonts w:ascii="Arial" w:eastAsia="Arial" w:hAnsi="Arial" w:cs="Arial"/>
          <w:sz w:val="22"/>
          <w:szCs w:val="22"/>
        </w:rPr>
        <w:t>5</w:t>
      </w:r>
      <w:r w:rsidRPr="00D566B6">
        <w:rPr>
          <w:rFonts w:ascii="Arial" w:eastAsia="Arial" w:hAnsi="Arial" w:cs="Arial"/>
          <w:sz w:val="22"/>
          <w:szCs w:val="22"/>
        </w:rPr>
        <w:t xml:space="preserve">, siendo las </w:t>
      </w:r>
      <w:r w:rsidR="00D566B6" w:rsidRPr="00D566B6">
        <w:rPr>
          <w:rFonts w:ascii="Arial" w:eastAsia="Calibri" w:hAnsi="Arial" w:cs="Arial"/>
          <w:sz w:val="22"/>
          <w:szCs w:val="22"/>
          <w:lang w:eastAsia="en-US"/>
        </w:rPr>
        <w:t>1</w:t>
      </w:r>
      <w:r w:rsidR="00F25AEA">
        <w:rPr>
          <w:rFonts w:ascii="Arial" w:eastAsia="Calibri" w:hAnsi="Arial" w:cs="Arial"/>
          <w:sz w:val="22"/>
          <w:szCs w:val="22"/>
          <w:lang w:eastAsia="en-US"/>
        </w:rPr>
        <w:t>0</w:t>
      </w:r>
      <w:r w:rsidR="00D566B6" w:rsidRPr="00D566B6">
        <w:rPr>
          <w:rFonts w:ascii="Arial" w:eastAsia="Calibri" w:hAnsi="Arial" w:cs="Arial"/>
          <w:sz w:val="22"/>
          <w:szCs w:val="22"/>
          <w:lang w:eastAsia="en-US"/>
        </w:rPr>
        <w:t>:</w:t>
      </w:r>
      <w:r w:rsidR="00F25AEA">
        <w:rPr>
          <w:rFonts w:ascii="Arial" w:eastAsia="Calibri" w:hAnsi="Arial" w:cs="Arial"/>
          <w:sz w:val="22"/>
          <w:szCs w:val="22"/>
          <w:lang w:eastAsia="en-US"/>
        </w:rPr>
        <w:t>35</w:t>
      </w:r>
      <w:r w:rsidR="00D566B6" w:rsidRPr="00D566B6">
        <w:rPr>
          <w:rFonts w:ascii="Arial" w:eastAsia="Calibri" w:hAnsi="Arial" w:cs="Arial"/>
          <w:sz w:val="22"/>
          <w:szCs w:val="22"/>
          <w:lang w:eastAsia="en-US"/>
        </w:rPr>
        <w:t xml:space="preserve"> </w:t>
      </w:r>
      <w:r w:rsidR="00320296">
        <w:rPr>
          <w:rFonts w:ascii="Arial" w:eastAsia="Calibri" w:hAnsi="Arial" w:cs="Arial"/>
          <w:sz w:val="22"/>
          <w:szCs w:val="22"/>
          <w:lang w:eastAsia="en-US"/>
        </w:rPr>
        <w:t xml:space="preserve">diez y </w:t>
      </w:r>
      <w:r w:rsidR="00F25AEA">
        <w:rPr>
          <w:rFonts w:ascii="Arial" w:eastAsia="Calibri" w:hAnsi="Arial" w:cs="Arial"/>
          <w:sz w:val="22"/>
          <w:szCs w:val="22"/>
          <w:lang w:eastAsia="en-US"/>
        </w:rPr>
        <w:t>diez</w:t>
      </w:r>
      <w:r w:rsidR="00D566B6" w:rsidRPr="00D566B6">
        <w:rPr>
          <w:rFonts w:ascii="Arial" w:eastAsia="Calibri" w:hAnsi="Arial" w:cs="Arial"/>
          <w:sz w:val="22"/>
          <w:szCs w:val="22"/>
          <w:lang w:eastAsia="en-US"/>
        </w:rPr>
        <w:t xml:space="preserve"> horas con </w:t>
      </w:r>
      <w:r w:rsidR="00F25AEA">
        <w:rPr>
          <w:rFonts w:ascii="Arial" w:eastAsia="Calibri" w:hAnsi="Arial" w:cs="Arial"/>
          <w:sz w:val="22"/>
          <w:szCs w:val="22"/>
          <w:lang w:eastAsia="en-US"/>
        </w:rPr>
        <w:t xml:space="preserve">treinta y cinco minutos </w:t>
      </w:r>
      <w:r w:rsidR="00F25AEA" w:rsidRPr="00D566B6">
        <w:rPr>
          <w:rFonts w:ascii="Arial" w:eastAsia="Calibri" w:hAnsi="Arial" w:cs="Arial"/>
          <w:sz w:val="22"/>
          <w:szCs w:val="22"/>
          <w:lang w:eastAsia="en-US"/>
        </w:rPr>
        <w:t>del</w:t>
      </w:r>
      <w:r w:rsidRPr="00D566B6">
        <w:rPr>
          <w:rFonts w:ascii="Arial" w:eastAsia="Arial" w:hAnsi="Arial" w:cs="Arial"/>
          <w:sz w:val="22"/>
          <w:szCs w:val="22"/>
        </w:rPr>
        <w:t xml:space="preserve"> día </w:t>
      </w:r>
      <w:r w:rsidR="00F25AEA">
        <w:rPr>
          <w:rFonts w:ascii="Arial" w:eastAsia="Arial" w:hAnsi="Arial" w:cs="Arial"/>
          <w:sz w:val="22"/>
          <w:szCs w:val="22"/>
        </w:rPr>
        <w:t>11</w:t>
      </w:r>
      <w:r w:rsidRPr="00D566B6">
        <w:rPr>
          <w:rFonts w:ascii="Arial" w:eastAsia="Arial" w:hAnsi="Arial" w:cs="Arial"/>
          <w:sz w:val="22"/>
          <w:szCs w:val="22"/>
        </w:rPr>
        <w:t xml:space="preserve"> de </w:t>
      </w:r>
      <w:r w:rsidR="00F25AEA">
        <w:rPr>
          <w:rFonts w:ascii="Arial" w:eastAsia="Arial" w:hAnsi="Arial" w:cs="Arial"/>
          <w:sz w:val="22"/>
          <w:szCs w:val="22"/>
        </w:rPr>
        <w:t>abril</w:t>
      </w:r>
      <w:r w:rsidRPr="00D566B6">
        <w:rPr>
          <w:rFonts w:ascii="Arial" w:eastAsia="Arial" w:hAnsi="Arial" w:cs="Arial"/>
          <w:sz w:val="22"/>
          <w:szCs w:val="22"/>
        </w:rPr>
        <w:t xml:space="preserve"> del 202</w:t>
      </w:r>
      <w:r w:rsidR="00F25AEA">
        <w:rPr>
          <w:rFonts w:ascii="Arial" w:eastAsia="Arial" w:hAnsi="Arial" w:cs="Arial"/>
          <w:sz w:val="22"/>
          <w:szCs w:val="22"/>
        </w:rPr>
        <w:t>5</w:t>
      </w:r>
      <w:r w:rsidRPr="00D566B6">
        <w:rPr>
          <w:rFonts w:ascii="Arial" w:eastAsia="Calibri" w:hAnsi="Arial" w:cs="Arial"/>
          <w:sz w:val="22"/>
          <w:szCs w:val="22"/>
          <w:lang w:eastAsia="en-US"/>
        </w:rPr>
        <w:t>, firmando los que en ella intervinieron, quisieron y pudieron hacerlo.</w:t>
      </w:r>
    </w:p>
    <w:p w14:paraId="6979AA0E" w14:textId="77777777" w:rsidR="004C6B24" w:rsidRPr="00D566B6" w:rsidRDefault="004C6B24" w:rsidP="004C6B24">
      <w:pPr>
        <w:jc w:val="both"/>
        <w:rPr>
          <w:rFonts w:ascii="Arial" w:eastAsia="Calibri" w:hAnsi="Arial" w:cs="Arial"/>
          <w:sz w:val="22"/>
          <w:szCs w:val="22"/>
          <w:lang w:val="es-MX" w:eastAsia="en-US"/>
        </w:rPr>
      </w:pPr>
    </w:p>
    <w:p w14:paraId="6A4E4F7A" w14:textId="77777777" w:rsidR="0050502D" w:rsidRPr="00D566B6" w:rsidRDefault="0050502D" w:rsidP="004C6B24">
      <w:pPr>
        <w:jc w:val="both"/>
        <w:rPr>
          <w:rFonts w:ascii="Arial" w:eastAsia="Calibri" w:hAnsi="Arial" w:cs="Arial"/>
          <w:sz w:val="22"/>
          <w:szCs w:val="22"/>
          <w:lang w:val="es-MX" w:eastAsia="en-US"/>
        </w:rPr>
      </w:pPr>
    </w:p>
    <w:p w14:paraId="42B23625" w14:textId="77777777" w:rsidR="0050502D" w:rsidRPr="00D566B6" w:rsidRDefault="0050502D" w:rsidP="004C6B24">
      <w:pPr>
        <w:jc w:val="both"/>
        <w:rPr>
          <w:rFonts w:ascii="Arial" w:eastAsia="Calibri" w:hAnsi="Arial" w:cs="Arial"/>
          <w:sz w:val="22"/>
          <w:szCs w:val="22"/>
          <w:lang w:val="es-MX" w:eastAsia="en-US"/>
        </w:rPr>
      </w:pPr>
    </w:p>
    <w:p w14:paraId="7B7DD60B" w14:textId="77777777" w:rsidR="004C6B24" w:rsidRPr="00D566B6" w:rsidRDefault="004C6B24" w:rsidP="004C6B24">
      <w:pPr>
        <w:jc w:val="both"/>
        <w:rPr>
          <w:rFonts w:ascii="Arial" w:eastAsia="Calibri" w:hAnsi="Arial" w:cs="Arial"/>
          <w:sz w:val="22"/>
          <w:szCs w:val="22"/>
          <w:lang w:val="es-MX" w:eastAsia="en-U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8"/>
      </w:tblGrid>
      <w:tr w:rsidR="004C6B24" w:rsidRPr="00D566B6" w14:paraId="265ED06D" w14:textId="77777777" w:rsidTr="004C6B24">
        <w:tc>
          <w:tcPr>
            <w:tcW w:w="8828" w:type="dxa"/>
          </w:tcPr>
          <w:p w14:paraId="2589579D" w14:textId="77777777" w:rsidR="004C6B24" w:rsidRPr="00D566B6" w:rsidRDefault="004C6B24">
            <w:pPr>
              <w:jc w:val="center"/>
              <w:rPr>
                <w:rFonts w:ascii="Arial" w:hAnsi="Arial" w:cs="Arial"/>
                <w:b/>
                <w:bCs/>
                <w:sz w:val="22"/>
                <w:szCs w:val="22"/>
              </w:rPr>
            </w:pPr>
            <w:r w:rsidRPr="00D566B6">
              <w:rPr>
                <w:rFonts w:ascii="Arial" w:hAnsi="Arial" w:cs="Arial"/>
                <w:b/>
                <w:bCs/>
                <w:sz w:val="22"/>
                <w:szCs w:val="22"/>
              </w:rPr>
              <w:t>Presidente</w:t>
            </w:r>
          </w:p>
          <w:p w14:paraId="20F2E001" w14:textId="77777777" w:rsidR="004C6B24" w:rsidRDefault="004C6B24">
            <w:pPr>
              <w:jc w:val="center"/>
              <w:rPr>
                <w:rFonts w:ascii="Arial" w:hAnsi="Arial" w:cs="Arial"/>
                <w:b/>
                <w:bCs/>
                <w:sz w:val="22"/>
                <w:szCs w:val="22"/>
              </w:rPr>
            </w:pPr>
          </w:p>
          <w:p w14:paraId="3E90764C" w14:textId="77777777" w:rsidR="00320296" w:rsidRPr="00D566B6" w:rsidRDefault="00320296">
            <w:pPr>
              <w:jc w:val="center"/>
              <w:rPr>
                <w:rFonts w:ascii="Arial" w:hAnsi="Arial" w:cs="Arial"/>
                <w:b/>
                <w:bCs/>
                <w:sz w:val="22"/>
                <w:szCs w:val="22"/>
              </w:rPr>
            </w:pPr>
          </w:p>
          <w:p w14:paraId="20884229" w14:textId="77777777" w:rsidR="004C6B24" w:rsidRPr="00D566B6" w:rsidRDefault="004C6B24">
            <w:pPr>
              <w:jc w:val="center"/>
              <w:rPr>
                <w:rFonts w:ascii="Arial" w:hAnsi="Arial" w:cs="Arial"/>
                <w:b/>
                <w:bCs/>
                <w:sz w:val="22"/>
                <w:szCs w:val="22"/>
              </w:rPr>
            </w:pPr>
          </w:p>
        </w:tc>
      </w:tr>
      <w:tr w:rsidR="004C6B24" w:rsidRPr="00D566B6" w14:paraId="2CEE6A2F" w14:textId="77777777" w:rsidTr="004C6B24">
        <w:trPr>
          <w:trHeight w:val="50"/>
        </w:trPr>
        <w:tc>
          <w:tcPr>
            <w:tcW w:w="8828" w:type="dxa"/>
            <w:hideMark/>
          </w:tcPr>
          <w:p w14:paraId="1E6E9B8C" w14:textId="77777777" w:rsidR="004C6B24" w:rsidRPr="00D566B6" w:rsidRDefault="004C6B24">
            <w:pPr>
              <w:jc w:val="center"/>
              <w:rPr>
                <w:rFonts w:ascii="Arial" w:hAnsi="Arial" w:cs="Arial"/>
                <w:sz w:val="22"/>
                <w:szCs w:val="22"/>
              </w:rPr>
            </w:pPr>
            <w:r w:rsidRPr="00D566B6">
              <w:rPr>
                <w:rFonts w:ascii="Arial" w:hAnsi="Arial" w:cs="Arial"/>
                <w:sz w:val="22"/>
                <w:szCs w:val="22"/>
              </w:rPr>
              <w:t>________________________</w:t>
            </w:r>
          </w:p>
          <w:p w14:paraId="14521B4F" w14:textId="77777777" w:rsidR="004C6B24" w:rsidRPr="00D566B6" w:rsidRDefault="004C6B24">
            <w:pPr>
              <w:jc w:val="center"/>
              <w:rPr>
                <w:rFonts w:ascii="Arial" w:hAnsi="Arial" w:cs="Arial"/>
                <w:sz w:val="22"/>
                <w:szCs w:val="22"/>
              </w:rPr>
            </w:pPr>
            <w:r w:rsidRPr="00D566B6">
              <w:rPr>
                <w:rFonts w:ascii="Arial" w:hAnsi="Arial" w:cs="Arial"/>
                <w:sz w:val="22"/>
                <w:szCs w:val="22"/>
              </w:rPr>
              <w:t>Mtro. Gilberto Tinajero Díaz</w:t>
            </w:r>
          </w:p>
        </w:tc>
      </w:tr>
      <w:tr w:rsidR="004C6B24" w:rsidRPr="00D566B6" w14:paraId="46D1AF63" w14:textId="77777777" w:rsidTr="004C6B24">
        <w:tc>
          <w:tcPr>
            <w:tcW w:w="8828" w:type="dxa"/>
          </w:tcPr>
          <w:p w14:paraId="516C67A9" w14:textId="77777777" w:rsidR="004C6B24" w:rsidRPr="00D566B6" w:rsidRDefault="004C6B24">
            <w:pPr>
              <w:jc w:val="center"/>
              <w:rPr>
                <w:rFonts w:ascii="Arial" w:hAnsi="Arial" w:cs="Arial"/>
                <w:b/>
                <w:bCs/>
                <w:sz w:val="22"/>
                <w:szCs w:val="22"/>
              </w:rPr>
            </w:pPr>
          </w:p>
        </w:tc>
      </w:tr>
      <w:tr w:rsidR="004C6B24" w:rsidRPr="00D566B6" w14:paraId="098B3034" w14:textId="77777777" w:rsidTr="005C4B48">
        <w:tc>
          <w:tcPr>
            <w:tcW w:w="8828" w:type="dxa"/>
          </w:tcPr>
          <w:p w14:paraId="64D3DB3B" w14:textId="77777777" w:rsidR="004C6B24" w:rsidRPr="00D566B6" w:rsidRDefault="004C6B24">
            <w:pPr>
              <w:jc w:val="center"/>
              <w:rPr>
                <w:rFonts w:ascii="Arial" w:hAnsi="Arial" w:cs="Arial"/>
                <w:sz w:val="22"/>
                <w:szCs w:val="22"/>
              </w:rPr>
            </w:pPr>
          </w:p>
          <w:p w14:paraId="27D92ED4" w14:textId="77777777" w:rsidR="0050502D" w:rsidRPr="00D566B6" w:rsidRDefault="0050502D">
            <w:pPr>
              <w:jc w:val="center"/>
              <w:rPr>
                <w:rFonts w:ascii="Arial" w:hAnsi="Arial" w:cs="Arial"/>
              </w:rPr>
            </w:pPr>
          </w:p>
          <w:p w14:paraId="0A04E1BF" w14:textId="77777777" w:rsidR="0050502D" w:rsidRDefault="0050502D">
            <w:pPr>
              <w:jc w:val="center"/>
              <w:rPr>
                <w:rFonts w:ascii="Arial" w:hAnsi="Arial" w:cs="Arial"/>
              </w:rPr>
            </w:pPr>
          </w:p>
          <w:p w14:paraId="48CB3CE6" w14:textId="77777777" w:rsidR="00320296" w:rsidRPr="00D566B6" w:rsidRDefault="00320296">
            <w:pPr>
              <w:jc w:val="center"/>
              <w:rPr>
                <w:rFonts w:ascii="Arial" w:hAnsi="Arial" w:cs="Arial"/>
              </w:rPr>
            </w:pPr>
          </w:p>
          <w:p w14:paraId="75423F81" w14:textId="77777777" w:rsidR="0050502D" w:rsidRPr="00D566B6" w:rsidRDefault="0050502D">
            <w:pPr>
              <w:jc w:val="center"/>
              <w:rPr>
                <w:rFonts w:ascii="Arial" w:hAnsi="Arial" w:cs="Arial"/>
                <w:sz w:val="22"/>
                <w:szCs w:val="22"/>
              </w:rPr>
            </w:pPr>
          </w:p>
        </w:tc>
      </w:tr>
    </w:tbl>
    <w:p w14:paraId="170495BC" w14:textId="77777777" w:rsidR="00320296" w:rsidRPr="002E4BB3" w:rsidRDefault="00320296" w:rsidP="00320296">
      <w:pPr>
        <w:spacing w:line="254" w:lineRule="auto"/>
        <w:rPr>
          <w:rFonts w:ascii="Arial" w:eastAsia="Calibri" w:hAnsi="Arial" w:cs="Arial"/>
          <w:sz w:val="22"/>
          <w:szCs w:val="22"/>
          <w:lang w:val="es-MX" w:eastAsia="en-US"/>
        </w:rPr>
      </w:pPr>
      <w:r w:rsidRPr="002E4BB3">
        <w:rPr>
          <w:rFonts w:ascii="Arial" w:eastAsia="Calibri" w:hAnsi="Arial" w:cs="Arial"/>
          <w:sz w:val="22"/>
          <w:szCs w:val="22"/>
          <w:lang w:val="es-MX" w:eastAsia="en-US"/>
        </w:rPr>
        <w:t xml:space="preserve">_______________________________               </w:t>
      </w:r>
      <w:r>
        <w:rPr>
          <w:rFonts w:ascii="Arial" w:eastAsia="Calibri" w:hAnsi="Arial" w:cs="Arial"/>
          <w:sz w:val="22"/>
          <w:szCs w:val="22"/>
          <w:lang w:val="es-MX" w:eastAsia="en-US"/>
        </w:rPr>
        <w:t>_____</w:t>
      </w:r>
      <w:r w:rsidRPr="002E4BB3">
        <w:rPr>
          <w:rFonts w:ascii="Arial" w:eastAsia="Calibri" w:hAnsi="Arial" w:cs="Arial"/>
          <w:sz w:val="22"/>
          <w:szCs w:val="22"/>
          <w:lang w:val="es-MX" w:eastAsia="en-US"/>
        </w:rPr>
        <w:t>____________________________</w:t>
      </w:r>
    </w:p>
    <w:p w14:paraId="25F0FEFA" w14:textId="77777777" w:rsidR="00320296" w:rsidRPr="002E4BB3" w:rsidRDefault="00320296" w:rsidP="00320296">
      <w:pPr>
        <w:spacing w:line="254" w:lineRule="auto"/>
        <w:rPr>
          <w:rFonts w:ascii="Arial" w:eastAsia="Calibri" w:hAnsi="Arial" w:cs="Arial"/>
          <w:b/>
          <w:sz w:val="22"/>
          <w:szCs w:val="22"/>
          <w:lang w:val="es-MX" w:eastAsia="en-US"/>
        </w:rPr>
      </w:pPr>
      <w:r>
        <w:rPr>
          <w:rFonts w:ascii="Arial" w:eastAsia="Calibri" w:hAnsi="Arial" w:cs="Arial"/>
          <w:b/>
          <w:sz w:val="22"/>
          <w:szCs w:val="22"/>
          <w:lang w:val="es-MX" w:eastAsia="en-US"/>
        </w:rPr>
        <w:t xml:space="preserve">      </w:t>
      </w:r>
      <w:r w:rsidRPr="002E4BB3">
        <w:rPr>
          <w:rFonts w:ascii="Arial" w:eastAsia="Calibri" w:hAnsi="Arial" w:cs="Arial"/>
          <w:b/>
          <w:sz w:val="22"/>
          <w:szCs w:val="22"/>
          <w:lang w:val="es-MX" w:eastAsia="en-US"/>
        </w:rPr>
        <w:t>Lic. Miguel Navarro Flores                               Mtro. Ezequiel González Pinedo</w:t>
      </w:r>
    </w:p>
    <w:p w14:paraId="297280B5" w14:textId="77777777" w:rsidR="00320296" w:rsidRPr="002E4BB3" w:rsidRDefault="00320296" w:rsidP="00320296">
      <w:pPr>
        <w:spacing w:line="254" w:lineRule="auto"/>
        <w:rPr>
          <w:rFonts w:ascii="Arial" w:eastAsia="Calibri" w:hAnsi="Arial" w:cs="Arial"/>
          <w:sz w:val="22"/>
          <w:szCs w:val="22"/>
          <w:lang w:val="es-MX" w:eastAsia="en-US"/>
        </w:rPr>
      </w:pPr>
      <w:r w:rsidRPr="002E4BB3">
        <w:rPr>
          <w:rFonts w:ascii="Arial" w:eastAsia="Calibri" w:hAnsi="Arial" w:cs="Arial"/>
          <w:sz w:val="22"/>
          <w:szCs w:val="22"/>
          <w:lang w:val="es-MX" w:eastAsia="en-US"/>
        </w:rPr>
        <w:t>Secretario del Comité de Transparencia y           Titular del Órgano Interno de Control</w:t>
      </w:r>
    </w:p>
    <w:p w14:paraId="28C068F6" w14:textId="77777777" w:rsidR="00320296" w:rsidRPr="002E4BB3" w:rsidRDefault="00320296" w:rsidP="00320296">
      <w:pPr>
        <w:spacing w:line="254" w:lineRule="auto"/>
        <w:rPr>
          <w:rFonts w:ascii="Arial" w:eastAsia="Calibri" w:hAnsi="Arial" w:cs="Arial"/>
          <w:sz w:val="22"/>
          <w:szCs w:val="22"/>
          <w:lang w:val="es-MX" w:eastAsia="en-US"/>
        </w:rPr>
      </w:pPr>
      <w:r w:rsidRPr="002E4BB3">
        <w:rPr>
          <w:rFonts w:ascii="Arial" w:eastAsia="Calibri" w:hAnsi="Arial" w:cs="Arial"/>
          <w:sz w:val="22"/>
          <w:szCs w:val="22"/>
          <w:lang w:val="es-MX" w:eastAsia="en-US"/>
        </w:rPr>
        <w:t>Titular de la Unidad de Transparencia de la         de la Secretaría Ejecutiva del Sistema</w:t>
      </w:r>
    </w:p>
    <w:p w14:paraId="78876A99" w14:textId="77777777" w:rsidR="00320296" w:rsidRPr="002E4BB3" w:rsidRDefault="00320296" w:rsidP="00320296">
      <w:pPr>
        <w:spacing w:line="254" w:lineRule="auto"/>
        <w:rPr>
          <w:rFonts w:ascii="Arial" w:eastAsia="Calibri" w:hAnsi="Arial" w:cs="Arial"/>
          <w:sz w:val="22"/>
          <w:szCs w:val="22"/>
          <w:lang w:val="es-MX" w:eastAsia="en-US"/>
        </w:rPr>
      </w:pPr>
      <w:r w:rsidRPr="002E4BB3">
        <w:rPr>
          <w:rFonts w:ascii="Arial" w:eastAsia="Calibri" w:hAnsi="Arial" w:cs="Arial"/>
          <w:sz w:val="22"/>
          <w:szCs w:val="22"/>
          <w:lang w:val="es-MX" w:eastAsia="en-US"/>
        </w:rPr>
        <w:t xml:space="preserve">Secretaría Ejecutiva del Sistema Estatal              </w:t>
      </w:r>
      <w:proofErr w:type="spellStart"/>
      <w:r w:rsidRPr="002E4BB3">
        <w:rPr>
          <w:rFonts w:ascii="Arial" w:eastAsia="Calibri" w:hAnsi="Arial" w:cs="Arial"/>
          <w:sz w:val="22"/>
          <w:szCs w:val="22"/>
          <w:lang w:val="es-MX" w:eastAsia="en-US"/>
        </w:rPr>
        <w:t>Estatal</w:t>
      </w:r>
      <w:proofErr w:type="spellEnd"/>
      <w:r w:rsidRPr="002E4BB3">
        <w:rPr>
          <w:rFonts w:ascii="Arial" w:eastAsia="Calibri" w:hAnsi="Arial" w:cs="Arial"/>
          <w:sz w:val="22"/>
          <w:szCs w:val="22"/>
          <w:lang w:val="es-MX" w:eastAsia="en-US"/>
        </w:rPr>
        <w:t xml:space="preserve"> Anticorrupción de Jalisco</w:t>
      </w:r>
    </w:p>
    <w:p w14:paraId="7E11697D" w14:textId="77777777" w:rsidR="00320296" w:rsidRPr="002E4BB3" w:rsidRDefault="00320296" w:rsidP="00320296">
      <w:pPr>
        <w:spacing w:line="254" w:lineRule="auto"/>
        <w:rPr>
          <w:rFonts w:ascii="Arial" w:eastAsia="Calibri" w:hAnsi="Arial" w:cs="Arial"/>
          <w:sz w:val="22"/>
          <w:szCs w:val="22"/>
          <w:lang w:val="es-MX" w:eastAsia="en-US"/>
        </w:rPr>
      </w:pPr>
      <w:r w:rsidRPr="002E4BB3">
        <w:rPr>
          <w:rFonts w:ascii="Arial" w:eastAsia="Calibri" w:hAnsi="Arial" w:cs="Arial"/>
          <w:sz w:val="22"/>
          <w:szCs w:val="22"/>
          <w:lang w:val="es-MX" w:eastAsia="en-US"/>
        </w:rPr>
        <w:t>Anticorrupción de Jalisco</w:t>
      </w:r>
    </w:p>
    <w:p w14:paraId="7CC77A20" w14:textId="77777777" w:rsidR="004C6B24" w:rsidRPr="00D566B6" w:rsidRDefault="004C6B24" w:rsidP="004C6B24">
      <w:pPr>
        <w:spacing w:after="160"/>
        <w:jc w:val="both"/>
        <w:rPr>
          <w:rFonts w:ascii="Arial" w:eastAsia="Calibri" w:hAnsi="Arial" w:cs="Arial"/>
          <w:sz w:val="22"/>
          <w:szCs w:val="22"/>
          <w:lang w:val="es-MX" w:eastAsia="en-US"/>
        </w:rPr>
      </w:pPr>
    </w:p>
    <w:p w14:paraId="0BA50B66" w14:textId="77777777" w:rsidR="004C6B24" w:rsidRPr="00D566B6" w:rsidRDefault="004C6B24" w:rsidP="004C6B24">
      <w:pPr>
        <w:spacing w:after="160"/>
        <w:jc w:val="both"/>
        <w:rPr>
          <w:rFonts w:ascii="Arial" w:eastAsia="Calibri" w:hAnsi="Arial" w:cs="Arial"/>
          <w:sz w:val="20"/>
          <w:szCs w:val="20"/>
          <w:lang w:val="es-MX" w:eastAsia="en-US"/>
        </w:rPr>
      </w:pPr>
    </w:p>
    <w:p w14:paraId="3E618A9C" w14:textId="0BEF3C35" w:rsidR="00FB0437" w:rsidRPr="00D566B6" w:rsidRDefault="00FB0437" w:rsidP="00C324AE">
      <w:pPr>
        <w:jc w:val="both"/>
        <w:rPr>
          <w:rFonts w:ascii="Arial" w:eastAsia="Arial" w:hAnsi="Arial" w:cs="Arial"/>
          <w:sz w:val="18"/>
          <w:szCs w:val="18"/>
        </w:rPr>
      </w:pPr>
    </w:p>
    <w:sectPr w:rsidR="00FB0437" w:rsidRPr="00D566B6" w:rsidSect="00A65A89">
      <w:headerReference w:type="default" r:id="rId9"/>
      <w:footerReference w:type="even" r:id="rId10"/>
      <w:footerReference w:type="default" r:id="rId11"/>
      <w:pgSz w:w="12240" w:h="15840" w:code="1"/>
      <w:pgMar w:top="1418" w:right="1418" w:bottom="1418" w:left="1418" w:header="255" w:footer="34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1B463" w14:textId="77777777" w:rsidR="008E7FED" w:rsidRDefault="008E7FED">
      <w:r>
        <w:separator/>
      </w:r>
    </w:p>
  </w:endnote>
  <w:endnote w:type="continuationSeparator" w:id="0">
    <w:p w14:paraId="00E3DAE0" w14:textId="77777777" w:rsidR="008E7FED" w:rsidRDefault="008E7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ukta Malar Medium">
    <w:altName w:val="Vijaya"/>
    <w:charset w:val="00"/>
    <w:family w:val="swiss"/>
    <w:pitch w:val="variable"/>
    <w:sig w:usb0="A010002F" w:usb1="4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F6681" w14:textId="77777777" w:rsidR="00BD7A12" w:rsidRDefault="00D7571E">
    <w:pPr>
      <w:pBdr>
        <w:top w:val="nil"/>
        <w:left w:val="nil"/>
        <w:bottom w:val="nil"/>
        <w:right w:val="nil"/>
        <w:between w:val="nil"/>
      </w:pBdr>
      <w:tabs>
        <w:tab w:val="center" w:pos="4252"/>
        <w:tab w:val="right" w:pos="8504"/>
      </w:tabs>
      <w:jc w:val="right"/>
      <w:rPr>
        <w:rFonts w:eastAsia="Cambria" w:cs="Cambria"/>
        <w:color w:val="000000"/>
      </w:rPr>
    </w:pPr>
    <w:r>
      <w:rPr>
        <w:rFonts w:eastAsia="Cambria" w:cs="Cambria"/>
        <w:color w:val="000000"/>
      </w:rPr>
      <w:fldChar w:fldCharType="begin"/>
    </w:r>
    <w:r>
      <w:rPr>
        <w:rFonts w:eastAsia="Cambria" w:cs="Cambria"/>
        <w:color w:val="000000"/>
      </w:rPr>
      <w:instrText>PAGE</w:instrText>
    </w:r>
    <w:r>
      <w:rPr>
        <w:rFonts w:eastAsia="Cambria" w:cs="Cambria"/>
        <w:color w:val="000000"/>
      </w:rPr>
      <w:fldChar w:fldCharType="end"/>
    </w:r>
  </w:p>
  <w:p w14:paraId="14AC1B83" w14:textId="77777777" w:rsidR="00BD7A12" w:rsidRDefault="00BD7A12">
    <w:pPr>
      <w:pBdr>
        <w:top w:val="nil"/>
        <w:left w:val="nil"/>
        <w:bottom w:val="nil"/>
        <w:right w:val="nil"/>
        <w:between w:val="nil"/>
      </w:pBdr>
      <w:tabs>
        <w:tab w:val="center" w:pos="4252"/>
        <w:tab w:val="right" w:pos="8504"/>
      </w:tabs>
      <w:ind w:right="360"/>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ABC42" w14:textId="2863AA50" w:rsidR="00320296" w:rsidRPr="00320296" w:rsidRDefault="00320296" w:rsidP="00320296">
    <w:pPr>
      <w:spacing w:after="160"/>
      <w:jc w:val="both"/>
      <w:rPr>
        <w:rFonts w:ascii="Arial" w:hAnsi="Arial" w:cs="Arial"/>
        <w:sz w:val="16"/>
        <w:szCs w:val="16"/>
      </w:rPr>
    </w:pPr>
    <w:r w:rsidRPr="00320296">
      <w:rPr>
        <w:rFonts w:ascii="Arial" w:eastAsia="Calibri" w:hAnsi="Arial" w:cs="Arial"/>
        <w:sz w:val="16"/>
        <w:szCs w:val="16"/>
        <w:lang w:val="es-MX" w:eastAsia="en-US"/>
      </w:rPr>
      <w:t xml:space="preserve">La presente hoja de parte integral de la presente acta, relativa a la </w:t>
    </w:r>
    <w:r w:rsidR="00F25AEA">
      <w:rPr>
        <w:rFonts w:ascii="Arial" w:eastAsia="Calibri" w:hAnsi="Arial" w:cs="Arial"/>
        <w:sz w:val="16"/>
        <w:szCs w:val="16"/>
        <w:lang w:val="es-MX" w:eastAsia="en-US"/>
      </w:rPr>
      <w:t xml:space="preserve">Primera </w:t>
    </w:r>
    <w:r w:rsidR="00F25AEA" w:rsidRPr="00320296">
      <w:rPr>
        <w:rFonts w:ascii="Arial" w:eastAsia="Calibri" w:hAnsi="Arial" w:cs="Arial"/>
        <w:sz w:val="16"/>
        <w:szCs w:val="16"/>
        <w:lang w:val="es-MX" w:eastAsia="en-US"/>
      </w:rPr>
      <w:t>Sesión</w:t>
    </w:r>
    <w:r w:rsidRPr="00320296">
      <w:rPr>
        <w:rFonts w:ascii="Arial" w:eastAsia="Calibri" w:hAnsi="Arial" w:cs="Arial"/>
        <w:sz w:val="16"/>
        <w:szCs w:val="16"/>
        <w:lang w:val="es-MX" w:eastAsia="en-US"/>
      </w:rPr>
      <w:t xml:space="preserve"> Ordinaria del 202</w:t>
    </w:r>
    <w:r w:rsidR="00F25AEA">
      <w:rPr>
        <w:rFonts w:ascii="Arial" w:eastAsia="Calibri" w:hAnsi="Arial" w:cs="Arial"/>
        <w:sz w:val="16"/>
        <w:szCs w:val="16"/>
        <w:lang w:val="es-MX" w:eastAsia="en-US"/>
      </w:rPr>
      <w:t>5</w:t>
    </w:r>
    <w:r w:rsidRPr="00320296">
      <w:rPr>
        <w:rFonts w:ascii="Arial" w:eastAsia="Calibri" w:hAnsi="Arial" w:cs="Arial"/>
        <w:sz w:val="16"/>
        <w:szCs w:val="16"/>
        <w:lang w:val="es-MX" w:eastAsia="en-US"/>
      </w:rPr>
      <w:t xml:space="preserve">, del Comité de Transparencia de la Secretaría Ejecutiva del Sistema Estatal Anticorrupción de Jalisco. Guadalajara, Jalisco </w:t>
    </w:r>
    <w:r w:rsidR="00F25AEA">
      <w:rPr>
        <w:rFonts w:ascii="Arial" w:eastAsia="Calibri" w:hAnsi="Arial" w:cs="Arial"/>
        <w:sz w:val="16"/>
        <w:szCs w:val="16"/>
        <w:lang w:val="es-MX" w:eastAsia="en-US"/>
      </w:rPr>
      <w:t>11 de abril</w:t>
    </w:r>
    <w:r w:rsidRPr="00320296">
      <w:rPr>
        <w:rFonts w:ascii="Arial" w:eastAsia="Calibri" w:hAnsi="Arial" w:cs="Arial"/>
        <w:sz w:val="16"/>
        <w:szCs w:val="16"/>
        <w:lang w:val="es-MX" w:eastAsia="en-US"/>
      </w:rPr>
      <w:t xml:space="preserve"> de 202</w:t>
    </w:r>
    <w:r w:rsidR="00F25AEA">
      <w:rPr>
        <w:rFonts w:ascii="Arial" w:eastAsia="Calibri" w:hAnsi="Arial" w:cs="Arial"/>
        <w:sz w:val="16"/>
        <w:szCs w:val="16"/>
        <w:lang w:val="es-MX" w:eastAsia="en-US"/>
      </w:rPr>
      <w:t>5</w:t>
    </w:r>
    <w:r w:rsidRPr="00320296">
      <w:rPr>
        <w:rFonts w:ascii="Arial" w:eastAsia="Calibri" w:hAnsi="Arial" w:cs="Arial"/>
        <w:sz w:val="16"/>
        <w:szCs w:val="16"/>
        <w:lang w:val="es-MX" w:eastAsia="en-US"/>
      </w:rPr>
      <w:t>-----------------</w:t>
    </w:r>
    <w:r w:rsidR="00F25AEA">
      <w:rPr>
        <w:rFonts w:ascii="Arial" w:eastAsia="Calibri" w:hAnsi="Arial" w:cs="Arial"/>
        <w:sz w:val="16"/>
        <w:szCs w:val="16"/>
        <w:lang w:val="es-MX" w:eastAsia="en-US"/>
      </w:rPr>
      <w:t>---------</w:t>
    </w:r>
  </w:p>
  <w:p w14:paraId="74650E75" w14:textId="77777777" w:rsidR="00320296" w:rsidRPr="00D566B6" w:rsidRDefault="00320296" w:rsidP="00320296">
    <w:pPr>
      <w:jc w:val="both"/>
      <w:rPr>
        <w:rFonts w:ascii="Arial" w:eastAsia="Arial" w:hAnsi="Arial" w:cs="Arial"/>
        <w:sz w:val="18"/>
        <w:szCs w:val="18"/>
      </w:rPr>
    </w:pPr>
  </w:p>
  <w:p w14:paraId="3453DCA4" w14:textId="509F6A7F" w:rsidR="00BD7A12" w:rsidRDefault="007B1D48" w:rsidP="00350FD8">
    <w:pPr>
      <w:jc w:val="center"/>
      <w:rPr>
        <w:color w:val="5B9BD5"/>
        <w:sz w:val="21"/>
        <w:szCs w:val="21"/>
      </w:rPr>
    </w:pPr>
    <w:r>
      <w:rPr>
        <w:rFonts w:ascii="Mukta Malar Medium" w:eastAsia="Mukta Malar Medium" w:hAnsi="Mukta Malar Medium" w:cs="Mukta Malar Medium"/>
        <w:noProof/>
        <w:color w:val="006078"/>
        <w:sz w:val="18"/>
        <w:szCs w:val="18"/>
      </w:rPr>
      <w:drawing>
        <wp:anchor distT="0" distB="0" distL="114300" distR="114300" simplePos="0" relativeHeight="251659264" behindDoc="0" locked="0" layoutInCell="1" allowOverlap="1" wp14:anchorId="0EC57BF5" wp14:editId="4E6C89A8">
          <wp:simplePos x="0" y="0"/>
          <wp:positionH relativeFrom="margin">
            <wp:posOffset>-528955</wp:posOffset>
          </wp:positionH>
          <wp:positionV relativeFrom="paragraph">
            <wp:posOffset>-86360</wp:posOffset>
          </wp:positionV>
          <wp:extent cx="7025640" cy="381000"/>
          <wp:effectExtent l="0" t="0" r="3810" b="0"/>
          <wp:wrapNone/>
          <wp:docPr id="43010775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564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44414B" w14:textId="77777777" w:rsidR="00BD7A12" w:rsidRDefault="00BD7A12">
    <w:pPr>
      <w:tabs>
        <w:tab w:val="center" w:pos="4419"/>
        <w:tab w:val="right" w:pos="8838"/>
      </w:tabs>
      <w:ind w:left="-1417"/>
      <w:jc w:val="both"/>
      <w:rPr>
        <w:rFonts w:ascii="Mukta Malar Medium" w:eastAsia="Mukta Malar Medium" w:hAnsi="Mukta Malar Medium" w:cs="Mukta Malar Medium"/>
        <w:color w:val="006078"/>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69379" w14:textId="77777777" w:rsidR="008E7FED" w:rsidRDefault="008E7FED">
      <w:r>
        <w:separator/>
      </w:r>
    </w:p>
  </w:footnote>
  <w:footnote w:type="continuationSeparator" w:id="0">
    <w:p w14:paraId="27FCB980" w14:textId="77777777" w:rsidR="008E7FED" w:rsidRDefault="008E7F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5B9BD5"/>
        <w:sz w:val="21"/>
        <w:szCs w:val="21"/>
      </w:rPr>
      <w:id w:val="481196833"/>
      <w:docPartObj>
        <w:docPartGallery w:val="Page Numbers (Margins)"/>
        <w:docPartUnique/>
      </w:docPartObj>
    </w:sdtPr>
    <w:sdtContent>
      <w:p w14:paraId="380966B5" w14:textId="29E8DF05" w:rsidR="00947DCA" w:rsidRDefault="00224784" w:rsidP="00BB174E">
        <w:pPr>
          <w:tabs>
            <w:tab w:val="center" w:pos="4419"/>
            <w:tab w:val="right" w:pos="8838"/>
          </w:tabs>
          <w:ind w:right="-1425"/>
          <w:rPr>
            <w:color w:val="5B9BD5"/>
            <w:sz w:val="21"/>
            <w:szCs w:val="21"/>
          </w:rPr>
        </w:pPr>
        <w:r w:rsidRPr="00224784">
          <w:rPr>
            <w:rFonts w:asciiTheme="majorHAnsi" w:eastAsiaTheme="majorEastAsia" w:hAnsiTheme="majorHAnsi" w:cstheme="majorBidi"/>
            <w:noProof/>
            <w:color w:val="5B9BD5"/>
            <w:sz w:val="28"/>
            <w:szCs w:val="28"/>
          </w:rPr>
          <mc:AlternateContent>
            <mc:Choice Requires="wps">
              <w:drawing>
                <wp:anchor distT="0" distB="0" distL="114300" distR="114300" simplePos="0" relativeHeight="251661312" behindDoc="0" locked="0" layoutInCell="0" allowOverlap="1" wp14:anchorId="0BB6210C" wp14:editId="6FB20516">
                  <wp:simplePos x="0" y="0"/>
                  <wp:positionH relativeFrom="rightMargin">
                    <wp:align>center</wp:align>
                  </wp:positionH>
                  <mc:AlternateContent>
                    <mc:Choice Requires="wp14">
                      <wp:positionV relativeFrom="page">
                        <wp14:pctPosVOffset>25000</wp14:pctPosVOffset>
                      </wp:positionV>
                    </mc:Choice>
                    <mc:Fallback>
                      <wp:positionV relativeFrom="page">
                        <wp:posOffset>2514600</wp:posOffset>
                      </wp:positionV>
                    </mc:Fallback>
                  </mc:AlternateContent>
                  <wp:extent cx="477520" cy="477520"/>
                  <wp:effectExtent l="9525" t="9525" r="8255" b="8255"/>
                  <wp:wrapNone/>
                  <wp:docPr id="2136180044" name="Elips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51E6D8C" w14:textId="77777777" w:rsidR="00224784" w:rsidRDefault="00224784">
                              <w:pPr>
                                <w:rPr>
                                  <w:rStyle w:val="Nmerodepgina"/>
                                  <w:color w:val="FFFFFF" w:themeColor="background1"/>
                                </w:rPr>
                              </w:pPr>
                              <w:r>
                                <w:rPr>
                                  <w:sz w:val="22"/>
                                  <w:szCs w:val="22"/>
                                </w:rPr>
                                <w:fldChar w:fldCharType="begin"/>
                              </w:r>
                              <w:r>
                                <w:instrText>PAGE    \* MERGEFORMAT</w:instrText>
                              </w:r>
                              <w:r>
                                <w:rPr>
                                  <w:sz w:val="22"/>
                                  <w:szCs w:val="22"/>
                                </w:rPr>
                                <w:fldChar w:fldCharType="separate"/>
                              </w:r>
                              <w:r>
                                <w:rPr>
                                  <w:rStyle w:val="Nmerodepgina"/>
                                  <w:b/>
                                  <w:bCs/>
                                  <w:color w:val="FFFFFF" w:themeColor="background1"/>
                                  <w:lang w:val="es-ES"/>
                                </w:rPr>
                                <w:t>2</w:t>
                              </w:r>
                              <w:r>
                                <w:rPr>
                                  <w:rStyle w:val="Nmerodepgina"/>
                                  <w:b/>
                                  <w:bCs/>
                                  <w:color w:val="FFFFFF" w:themeColor="background1"/>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BB6210C" id="Elipse 1" o:spid="_x0000_s1026" style="position:absolute;margin-left:0;margin-top:0;width:37.6pt;height:37.6pt;z-index:251661312;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h26AEAALoDAAAOAAAAZHJzL2Uyb0RvYy54bWysU8FuEzEQvSPxD5bvZJOobWCVTdUmKkIq&#10;FKnwAV6vvWvh9Zixk93y9Yy9SRrBDXGxxuPxm3nPz+vbsbfsoDAYcBVfzOacKSehMa6t+PdvD+/e&#10;cxaicI2w4FTFX1Tgt5u3b9aDL9USOrCNQkYgLpSDr3gXoy+LIshO9SLMwCtHhxqwF5G22BYNioHQ&#10;e1ss5/ObYgBsPIJUIVB2Nx3yTcbXWsn4pHVQkdmK02wxr5jXOq3FZi3KFoXvjDyOIf5hil4YR03P&#10;UDsRBduj+QuqNxIhgI4zCX0BWhupMgdis5j/wea5E15lLiRO8GeZwv+DlV8Oz/4rptGDfwT5IzAH&#10;2064Vt0hwtAp0VC7RRKqGHwozxfSJtBVVg+foaGnFfsIWYNRY58AiR0bs9QvZ6nVGJmk5NVqdb2k&#10;B5F0dIxTB1GeLnsM8aOCnqWg4spa40MSQ5Ti8BjiVH2qyvODNc2DsTZvsK23FtlB0MN/2N3f30wU&#10;iOZlmXWp2EG6NiGmTCaauCUbhTKO9UiHKayheSHKCJORyPgUdIC/OBvIRBUPP/cCFWf2kyPZkuNy&#10;cHW9SmzxlK0vs8JJgqh45GwKt3Fy6N6jaTvqsMi8HdyRxNpk7q/THOclg2QBj2ZODrzc56rXL7f5&#10;DQAA//8DAFBLAwQUAAYACAAAACEA7LBIn9gAAAADAQAADwAAAGRycy9kb3ducmV2LnhtbEyPQUvD&#10;QBCF74L/YRnBm520UltiNqUUVCj1YO0PmGbHJCQ7G7LbNP5713qwl3kMb3jvm2w12lYN3PvaiYbp&#10;JAHFUjhTS6nh8PnysATlA4mh1glr+GYPq/z2JqPUuLN88LAPpYoh4lPSUIXQpYi+qNiSn7iOJXpf&#10;rrcU4tqXaHo6x3Db4ixJntBSLbGhoo43FRfN/mQ1NLtHf1jM0WzRT9+G18Q0y+271vd34/oZVOAx&#10;/B/DL35EhzwyHd1JjFethvhIuMzoLeYzUMc/xTzDa/b8BwAA//8DAFBLAQItABQABgAIAAAAIQC2&#10;gziS/gAAAOEBAAATAAAAAAAAAAAAAAAAAAAAAABbQ29udGVudF9UeXBlc10ueG1sUEsBAi0AFAAG&#10;AAgAAAAhADj9If/WAAAAlAEAAAsAAAAAAAAAAAAAAAAALwEAAF9yZWxzLy5yZWxzUEsBAi0AFAAG&#10;AAgAAAAhALXD6HboAQAAugMAAA4AAAAAAAAAAAAAAAAALgIAAGRycy9lMm9Eb2MueG1sUEsBAi0A&#10;FAAGAAgAAAAhAOywSJ/YAAAAAwEAAA8AAAAAAAAAAAAAAAAAQgQAAGRycy9kb3ducmV2LnhtbFBL&#10;BQYAAAAABAAEAPMAAABHBQAAAAA=&#10;" o:allowincell="f" fillcolor="#9dbb61" stroked="f">
                  <v:textbox inset="0,,0">
                    <w:txbxContent>
                      <w:p w14:paraId="651E6D8C" w14:textId="77777777" w:rsidR="00224784" w:rsidRDefault="00224784">
                        <w:pPr>
                          <w:rPr>
                            <w:rStyle w:val="Nmerodepgina"/>
                            <w:color w:val="FFFFFF" w:themeColor="background1"/>
                          </w:rPr>
                        </w:pPr>
                        <w:r>
                          <w:rPr>
                            <w:sz w:val="22"/>
                            <w:szCs w:val="22"/>
                          </w:rPr>
                          <w:fldChar w:fldCharType="begin"/>
                        </w:r>
                        <w:r>
                          <w:instrText>PAGE    \* MERGEFORMAT</w:instrText>
                        </w:r>
                        <w:r>
                          <w:rPr>
                            <w:sz w:val="22"/>
                            <w:szCs w:val="22"/>
                          </w:rPr>
                          <w:fldChar w:fldCharType="separate"/>
                        </w:r>
                        <w:r>
                          <w:rPr>
                            <w:rStyle w:val="Nmerodepgina"/>
                            <w:b/>
                            <w:bCs/>
                            <w:color w:val="FFFFFF" w:themeColor="background1"/>
                            <w:lang w:val="es-ES"/>
                          </w:rPr>
                          <w:t>2</w:t>
                        </w:r>
                        <w:r>
                          <w:rPr>
                            <w:rStyle w:val="Nmerodepgina"/>
                            <w:b/>
                            <w:bCs/>
                            <w:color w:val="FFFFFF" w:themeColor="background1"/>
                          </w:rPr>
                          <w:fldChar w:fldCharType="end"/>
                        </w:r>
                      </w:p>
                    </w:txbxContent>
                  </v:textbox>
                  <w10:wrap anchorx="margin" anchory="page"/>
                </v:oval>
              </w:pict>
            </mc:Fallback>
          </mc:AlternateContent>
        </w:r>
      </w:p>
    </w:sdtContent>
  </w:sdt>
  <w:p w14:paraId="5BB5F83B" w14:textId="77777777" w:rsidR="00947DCA" w:rsidRDefault="00947DCA" w:rsidP="00BB174E">
    <w:pPr>
      <w:tabs>
        <w:tab w:val="center" w:pos="4419"/>
        <w:tab w:val="right" w:pos="8838"/>
      </w:tabs>
      <w:ind w:right="-1425"/>
      <w:rPr>
        <w:color w:val="5B9BD5"/>
        <w:sz w:val="21"/>
        <w:szCs w:val="21"/>
      </w:rPr>
    </w:pPr>
  </w:p>
  <w:p w14:paraId="6F00DE66" w14:textId="77777777" w:rsidR="00A179EF" w:rsidRDefault="00A179EF" w:rsidP="00BB174E">
    <w:pPr>
      <w:tabs>
        <w:tab w:val="center" w:pos="4419"/>
        <w:tab w:val="right" w:pos="8838"/>
      </w:tabs>
      <w:ind w:right="-1425"/>
      <w:rPr>
        <w:color w:val="5B9BD5"/>
        <w:sz w:val="21"/>
        <w:szCs w:val="21"/>
      </w:rPr>
    </w:pPr>
  </w:p>
  <w:p w14:paraId="0F60EFA3" w14:textId="77777777" w:rsidR="00A179EF" w:rsidRDefault="00EC7D25" w:rsidP="00BB174E">
    <w:pPr>
      <w:tabs>
        <w:tab w:val="center" w:pos="4419"/>
        <w:tab w:val="right" w:pos="8838"/>
      </w:tabs>
      <w:ind w:right="-1425"/>
      <w:rPr>
        <w:color w:val="5B9BD5"/>
        <w:sz w:val="21"/>
        <w:szCs w:val="21"/>
      </w:rPr>
    </w:pPr>
    <w:r>
      <w:rPr>
        <w:noProof/>
        <w:color w:val="5B9BD5"/>
        <w:sz w:val="21"/>
        <w:szCs w:val="21"/>
      </w:rPr>
      <w:drawing>
        <wp:inline distT="0" distB="0" distL="0" distR="0" wp14:anchorId="1E92B167" wp14:editId="7CAC773C">
          <wp:extent cx="3571875" cy="681801"/>
          <wp:effectExtent l="0" t="0" r="0" b="0"/>
          <wp:docPr id="1" name="Imagen 1"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3598674" cy="686916"/>
                  </a:xfrm>
                  <a:prstGeom prst="rect">
                    <a:avLst/>
                  </a:prstGeom>
                </pic:spPr>
              </pic:pic>
            </a:graphicData>
          </a:graphic>
        </wp:inline>
      </w:drawing>
    </w:r>
  </w:p>
  <w:p w14:paraId="14D5E801" w14:textId="77777777" w:rsidR="00947DCA" w:rsidRDefault="00947DCA" w:rsidP="00BB174E">
    <w:pPr>
      <w:tabs>
        <w:tab w:val="center" w:pos="4419"/>
        <w:tab w:val="right" w:pos="8838"/>
      </w:tabs>
      <w:ind w:right="-1425"/>
      <w:rPr>
        <w:color w:val="5B9BD5"/>
        <w:sz w:val="21"/>
        <w:szCs w:val="21"/>
      </w:rPr>
    </w:pPr>
  </w:p>
  <w:p w14:paraId="6D323325" w14:textId="77777777" w:rsidR="00BD7A12" w:rsidRDefault="00BD7A12">
    <w:pPr>
      <w:tabs>
        <w:tab w:val="center" w:pos="4419"/>
        <w:tab w:val="right" w:pos="8838"/>
      </w:tabs>
      <w:ind w:left="-1417" w:right="-142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724C7"/>
    <w:multiLevelType w:val="hybridMultilevel"/>
    <w:tmpl w:val="B4DCEE6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198439D"/>
    <w:multiLevelType w:val="hybridMultilevel"/>
    <w:tmpl w:val="2CFC1AB4"/>
    <w:lvl w:ilvl="0" w:tplc="D3D64BA2">
      <w:start w:val="1"/>
      <w:numFmt w:val="decimal"/>
      <w:lvlText w:val="%1."/>
      <w:lvlJc w:val="left"/>
      <w:pPr>
        <w:tabs>
          <w:tab w:val="num" w:pos="720"/>
        </w:tabs>
        <w:ind w:left="720" w:hanging="360"/>
      </w:pPr>
    </w:lvl>
    <w:lvl w:ilvl="1" w:tplc="DF5E9F66" w:tentative="1">
      <w:start w:val="1"/>
      <w:numFmt w:val="decimal"/>
      <w:lvlText w:val="%2."/>
      <w:lvlJc w:val="left"/>
      <w:pPr>
        <w:tabs>
          <w:tab w:val="num" w:pos="1440"/>
        </w:tabs>
        <w:ind w:left="1440" w:hanging="360"/>
      </w:pPr>
    </w:lvl>
    <w:lvl w:ilvl="2" w:tplc="8522D8AA" w:tentative="1">
      <w:start w:val="1"/>
      <w:numFmt w:val="decimal"/>
      <w:lvlText w:val="%3."/>
      <w:lvlJc w:val="left"/>
      <w:pPr>
        <w:tabs>
          <w:tab w:val="num" w:pos="2160"/>
        </w:tabs>
        <w:ind w:left="2160" w:hanging="360"/>
      </w:pPr>
    </w:lvl>
    <w:lvl w:ilvl="3" w:tplc="6A720910" w:tentative="1">
      <w:start w:val="1"/>
      <w:numFmt w:val="decimal"/>
      <w:lvlText w:val="%4."/>
      <w:lvlJc w:val="left"/>
      <w:pPr>
        <w:tabs>
          <w:tab w:val="num" w:pos="2880"/>
        </w:tabs>
        <w:ind w:left="2880" w:hanging="360"/>
      </w:pPr>
    </w:lvl>
    <w:lvl w:ilvl="4" w:tplc="235003B4" w:tentative="1">
      <w:start w:val="1"/>
      <w:numFmt w:val="decimal"/>
      <w:lvlText w:val="%5."/>
      <w:lvlJc w:val="left"/>
      <w:pPr>
        <w:tabs>
          <w:tab w:val="num" w:pos="3600"/>
        </w:tabs>
        <w:ind w:left="3600" w:hanging="360"/>
      </w:pPr>
    </w:lvl>
    <w:lvl w:ilvl="5" w:tplc="543CE02A" w:tentative="1">
      <w:start w:val="1"/>
      <w:numFmt w:val="decimal"/>
      <w:lvlText w:val="%6."/>
      <w:lvlJc w:val="left"/>
      <w:pPr>
        <w:tabs>
          <w:tab w:val="num" w:pos="4320"/>
        </w:tabs>
        <w:ind w:left="4320" w:hanging="360"/>
      </w:pPr>
    </w:lvl>
    <w:lvl w:ilvl="6" w:tplc="6BECC3D4" w:tentative="1">
      <w:start w:val="1"/>
      <w:numFmt w:val="decimal"/>
      <w:lvlText w:val="%7."/>
      <w:lvlJc w:val="left"/>
      <w:pPr>
        <w:tabs>
          <w:tab w:val="num" w:pos="5040"/>
        </w:tabs>
        <w:ind w:left="5040" w:hanging="360"/>
      </w:pPr>
    </w:lvl>
    <w:lvl w:ilvl="7" w:tplc="21C4B31C" w:tentative="1">
      <w:start w:val="1"/>
      <w:numFmt w:val="decimal"/>
      <w:lvlText w:val="%8."/>
      <w:lvlJc w:val="left"/>
      <w:pPr>
        <w:tabs>
          <w:tab w:val="num" w:pos="5760"/>
        </w:tabs>
        <w:ind w:left="5760" w:hanging="360"/>
      </w:pPr>
    </w:lvl>
    <w:lvl w:ilvl="8" w:tplc="BA445682" w:tentative="1">
      <w:start w:val="1"/>
      <w:numFmt w:val="decimal"/>
      <w:lvlText w:val="%9."/>
      <w:lvlJc w:val="left"/>
      <w:pPr>
        <w:tabs>
          <w:tab w:val="num" w:pos="6480"/>
        </w:tabs>
        <w:ind w:left="6480" w:hanging="360"/>
      </w:pPr>
    </w:lvl>
  </w:abstractNum>
  <w:abstractNum w:abstractNumId="2" w15:restartNumberingAfterBreak="0">
    <w:nsid w:val="069F36D4"/>
    <w:multiLevelType w:val="hybridMultilevel"/>
    <w:tmpl w:val="D956350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094E177C"/>
    <w:multiLevelType w:val="hybridMultilevel"/>
    <w:tmpl w:val="759EC510"/>
    <w:lvl w:ilvl="0" w:tplc="080A0003">
      <w:start w:val="1"/>
      <w:numFmt w:val="bullet"/>
      <w:lvlText w:val="o"/>
      <w:lvlJc w:val="left"/>
      <w:pPr>
        <w:tabs>
          <w:tab w:val="num" w:pos="720"/>
        </w:tabs>
        <w:ind w:left="720" w:hanging="360"/>
      </w:pPr>
      <w:rPr>
        <w:rFonts w:ascii="Courier New" w:hAnsi="Courier New" w:cs="Courier New"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622A10"/>
    <w:multiLevelType w:val="hybridMultilevel"/>
    <w:tmpl w:val="9F2CE3D0"/>
    <w:lvl w:ilvl="0" w:tplc="5058B7C0">
      <w:start w:val="1"/>
      <w:numFmt w:val="bullet"/>
      <w:lvlText w:val="•"/>
      <w:lvlJc w:val="left"/>
      <w:pPr>
        <w:tabs>
          <w:tab w:val="num" w:pos="720"/>
        </w:tabs>
        <w:ind w:left="720" w:hanging="360"/>
      </w:pPr>
      <w:rPr>
        <w:rFonts w:ascii="Arial" w:hAnsi="Arial" w:hint="default"/>
      </w:rPr>
    </w:lvl>
    <w:lvl w:ilvl="1" w:tplc="AF84D5C0" w:tentative="1">
      <w:start w:val="1"/>
      <w:numFmt w:val="bullet"/>
      <w:lvlText w:val="•"/>
      <w:lvlJc w:val="left"/>
      <w:pPr>
        <w:tabs>
          <w:tab w:val="num" w:pos="1440"/>
        </w:tabs>
        <w:ind w:left="1440" w:hanging="360"/>
      </w:pPr>
      <w:rPr>
        <w:rFonts w:ascii="Arial" w:hAnsi="Arial" w:hint="default"/>
      </w:rPr>
    </w:lvl>
    <w:lvl w:ilvl="2" w:tplc="AD481C84" w:tentative="1">
      <w:start w:val="1"/>
      <w:numFmt w:val="bullet"/>
      <w:lvlText w:val="•"/>
      <w:lvlJc w:val="left"/>
      <w:pPr>
        <w:tabs>
          <w:tab w:val="num" w:pos="2160"/>
        </w:tabs>
        <w:ind w:left="2160" w:hanging="360"/>
      </w:pPr>
      <w:rPr>
        <w:rFonts w:ascii="Arial" w:hAnsi="Arial" w:hint="default"/>
      </w:rPr>
    </w:lvl>
    <w:lvl w:ilvl="3" w:tplc="4524CB9E" w:tentative="1">
      <w:start w:val="1"/>
      <w:numFmt w:val="bullet"/>
      <w:lvlText w:val="•"/>
      <w:lvlJc w:val="left"/>
      <w:pPr>
        <w:tabs>
          <w:tab w:val="num" w:pos="2880"/>
        </w:tabs>
        <w:ind w:left="2880" w:hanging="360"/>
      </w:pPr>
      <w:rPr>
        <w:rFonts w:ascii="Arial" w:hAnsi="Arial" w:hint="default"/>
      </w:rPr>
    </w:lvl>
    <w:lvl w:ilvl="4" w:tplc="EF94BB1A" w:tentative="1">
      <w:start w:val="1"/>
      <w:numFmt w:val="bullet"/>
      <w:lvlText w:val="•"/>
      <w:lvlJc w:val="left"/>
      <w:pPr>
        <w:tabs>
          <w:tab w:val="num" w:pos="3600"/>
        </w:tabs>
        <w:ind w:left="3600" w:hanging="360"/>
      </w:pPr>
      <w:rPr>
        <w:rFonts w:ascii="Arial" w:hAnsi="Arial" w:hint="default"/>
      </w:rPr>
    </w:lvl>
    <w:lvl w:ilvl="5" w:tplc="4B3E095A" w:tentative="1">
      <w:start w:val="1"/>
      <w:numFmt w:val="bullet"/>
      <w:lvlText w:val="•"/>
      <w:lvlJc w:val="left"/>
      <w:pPr>
        <w:tabs>
          <w:tab w:val="num" w:pos="4320"/>
        </w:tabs>
        <w:ind w:left="4320" w:hanging="360"/>
      </w:pPr>
      <w:rPr>
        <w:rFonts w:ascii="Arial" w:hAnsi="Arial" w:hint="default"/>
      </w:rPr>
    </w:lvl>
    <w:lvl w:ilvl="6" w:tplc="1D2A3E7C" w:tentative="1">
      <w:start w:val="1"/>
      <w:numFmt w:val="bullet"/>
      <w:lvlText w:val="•"/>
      <w:lvlJc w:val="left"/>
      <w:pPr>
        <w:tabs>
          <w:tab w:val="num" w:pos="5040"/>
        </w:tabs>
        <w:ind w:left="5040" w:hanging="360"/>
      </w:pPr>
      <w:rPr>
        <w:rFonts w:ascii="Arial" w:hAnsi="Arial" w:hint="default"/>
      </w:rPr>
    </w:lvl>
    <w:lvl w:ilvl="7" w:tplc="64AEF9F4" w:tentative="1">
      <w:start w:val="1"/>
      <w:numFmt w:val="bullet"/>
      <w:lvlText w:val="•"/>
      <w:lvlJc w:val="left"/>
      <w:pPr>
        <w:tabs>
          <w:tab w:val="num" w:pos="5760"/>
        </w:tabs>
        <w:ind w:left="5760" w:hanging="360"/>
      </w:pPr>
      <w:rPr>
        <w:rFonts w:ascii="Arial" w:hAnsi="Arial" w:hint="default"/>
      </w:rPr>
    </w:lvl>
    <w:lvl w:ilvl="8" w:tplc="B1EC189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09C35D6"/>
    <w:multiLevelType w:val="hybridMultilevel"/>
    <w:tmpl w:val="42F044C2"/>
    <w:lvl w:ilvl="0" w:tplc="5D120704">
      <w:start w:val="1"/>
      <w:numFmt w:val="bullet"/>
      <w:lvlText w:val=""/>
      <w:lvlJc w:val="left"/>
      <w:pPr>
        <w:tabs>
          <w:tab w:val="num" w:pos="720"/>
        </w:tabs>
        <w:ind w:left="720" w:hanging="360"/>
      </w:pPr>
      <w:rPr>
        <w:rFonts w:ascii="Wingdings" w:hAnsi="Wingdings" w:hint="default"/>
      </w:rPr>
    </w:lvl>
    <w:lvl w:ilvl="1" w:tplc="67EAD944" w:tentative="1">
      <w:start w:val="1"/>
      <w:numFmt w:val="bullet"/>
      <w:lvlText w:val=""/>
      <w:lvlJc w:val="left"/>
      <w:pPr>
        <w:tabs>
          <w:tab w:val="num" w:pos="1440"/>
        </w:tabs>
        <w:ind w:left="1440" w:hanging="360"/>
      </w:pPr>
      <w:rPr>
        <w:rFonts w:ascii="Wingdings" w:hAnsi="Wingdings" w:hint="default"/>
      </w:rPr>
    </w:lvl>
    <w:lvl w:ilvl="2" w:tplc="9DFEB636" w:tentative="1">
      <w:start w:val="1"/>
      <w:numFmt w:val="bullet"/>
      <w:lvlText w:val=""/>
      <w:lvlJc w:val="left"/>
      <w:pPr>
        <w:tabs>
          <w:tab w:val="num" w:pos="2160"/>
        </w:tabs>
        <w:ind w:left="2160" w:hanging="360"/>
      </w:pPr>
      <w:rPr>
        <w:rFonts w:ascii="Wingdings" w:hAnsi="Wingdings" w:hint="default"/>
      </w:rPr>
    </w:lvl>
    <w:lvl w:ilvl="3" w:tplc="A4888FE2" w:tentative="1">
      <w:start w:val="1"/>
      <w:numFmt w:val="bullet"/>
      <w:lvlText w:val=""/>
      <w:lvlJc w:val="left"/>
      <w:pPr>
        <w:tabs>
          <w:tab w:val="num" w:pos="2880"/>
        </w:tabs>
        <w:ind w:left="2880" w:hanging="360"/>
      </w:pPr>
      <w:rPr>
        <w:rFonts w:ascii="Wingdings" w:hAnsi="Wingdings" w:hint="default"/>
      </w:rPr>
    </w:lvl>
    <w:lvl w:ilvl="4" w:tplc="43F45040" w:tentative="1">
      <w:start w:val="1"/>
      <w:numFmt w:val="bullet"/>
      <w:lvlText w:val=""/>
      <w:lvlJc w:val="left"/>
      <w:pPr>
        <w:tabs>
          <w:tab w:val="num" w:pos="3600"/>
        </w:tabs>
        <w:ind w:left="3600" w:hanging="360"/>
      </w:pPr>
      <w:rPr>
        <w:rFonts w:ascii="Wingdings" w:hAnsi="Wingdings" w:hint="default"/>
      </w:rPr>
    </w:lvl>
    <w:lvl w:ilvl="5" w:tplc="17D0E218" w:tentative="1">
      <w:start w:val="1"/>
      <w:numFmt w:val="bullet"/>
      <w:lvlText w:val=""/>
      <w:lvlJc w:val="left"/>
      <w:pPr>
        <w:tabs>
          <w:tab w:val="num" w:pos="4320"/>
        </w:tabs>
        <w:ind w:left="4320" w:hanging="360"/>
      </w:pPr>
      <w:rPr>
        <w:rFonts w:ascii="Wingdings" w:hAnsi="Wingdings" w:hint="default"/>
      </w:rPr>
    </w:lvl>
    <w:lvl w:ilvl="6" w:tplc="5DA4F1E6" w:tentative="1">
      <w:start w:val="1"/>
      <w:numFmt w:val="bullet"/>
      <w:lvlText w:val=""/>
      <w:lvlJc w:val="left"/>
      <w:pPr>
        <w:tabs>
          <w:tab w:val="num" w:pos="5040"/>
        </w:tabs>
        <w:ind w:left="5040" w:hanging="360"/>
      </w:pPr>
      <w:rPr>
        <w:rFonts w:ascii="Wingdings" w:hAnsi="Wingdings" w:hint="default"/>
      </w:rPr>
    </w:lvl>
    <w:lvl w:ilvl="7" w:tplc="C3DA0C5A" w:tentative="1">
      <w:start w:val="1"/>
      <w:numFmt w:val="bullet"/>
      <w:lvlText w:val=""/>
      <w:lvlJc w:val="left"/>
      <w:pPr>
        <w:tabs>
          <w:tab w:val="num" w:pos="5760"/>
        </w:tabs>
        <w:ind w:left="5760" w:hanging="360"/>
      </w:pPr>
      <w:rPr>
        <w:rFonts w:ascii="Wingdings" w:hAnsi="Wingdings" w:hint="default"/>
      </w:rPr>
    </w:lvl>
    <w:lvl w:ilvl="8" w:tplc="19D453B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AF10DB"/>
    <w:multiLevelType w:val="hybridMultilevel"/>
    <w:tmpl w:val="BB52D70A"/>
    <w:lvl w:ilvl="0" w:tplc="3084B80C">
      <w:start w:val="1"/>
      <w:numFmt w:val="bullet"/>
      <w:lvlText w:val=""/>
      <w:lvlJc w:val="left"/>
      <w:pPr>
        <w:tabs>
          <w:tab w:val="num" w:pos="720"/>
        </w:tabs>
        <w:ind w:left="720" w:hanging="360"/>
      </w:pPr>
      <w:rPr>
        <w:rFonts w:ascii="Wingdings" w:hAnsi="Wingdings" w:hint="default"/>
      </w:rPr>
    </w:lvl>
    <w:lvl w:ilvl="1" w:tplc="56CC25FC" w:tentative="1">
      <w:start w:val="1"/>
      <w:numFmt w:val="bullet"/>
      <w:lvlText w:val=""/>
      <w:lvlJc w:val="left"/>
      <w:pPr>
        <w:tabs>
          <w:tab w:val="num" w:pos="1440"/>
        </w:tabs>
        <w:ind w:left="1440" w:hanging="360"/>
      </w:pPr>
      <w:rPr>
        <w:rFonts w:ascii="Wingdings" w:hAnsi="Wingdings" w:hint="default"/>
      </w:rPr>
    </w:lvl>
    <w:lvl w:ilvl="2" w:tplc="A89A92F6" w:tentative="1">
      <w:start w:val="1"/>
      <w:numFmt w:val="bullet"/>
      <w:lvlText w:val=""/>
      <w:lvlJc w:val="left"/>
      <w:pPr>
        <w:tabs>
          <w:tab w:val="num" w:pos="2160"/>
        </w:tabs>
        <w:ind w:left="2160" w:hanging="360"/>
      </w:pPr>
      <w:rPr>
        <w:rFonts w:ascii="Wingdings" w:hAnsi="Wingdings" w:hint="default"/>
      </w:rPr>
    </w:lvl>
    <w:lvl w:ilvl="3" w:tplc="61569306" w:tentative="1">
      <w:start w:val="1"/>
      <w:numFmt w:val="bullet"/>
      <w:lvlText w:val=""/>
      <w:lvlJc w:val="left"/>
      <w:pPr>
        <w:tabs>
          <w:tab w:val="num" w:pos="2880"/>
        </w:tabs>
        <w:ind w:left="2880" w:hanging="360"/>
      </w:pPr>
      <w:rPr>
        <w:rFonts w:ascii="Wingdings" w:hAnsi="Wingdings" w:hint="default"/>
      </w:rPr>
    </w:lvl>
    <w:lvl w:ilvl="4" w:tplc="DB9C9E3A" w:tentative="1">
      <w:start w:val="1"/>
      <w:numFmt w:val="bullet"/>
      <w:lvlText w:val=""/>
      <w:lvlJc w:val="left"/>
      <w:pPr>
        <w:tabs>
          <w:tab w:val="num" w:pos="3600"/>
        </w:tabs>
        <w:ind w:left="3600" w:hanging="360"/>
      </w:pPr>
      <w:rPr>
        <w:rFonts w:ascii="Wingdings" w:hAnsi="Wingdings" w:hint="default"/>
      </w:rPr>
    </w:lvl>
    <w:lvl w:ilvl="5" w:tplc="A7525FC6" w:tentative="1">
      <w:start w:val="1"/>
      <w:numFmt w:val="bullet"/>
      <w:lvlText w:val=""/>
      <w:lvlJc w:val="left"/>
      <w:pPr>
        <w:tabs>
          <w:tab w:val="num" w:pos="4320"/>
        </w:tabs>
        <w:ind w:left="4320" w:hanging="360"/>
      </w:pPr>
      <w:rPr>
        <w:rFonts w:ascii="Wingdings" w:hAnsi="Wingdings" w:hint="default"/>
      </w:rPr>
    </w:lvl>
    <w:lvl w:ilvl="6" w:tplc="BE44B712" w:tentative="1">
      <w:start w:val="1"/>
      <w:numFmt w:val="bullet"/>
      <w:lvlText w:val=""/>
      <w:lvlJc w:val="left"/>
      <w:pPr>
        <w:tabs>
          <w:tab w:val="num" w:pos="5040"/>
        </w:tabs>
        <w:ind w:left="5040" w:hanging="360"/>
      </w:pPr>
      <w:rPr>
        <w:rFonts w:ascii="Wingdings" w:hAnsi="Wingdings" w:hint="default"/>
      </w:rPr>
    </w:lvl>
    <w:lvl w:ilvl="7" w:tplc="CD04ACBA" w:tentative="1">
      <w:start w:val="1"/>
      <w:numFmt w:val="bullet"/>
      <w:lvlText w:val=""/>
      <w:lvlJc w:val="left"/>
      <w:pPr>
        <w:tabs>
          <w:tab w:val="num" w:pos="5760"/>
        </w:tabs>
        <w:ind w:left="5760" w:hanging="360"/>
      </w:pPr>
      <w:rPr>
        <w:rFonts w:ascii="Wingdings" w:hAnsi="Wingdings" w:hint="default"/>
      </w:rPr>
    </w:lvl>
    <w:lvl w:ilvl="8" w:tplc="0F126B5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FB42DC"/>
    <w:multiLevelType w:val="hybridMultilevel"/>
    <w:tmpl w:val="C004FD90"/>
    <w:lvl w:ilvl="0" w:tplc="1908B8B6">
      <w:start w:val="1"/>
      <w:numFmt w:val="bullet"/>
      <w:lvlText w:val="-"/>
      <w:lvlJc w:val="left"/>
      <w:pPr>
        <w:ind w:left="720" w:hanging="360"/>
      </w:pPr>
      <w:rPr>
        <w:rFonts w:ascii="Arial" w:eastAsia="MS Mincho" w:hAnsi="Arial" w:cs="Arial" w:hint="default"/>
        <w:sz w:val="24"/>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25765D2C"/>
    <w:multiLevelType w:val="hybridMultilevel"/>
    <w:tmpl w:val="C48A6B8E"/>
    <w:lvl w:ilvl="0" w:tplc="080A000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9" w15:restartNumberingAfterBreak="0">
    <w:nsid w:val="34A01552"/>
    <w:multiLevelType w:val="hybridMultilevel"/>
    <w:tmpl w:val="545471C8"/>
    <w:lvl w:ilvl="0" w:tplc="72545FAA">
      <w:start w:val="1"/>
      <w:numFmt w:val="bullet"/>
      <w:lvlText w:val=""/>
      <w:lvlJc w:val="left"/>
      <w:pPr>
        <w:tabs>
          <w:tab w:val="num" w:pos="720"/>
        </w:tabs>
        <w:ind w:left="720" w:hanging="360"/>
      </w:pPr>
      <w:rPr>
        <w:rFonts w:ascii="Wingdings" w:hAnsi="Wingdings" w:hint="default"/>
      </w:rPr>
    </w:lvl>
    <w:lvl w:ilvl="1" w:tplc="91C48364" w:tentative="1">
      <w:start w:val="1"/>
      <w:numFmt w:val="bullet"/>
      <w:lvlText w:val=""/>
      <w:lvlJc w:val="left"/>
      <w:pPr>
        <w:tabs>
          <w:tab w:val="num" w:pos="1440"/>
        </w:tabs>
        <w:ind w:left="1440" w:hanging="360"/>
      </w:pPr>
      <w:rPr>
        <w:rFonts w:ascii="Wingdings" w:hAnsi="Wingdings" w:hint="default"/>
      </w:rPr>
    </w:lvl>
    <w:lvl w:ilvl="2" w:tplc="2050178C" w:tentative="1">
      <w:start w:val="1"/>
      <w:numFmt w:val="bullet"/>
      <w:lvlText w:val=""/>
      <w:lvlJc w:val="left"/>
      <w:pPr>
        <w:tabs>
          <w:tab w:val="num" w:pos="2160"/>
        </w:tabs>
        <w:ind w:left="2160" w:hanging="360"/>
      </w:pPr>
      <w:rPr>
        <w:rFonts w:ascii="Wingdings" w:hAnsi="Wingdings" w:hint="default"/>
      </w:rPr>
    </w:lvl>
    <w:lvl w:ilvl="3" w:tplc="AB127CB4" w:tentative="1">
      <w:start w:val="1"/>
      <w:numFmt w:val="bullet"/>
      <w:lvlText w:val=""/>
      <w:lvlJc w:val="left"/>
      <w:pPr>
        <w:tabs>
          <w:tab w:val="num" w:pos="2880"/>
        </w:tabs>
        <w:ind w:left="2880" w:hanging="360"/>
      </w:pPr>
      <w:rPr>
        <w:rFonts w:ascii="Wingdings" w:hAnsi="Wingdings" w:hint="default"/>
      </w:rPr>
    </w:lvl>
    <w:lvl w:ilvl="4" w:tplc="83B060D0" w:tentative="1">
      <w:start w:val="1"/>
      <w:numFmt w:val="bullet"/>
      <w:lvlText w:val=""/>
      <w:lvlJc w:val="left"/>
      <w:pPr>
        <w:tabs>
          <w:tab w:val="num" w:pos="3600"/>
        </w:tabs>
        <w:ind w:left="3600" w:hanging="360"/>
      </w:pPr>
      <w:rPr>
        <w:rFonts w:ascii="Wingdings" w:hAnsi="Wingdings" w:hint="default"/>
      </w:rPr>
    </w:lvl>
    <w:lvl w:ilvl="5" w:tplc="99EA38AC" w:tentative="1">
      <w:start w:val="1"/>
      <w:numFmt w:val="bullet"/>
      <w:lvlText w:val=""/>
      <w:lvlJc w:val="left"/>
      <w:pPr>
        <w:tabs>
          <w:tab w:val="num" w:pos="4320"/>
        </w:tabs>
        <w:ind w:left="4320" w:hanging="360"/>
      </w:pPr>
      <w:rPr>
        <w:rFonts w:ascii="Wingdings" w:hAnsi="Wingdings" w:hint="default"/>
      </w:rPr>
    </w:lvl>
    <w:lvl w:ilvl="6" w:tplc="A6185180" w:tentative="1">
      <w:start w:val="1"/>
      <w:numFmt w:val="bullet"/>
      <w:lvlText w:val=""/>
      <w:lvlJc w:val="left"/>
      <w:pPr>
        <w:tabs>
          <w:tab w:val="num" w:pos="5040"/>
        </w:tabs>
        <w:ind w:left="5040" w:hanging="360"/>
      </w:pPr>
      <w:rPr>
        <w:rFonts w:ascii="Wingdings" w:hAnsi="Wingdings" w:hint="default"/>
      </w:rPr>
    </w:lvl>
    <w:lvl w:ilvl="7" w:tplc="31026928" w:tentative="1">
      <w:start w:val="1"/>
      <w:numFmt w:val="bullet"/>
      <w:lvlText w:val=""/>
      <w:lvlJc w:val="left"/>
      <w:pPr>
        <w:tabs>
          <w:tab w:val="num" w:pos="5760"/>
        </w:tabs>
        <w:ind w:left="5760" w:hanging="360"/>
      </w:pPr>
      <w:rPr>
        <w:rFonts w:ascii="Wingdings" w:hAnsi="Wingdings" w:hint="default"/>
      </w:rPr>
    </w:lvl>
    <w:lvl w:ilvl="8" w:tplc="AB3227B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4172BA"/>
    <w:multiLevelType w:val="hybridMultilevel"/>
    <w:tmpl w:val="36889064"/>
    <w:lvl w:ilvl="0" w:tplc="E1F88D34">
      <w:start w:val="1"/>
      <w:numFmt w:val="bullet"/>
      <w:lvlText w:val=""/>
      <w:lvlJc w:val="left"/>
      <w:pPr>
        <w:tabs>
          <w:tab w:val="num" w:pos="720"/>
        </w:tabs>
        <w:ind w:left="720" w:hanging="360"/>
      </w:pPr>
      <w:rPr>
        <w:rFonts w:ascii="Wingdings" w:hAnsi="Wingdings" w:hint="default"/>
      </w:rPr>
    </w:lvl>
    <w:lvl w:ilvl="1" w:tplc="88584194" w:tentative="1">
      <w:start w:val="1"/>
      <w:numFmt w:val="bullet"/>
      <w:lvlText w:val=""/>
      <w:lvlJc w:val="left"/>
      <w:pPr>
        <w:tabs>
          <w:tab w:val="num" w:pos="1440"/>
        </w:tabs>
        <w:ind w:left="1440" w:hanging="360"/>
      </w:pPr>
      <w:rPr>
        <w:rFonts w:ascii="Wingdings" w:hAnsi="Wingdings" w:hint="default"/>
      </w:rPr>
    </w:lvl>
    <w:lvl w:ilvl="2" w:tplc="3AF8B2A2" w:tentative="1">
      <w:start w:val="1"/>
      <w:numFmt w:val="bullet"/>
      <w:lvlText w:val=""/>
      <w:lvlJc w:val="left"/>
      <w:pPr>
        <w:tabs>
          <w:tab w:val="num" w:pos="2160"/>
        </w:tabs>
        <w:ind w:left="2160" w:hanging="360"/>
      </w:pPr>
      <w:rPr>
        <w:rFonts w:ascii="Wingdings" w:hAnsi="Wingdings" w:hint="default"/>
      </w:rPr>
    </w:lvl>
    <w:lvl w:ilvl="3" w:tplc="951E35EA" w:tentative="1">
      <w:start w:val="1"/>
      <w:numFmt w:val="bullet"/>
      <w:lvlText w:val=""/>
      <w:lvlJc w:val="left"/>
      <w:pPr>
        <w:tabs>
          <w:tab w:val="num" w:pos="2880"/>
        </w:tabs>
        <w:ind w:left="2880" w:hanging="360"/>
      </w:pPr>
      <w:rPr>
        <w:rFonts w:ascii="Wingdings" w:hAnsi="Wingdings" w:hint="default"/>
      </w:rPr>
    </w:lvl>
    <w:lvl w:ilvl="4" w:tplc="AA445C96" w:tentative="1">
      <w:start w:val="1"/>
      <w:numFmt w:val="bullet"/>
      <w:lvlText w:val=""/>
      <w:lvlJc w:val="left"/>
      <w:pPr>
        <w:tabs>
          <w:tab w:val="num" w:pos="3600"/>
        </w:tabs>
        <w:ind w:left="3600" w:hanging="360"/>
      </w:pPr>
      <w:rPr>
        <w:rFonts w:ascii="Wingdings" w:hAnsi="Wingdings" w:hint="default"/>
      </w:rPr>
    </w:lvl>
    <w:lvl w:ilvl="5" w:tplc="3B022434" w:tentative="1">
      <w:start w:val="1"/>
      <w:numFmt w:val="bullet"/>
      <w:lvlText w:val=""/>
      <w:lvlJc w:val="left"/>
      <w:pPr>
        <w:tabs>
          <w:tab w:val="num" w:pos="4320"/>
        </w:tabs>
        <w:ind w:left="4320" w:hanging="360"/>
      </w:pPr>
      <w:rPr>
        <w:rFonts w:ascii="Wingdings" w:hAnsi="Wingdings" w:hint="default"/>
      </w:rPr>
    </w:lvl>
    <w:lvl w:ilvl="6" w:tplc="5C52454C" w:tentative="1">
      <w:start w:val="1"/>
      <w:numFmt w:val="bullet"/>
      <w:lvlText w:val=""/>
      <w:lvlJc w:val="left"/>
      <w:pPr>
        <w:tabs>
          <w:tab w:val="num" w:pos="5040"/>
        </w:tabs>
        <w:ind w:left="5040" w:hanging="360"/>
      </w:pPr>
      <w:rPr>
        <w:rFonts w:ascii="Wingdings" w:hAnsi="Wingdings" w:hint="default"/>
      </w:rPr>
    </w:lvl>
    <w:lvl w:ilvl="7" w:tplc="E558EDA2" w:tentative="1">
      <w:start w:val="1"/>
      <w:numFmt w:val="bullet"/>
      <w:lvlText w:val=""/>
      <w:lvlJc w:val="left"/>
      <w:pPr>
        <w:tabs>
          <w:tab w:val="num" w:pos="5760"/>
        </w:tabs>
        <w:ind w:left="5760" w:hanging="360"/>
      </w:pPr>
      <w:rPr>
        <w:rFonts w:ascii="Wingdings" w:hAnsi="Wingdings" w:hint="default"/>
      </w:rPr>
    </w:lvl>
    <w:lvl w:ilvl="8" w:tplc="FB44F05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70F2943"/>
    <w:multiLevelType w:val="hybridMultilevel"/>
    <w:tmpl w:val="3A80BCE8"/>
    <w:lvl w:ilvl="0" w:tplc="468CE426">
      <w:start w:val="1"/>
      <w:numFmt w:val="decimal"/>
      <w:lvlText w:val="%1."/>
      <w:lvlJc w:val="left"/>
      <w:pPr>
        <w:tabs>
          <w:tab w:val="num" w:pos="720"/>
        </w:tabs>
        <w:ind w:left="720" w:hanging="360"/>
      </w:pPr>
    </w:lvl>
    <w:lvl w:ilvl="1" w:tplc="07943B46" w:tentative="1">
      <w:start w:val="1"/>
      <w:numFmt w:val="decimal"/>
      <w:lvlText w:val="%2."/>
      <w:lvlJc w:val="left"/>
      <w:pPr>
        <w:tabs>
          <w:tab w:val="num" w:pos="1440"/>
        </w:tabs>
        <w:ind w:left="1440" w:hanging="360"/>
      </w:pPr>
    </w:lvl>
    <w:lvl w:ilvl="2" w:tplc="71786CF2" w:tentative="1">
      <w:start w:val="1"/>
      <w:numFmt w:val="decimal"/>
      <w:lvlText w:val="%3."/>
      <w:lvlJc w:val="left"/>
      <w:pPr>
        <w:tabs>
          <w:tab w:val="num" w:pos="2160"/>
        </w:tabs>
        <w:ind w:left="2160" w:hanging="360"/>
      </w:pPr>
    </w:lvl>
    <w:lvl w:ilvl="3" w:tplc="EED61950" w:tentative="1">
      <w:start w:val="1"/>
      <w:numFmt w:val="decimal"/>
      <w:lvlText w:val="%4."/>
      <w:lvlJc w:val="left"/>
      <w:pPr>
        <w:tabs>
          <w:tab w:val="num" w:pos="2880"/>
        </w:tabs>
        <w:ind w:left="2880" w:hanging="360"/>
      </w:pPr>
    </w:lvl>
    <w:lvl w:ilvl="4" w:tplc="82F2F444" w:tentative="1">
      <w:start w:val="1"/>
      <w:numFmt w:val="decimal"/>
      <w:lvlText w:val="%5."/>
      <w:lvlJc w:val="left"/>
      <w:pPr>
        <w:tabs>
          <w:tab w:val="num" w:pos="3600"/>
        </w:tabs>
        <w:ind w:left="3600" w:hanging="360"/>
      </w:pPr>
    </w:lvl>
    <w:lvl w:ilvl="5" w:tplc="9342ADC8" w:tentative="1">
      <w:start w:val="1"/>
      <w:numFmt w:val="decimal"/>
      <w:lvlText w:val="%6."/>
      <w:lvlJc w:val="left"/>
      <w:pPr>
        <w:tabs>
          <w:tab w:val="num" w:pos="4320"/>
        </w:tabs>
        <w:ind w:left="4320" w:hanging="360"/>
      </w:pPr>
    </w:lvl>
    <w:lvl w:ilvl="6" w:tplc="5DEEE554" w:tentative="1">
      <w:start w:val="1"/>
      <w:numFmt w:val="decimal"/>
      <w:lvlText w:val="%7."/>
      <w:lvlJc w:val="left"/>
      <w:pPr>
        <w:tabs>
          <w:tab w:val="num" w:pos="5040"/>
        </w:tabs>
        <w:ind w:left="5040" w:hanging="360"/>
      </w:pPr>
    </w:lvl>
    <w:lvl w:ilvl="7" w:tplc="6A2A679C" w:tentative="1">
      <w:start w:val="1"/>
      <w:numFmt w:val="decimal"/>
      <w:lvlText w:val="%8."/>
      <w:lvlJc w:val="left"/>
      <w:pPr>
        <w:tabs>
          <w:tab w:val="num" w:pos="5760"/>
        </w:tabs>
        <w:ind w:left="5760" w:hanging="360"/>
      </w:pPr>
    </w:lvl>
    <w:lvl w:ilvl="8" w:tplc="4ED223AC" w:tentative="1">
      <w:start w:val="1"/>
      <w:numFmt w:val="decimal"/>
      <w:lvlText w:val="%9."/>
      <w:lvlJc w:val="left"/>
      <w:pPr>
        <w:tabs>
          <w:tab w:val="num" w:pos="6480"/>
        </w:tabs>
        <w:ind w:left="6480" w:hanging="360"/>
      </w:pPr>
    </w:lvl>
  </w:abstractNum>
  <w:abstractNum w:abstractNumId="12" w15:restartNumberingAfterBreak="0">
    <w:nsid w:val="5CFA212D"/>
    <w:multiLevelType w:val="hybridMultilevel"/>
    <w:tmpl w:val="C11A7CF4"/>
    <w:lvl w:ilvl="0" w:tplc="09601334">
      <w:start w:val="1"/>
      <w:numFmt w:val="bullet"/>
      <w:lvlText w:val="•"/>
      <w:lvlJc w:val="left"/>
      <w:pPr>
        <w:tabs>
          <w:tab w:val="num" w:pos="720"/>
        </w:tabs>
        <w:ind w:left="720" w:hanging="360"/>
      </w:pPr>
      <w:rPr>
        <w:rFonts w:ascii="Arial" w:hAnsi="Arial" w:hint="default"/>
      </w:rPr>
    </w:lvl>
    <w:lvl w:ilvl="1" w:tplc="23D89352" w:tentative="1">
      <w:start w:val="1"/>
      <w:numFmt w:val="bullet"/>
      <w:lvlText w:val="•"/>
      <w:lvlJc w:val="left"/>
      <w:pPr>
        <w:tabs>
          <w:tab w:val="num" w:pos="1440"/>
        </w:tabs>
        <w:ind w:left="1440" w:hanging="360"/>
      </w:pPr>
      <w:rPr>
        <w:rFonts w:ascii="Arial" w:hAnsi="Arial" w:hint="default"/>
      </w:rPr>
    </w:lvl>
    <w:lvl w:ilvl="2" w:tplc="3F029CA6" w:tentative="1">
      <w:start w:val="1"/>
      <w:numFmt w:val="bullet"/>
      <w:lvlText w:val="•"/>
      <w:lvlJc w:val="left"/>
      <w:pPr>
        <w:tabs>
          <w:tab w:val="num" w:pos="2160"/>
        </w:tabs>
        <w:ind w:left="2160" w:hanging="360"/>
      </w:pPr>
      <w:rPr>
        <w:rFonts w:ascii="Arial" w:hAnsi="Arial" w:hint="default"/>
      </w:rPr>
    </w:lvl>
    <w:lvl w:ilvl="3" w:tplc="F29CFB12" w:tentative="1">
      <w:start w:val="1"/>
      <w:numFmt w:val="bullet"/>
      <w:lvlText w:val="•"/>
      <w:lvlJc w:val="left"/>
      <w:pPr>
        <w:tabs>
          <w:tab w:val="num" w:pos="2880"/>
        </w:tabs>
        <w:ind w:left="2880" w:hanging="360"/>
      </w:pPr>
      <w:rPr>
        <w:rFonts w:ascii="Arial" w:hAnsi="Arial" w:hint="default"/>
      </w:rPr>
    </w:lvl>
    <w:lvl w:ilvl="4" w:tplc="AECEC63A" w:tentative="1">
      <w:start w:val="1"/>
      <w:numFmt w:val="bullet"/>
      <w:lvlText w:val="•"/>
      <w:lvlJc w:val="left"/>
      <w:pPr>
        <w:tabs>
          <w:tab w:val="num" w:pos="3600"/>
        </w:tabs>
        <w:ind w:left="3600" w:hanging="360"/>
      </w:pPr>
      <w:rPr>
        <w:rFonts w:ascii="Arial" w:hAnsi="Arial" w:hint="default"/>
      </w:rPr>
    </w:lvl>
    <w:lvl w:ilvl="5" w:tplc="4C908C62" w:tentative="1">
      <w:start w:val="1"/>
      <w:numFmt w:val="bullet"/>
      <w:lvlText w:val="•"/>
      <w:lvlJc w:val="left"/>
      <w:pPr>
        <w:tabs>
          <w:tab w:val="num" w:pos="4320"/>
        </w:tabs>
        <w:ind w:left="4320" w:hanging="360"/>
      </w:pPr>
      <w:rPr>
        <w:rFonts w:ascii="Arial" w:hAnsi="Arial" w:hint="default"/>
      </w:rPr>
    </w:lvl>
    <w:lvl w:ilvl="6" w:tplc="1F8C93C2" w:tentative="1">
      <w:start w:val="1"/>
      <w:numFmt w:val="bullet"/>
      <w:lvlText w:val="•"/>
      <w:lvlJc w:val="left"/>
      <w:pPr>
        <w:tabs>
          <w:tab w:val="num" w:pos="5040"/>
        </w:tabs>
        <w:ind w:left="5040" w:hanging="360"/>
      </w:pPr>
      <w:rPr>
        <w:rFonts w:ascii="Arial" w:hAnsi="Arial" w:hint="default"/>
      </w:rPr>
    </w:lvl>
    <w:lvl w:ilvl="7" w:tplc="0540E236" w:tentative="1">
      <w:start w:val="1"/>
      <w:numFmt w:val="bullet"/>
      <w:lvlText w:val="•"/>
      <w:lvlJc w:val="left"/>
      <w:pPr>
        <w:tabs>
          <w:tab w:val="num" w:pos="5760"/>
        </w:tabs>
        <w:ind w:left="5760" w:hanging="360"/>
      </w:pPr>
      <w:rPr>
        <w:rFonts w:ascii="Arial" w:hAnsi="Arial" w:hint="default"/>
      </w:rPr>
    </w:lvl>
    <w:lvl w:ilvl="8" w:tplc="D6B2E39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D054960"/>
    <w:multiLevelType w:val="hybridMultilevel"/>
    <w:tmpl w:val="35BA926A"/>
    <w:lvl w:ilvl="0" w:tplc="8216F7D6">
      <w:start w:val="1"/>
      <w:numFmt w:val="bullet"/>
      <w:lvlText w:val="•"/>
      <w:lvlJc w:val="left"/>
      <w:pPr>
        <w:tabs>
          <w:tab w:val="num" w:pos="720"/>
        </w:tabs>
        <w:ind w:left="720" w:hanging="360"/>
      </w:pPr>
      <w:rPr>
        <w:rFonts w:ascii="Arial" w:hAnsi="Arial" w:hint="default"/>
      </w:rPr>
    </w:lvl>
    <w:lvl w:ilvl="1" w:tplc="764E173C" w:tentative="1">
      <w:start w:val="1"/>
      <w:numFmt w:val="bullet"/>
      <w:lvlText w:val="•"/>
      <w:lvlJc w:val="left"/>
      <w:pPr>
        <w:tabs>
          <w:tab w:val="num" w:pos="1440"/>
        </w:tabs>
        <w:ind w:left="1440" w:hanging="360"/>
      </w:pPr>
      <w:rPr>
        <w:rFonts w:ascii="Arial" w:hAnsi="Arial" w:hint="default"/>
      </w:rPr>
    </w:lvl>
    <w:lvl w:ilvl="2" w:tplc="C0086EC0" w:tentative="1">
      <w:start w:val="1"/>
      <w:numFmt w:val="bullet"/>
      <w:lvlText w:val="•"/>
      <w:lvlJc w:val="left"/>
      <w:pPr>
        <w:tabs>
          <w:tab w:val="num" w:pos="2160"/>
        </w:tabs>
        <w:ind w:left="2160" w:hanging="360"/>
      </w:pPr>
      <w:rPr>
        <w:rFonts w:ascii="Arial" w:hAnsi="Arial" w:hint="default"/>
      </w:rPr>
    </w:lvl>
    <w:lvl w:ilvl="3" w:tplc="5C0EE294" w:tentative="1">
      <w:start w:val="1"/>
      <w:numFmt w:val="bullet"/>
      <w:lvlText w:val="•"/>
      <w:lvlJc w:val="left"/>
      <w:pPr>
        <w:tabs>
          <w:tab w:val="num" w:pos="2880"/>
        </w:tabs>
        <w:ind w:left="2880" w:hanging="360"/>
      </w:pPr>
      <w:rPr>
        <w:rFonts w:ascii="Arial" w:hAnsi="Arial" w:hint="default"/>
      </w:rPr>
    </w:lvl>
    <w:lvl w:ilvl="4" w:tplc="EAE63170" w:tentative="1">
      <w:start w:val="1"/>
      <w:numFmt w:val="bullet"/>
      <w:lvlText w:val="•"/>
      <w:lvlJc w:val="left"/>
      <w:pPr>
        <w:tabs>
          <w:tab w:val="num" w:pos="3600"/>
        </w:tabs>
        <w:ind w:left="3600" w:hanging="360"/>
      </w:pPr>
      <w:rPr>
        <w:rFonts w:ascii="Arial" w:hAnsi="Arial" w:hint="default"/>
      </w:rPr>
    </w:lvl>
    <w:lvl w:ilvl="5" w:tplc="E4F898E0" w:tentative="1">
      <w:start w:val="1"/>
      <w:numFmt w:val="bullet"/>
      <w:lvlText w:val="•"/>
      <w:lvlJc w:val="left"/>
      <w:pPr>
        <w:tabs>
          <w:tab w:val="num" w:pos="4320"/>
        </w:tabs>
        <w:ind w:left="4320" w:hanging="360"/>
      </w:pPr>
      <w:rPr>
        <w:rFonts w:ascii="Arial" w:hAnsi="Arial" w:hint="default"/>
      </w:rPr>
    </w:lvl>
    <w:lvl w:ilvl="6" w:tplc="6FDE0BC6" w:tentative="1">
      <w:start w:val="1"/>
      <w:numFmt w:val="bullet"/>
      <w:lvlText w:val="•"/>
      <w:lvlJc w:val="left"/>
      <w:pPr>
        <w:tabs>
          <w:tab w:val="num" w:pos="5040"/>
        </w:tabs>
        <w:ind w:left="5040" w:hanging="360"/>
      </w:pPr>
      <w:rPr>
        <w:rFonts w:ascii="Arial" w:hAnsi="Arial" w:hint="default"/>
      </w:rPr>
    </w:lvl>
    <w:lvl w:ilvl="7" w:tplc="0B26EF9C" w:tentative="1">
      <w:start w:val="1"/>
      <w:numFmt w:val="bullet"/>
      <w:lvlText w:val="•"/>
      <w:lvlJc w:val="left"/>
      <w:pPr>
        <w:tabs>
          <w:tab w:val="num" w:pos="5760"/>
        </w:tabs>
        <w:ind w:left="5760" w:hanging="360"/>
      </w:pPr>
      <w:rPr>
        <w:rFonts w:ascii="Arial" w:hAnsi="Arial" w:hint="default"/>
      </w:rPr>
    </w:lvl>
    <w:lvl w:ilvl="8" w:tplc="F5DEF4C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C6539AA"/>
    <w:multiLevelType w:val="hybridMultilevel"/>
    <w:tmpl w:val="F1A021CC"/>
    <w:lvl w:ilvl="0" w:tplc="0E0067F8">
      <w:start w:val="1"/>
      <w:numFmt w:val="bullet"/>
      <w:lvlText w:val=""/>
      <w:lvlJc w:val="left"/>
      <w:pPr>
        <w:tabs>
          <w:tab w:val="num" w:pos="720"/>
        </w:tabs>
        <w:ind w:left="720" w:hanging="360"/>
      </w:pPr>
      <w:rPr>
        <w:rFonts w:ascii="Wingdings" w:hAnsi="Wingdings" w:hint="default"/>
      </w:rPr>
    </w:lvl>
    <w:lvl w:ilvl="1" w:tplc="0F4AC62C" w:tentative="1">
      <w:start w:val="1"/>
      <w:numFmt w:val="bullet"/>
      <w:lvlText w:val=""/>
      <w:lvlJc w:val="left"/>
      <w:pPr>
        <w:tabs>
          <w:tab w:val="num" w:pos="1440"/>
        </w:tabs>
        <w:ind w:left="1440" w:hanging="360"/>
      </w:pPr>
      <w:rPr>
        <w:rFonts w:ascii="Wingdings" w:hAnsi="Wingdings" w:hint="default"/>
      </w:rPr>
    </w:lvl>
    <w:lvl w:ilvl="2" w:tplc="2B34C656" w:tentative="1">
      <w:start w:val="1"/>
      <w:numFmt w:val="bullet"/>
      <w:lvlText w:val=""/>
      <w:lvlJc w:val="left"/>
      <w:pPr>
        <w:tabs>
          <w:tab w:val="num" w:pos="2160"/>
        </w:tabs>
        <w:ind w:left="2160" w:hanging="360"/>
      </w:pPr>
      <w:rPr>
        <w:rFonts w:ascii="Wingdings" w:hAnsi="Wingdings" w:hint="default"/>
      </w:rPr>
    </w:lvl>
    <w:lvl w:ilvl="3" w:tplc="7430E040" w:tentative="1">
      <w:start w:val="1"/>
      <w:numFmt w:val="bullet"/>
      <w:lvlText w:val=""/>
      <w:lvlJc w:val="left"/>
      <w:pPr>
        <w:tabs>
          <w:tab w:val="num" w:pos="2880"/>
        </w:tabs>
        <w:ind w:left="2880" w:hanging="360"/>
      </w:pPr>
      <w:rPr>
        <w:rFonts w:ascii="Wingdings" w:hAnsi="Wingdings" w:hint="default"/>
      </w:rPr>
    </w:lvl>
    <w:lvl w:ilvl="4" w:tplc="98045D90" w:tentative="1">
      <w:start w:val="1"/>
      <w:numFmt w:val="bullet"/>
      <w:lvlText w:val=""/>
      <w:lvlJc w:val="left"/>
      <w:pPr>
        <w:tabs>
          <w:tab w:val="num" w:pos="3600"/>
        </w:tabs>
        <w:ind w:left="3600" w:hanging="360"/>
      </w:pPr>
      <w:rPr>
        <w:rFonts w:ascii="Wingdings" w:hAnsi="Wingdings" w:hint="default"/>
      </w:rPr>
    </w:lvl>
    <w:lvl w:ilvl="5" w:tplc="C65EAC1A" w:tentative="1">
      <w:start w:val="1"/>
      <w:numFmt w:val="bullet"/>
      <w:lvlText w:val=""/>
      <w:lvlJc w:val="left"/>
      <w:pPr>
        <w:tabs>
          <w:tab w:val="num" w:pos="4320"/>
        </w:tabs>
        <w:ind w:left="4320" w:hanging="360"/>
      </w:pPr>
      <w:rPr>
        <w:rFonts w:ascii="Wingdings" w:hAnsi="Wingdings" w:hint="default"/>
      </w:rPr>
    </w:lvl>
    <w:lvl w:ilvl="6" w:tplc="F64C81EC" w:tentative="1">
      <w:start w:val="1"/>
      <w:numFmt w:val="bullet"/>
      <w:lvlText w:val=""/>
      <w:lvlJc w:val="left"/>
      <w:pPr>
        <w:tabs>
          <w:tab w:val="num" w:pos="5040"/>
        </w:tabs>
        <w:ind w:left="5040" w:hanging="360"/>
      </w:pPr>
      <w:rPr>
        <w:rFonts w:ascii="Wingdings" w:hAnsi="Wingdings" w:hint="default"/>
      </w:rPr>
    </w:lvl>
    <w:lvl w:ilvl="7" w:tplc="97C4C8D8" w:tentative="1">
      <w:start w:val="1"/>
      <w:numFmt w:val="bullet"/>
      <w:lvlText w:val=""/>
      <w:lvlJc w:val="left"/>
      <w:pPr>
        <w:tabs>
          <w:tab w:val="num" w:pos="5760"/>
        </w:tabs>
        <w:ind w:left="5760" w:hanging="360"/>
      </w:pPr>
      <w:rPr>
        <w:rFonts w:ascii="Wingdings" w:hAnsi="Wingdings" w:hint="default"/>
      </w:rPr>
    </w:lvl>
    <w:lvl w:ilvl="8" w:tplc="AE98A3E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CFE1664"/>
    <w:multiLevelType w:val="hybridMultilevel"/>
    <w:tmpl w:val="62B08A0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6F0033AD"/>
    <w:multiLevelType w:val="hybridMultilevel"/>
    <w:tmpl w:val="62B08A0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739C729C"/>
    <w:multiLevelType w:val="hybridMultilevel"/>
    <w:tmpl w:val="54E66E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6D06ACF"/>
    <w:multiLevelType w:val="hybridMultilevel"/>
    <w:tmpl w:val="3ECEC190"/>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9" w15:restartNumberingAfterBreak="0">
    <w:nsid w:val="7B042739"/>
    <w:multiLevelType w:val="hybridMultilevel"/>
    <w:tmpl w:val="C308C696"/>
    <w:lvl w:ilvl="0" w:tplc="0384261A">
      <w:start w:val="1"/>
      <w:numFmt w:val="bullet"/>
      <w:lvlText w:val=""/>
      <w:lvlJc w:val="left"/>
      <w:pPr>
        <w:tabs>
          <w:tab w:val="num" w:pos="720"/>
        </w:tabs>
        <w:ind w:left="720" w:hanging="360"/>
      </w:pPr>
      <w:rPr>
        <w:rFonts w:ascii="Wingdings" w:hAnsi="Wingdings" w:hint="default"/>
      </w:rPr>
    </w:lvl>
    <w:lvl w:ilvl="1" w:tplc="2898BAD8" w:tentative="1">
      <w:start w:val="1"/>
      <w:numFmt w:val="bullet"/>
      <w:lvlText w:val=""/>
      <w:lvlJc w:val="left"/>
      <w:pPr>
        <w:tabs>
          <w:tab w:val="num" w:pos="1440"/>
        </w:tabs>
        <w:ind w:left="1440" w:hanging="360"/>
      </w:pPr>
      <w:rPr>
        <w:rFonts w:ascii="Wingdings" w:hAnsi="Wingdings" w:hint="default"/>
      </w:rPr>
    </w:lvl>
    <w:lvl w:ilvl="2" w:tplc="9710D9BE" w:tentative="1">
      <w:start w:val="1"/>
      <w:numFmt w:val="bullet"/>
      <w:lvlText w:val=""/>
      <w:lvlJc w:val="left"/>
      <w:pPr>
        <w:tabs>
          <w:tab w:val="num" w:pos="2160"/>
        </w:tabs>
        <w:ind w:left="2160" w:hanging="360"/>
      </w:pPr>
      <w:rPr>
        <w:rFonts w:ascii="Wingdings" w:hAnsi="Wingdings" w:hint="default"/>
      </w:rPr>
    </w:lvl>
    <w:lvl w:ilvl="3" w:tplc="F0241EF8" w:tentative="1">
      <w:start w:val="1"/>
      <w:numFmt w:val="bullet"/>
      <w:lvlText w:val=""/>
      <w:lvlJc w:val="left"/>
      <w:pPr>
        <w:tabs>
          <w:tab w:val="num" w:pos="2880"/>
        </w:tabs>
        <w:ind w:left="2880" w:hanging="360"/>
      </w:pPr>
      <w:rPr>
        <w:rFonts w:ascii="Wingdings" w:hAnsi="Wingdings" w:hint="default"/>
      </w:rPr>
    </w:lvl>
    <w:lvl w:ilvl="4" w:tplc="6BEA7020" w:tentative="1">
      <w:start w:val="1"/>
      <w:numFmt w:val="bullet"/>
      <w:lvlText w:val=""/>
      <w:lvlJc w:val="left"/>
      <w:pPr>
        <w:tabs>
          <w:tab w:val="num" w:pos="3600"/>
        </w:tabs>
        <w:ind w:left="3600" w:hanging="360"/>
      </w:pPr>
      <w:rPr>
        <w:rFonts w:ascii="Wingdings" w:hAnsi="Wingdings" w:hint="default"/>
      </w:rPr>
    </w:lvl>
    <w:lvl w:ilvl="5" w:tplc="F258D2D4" w:tentative="1">
      <w:start w:val="1"/>
      <w:numFmt w:val="bullet"/>
      <w:lvlText w:val=""/>
      <w:lvlJc w:val="left"/>
      <w:pPr>
        <w:tabs>
          <w:tab w:val="num" w:pos="4320"/>
        </w:tabs>
        <w:ind w:left="4320" w:hanging="360"/>
      </w:pPr>
      <w:rPr>
        <w:rFonts w:ascii="Wingdings" w:hAnsi="Wingdings" w:hint="default"/>
      </w:rPr>
    </w:lvl>
    <w:lvl w:ilvl="6" w:tplc="C89C8F08" w:tentative="1">
      <w:start w:val="1"/>
      <w:numFmt w:val="bullet"/>
      <w:lvlText w:val=""/>
      <w:lvlJc w:val="left"/>
      <w:pPr>
        <w:tabs>
          <w:tab w:val="num" w:pos="5040"/>
        </w:tabs>
        <w:ind w:left="5040" w:hanging="360"/>
      </w:pPr>
      <w:rPr>
        <w:rFonts w:ascii="Wingdings" w:hAnsi="Wingdings" w:hint="default"/>
      </w:rPr>
    </w:lvl>
    <w:lvl w:ilvl="7" w:tplc="AEE03500" w:tentative="1">
      <w:start w:val="1"/>
      <w:numFmt w:val="bullet"/>
      <w:lvlText w:val=""/>
      <w:lvlJc w:val="left"/>
      <w:pPr>
        <w:tabs>
          <w:tab w:val="num" w:pos="5760"/>
        </w:tabs>
        <w:ind w:left="5760" w:hanging="360"/>
      </w:pPr>
      <w:rPr>
        <w:rFonts w:ascii="Wingdings" w:hAnsi="Wingdings" w:hint="default"/>
      </w:rPr>
    </w:lvl>
    <w:lvl w:ilvl="8" w:tplc="C264044E"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D4A4FE9"/>
    <w:multiLevelType w:val="hybridMultilevel"/>
    <w:tmpl w:val="ECFAC8D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16cid:durableId="871266830">
    <w:abstractNumId w:val="17"/>
  </w:num>
  <w:num w:numId="2" w16cid:durableId="18843688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78969473">
    <w:abstractNumId w:val="0"/>
  </w:num>
  <w:num w:numId="4" w16cid:durableId="14595711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83953775">
    <w:abstractNumId w:val="7"/>
  </w:num>
  <w:num w:numId="6" w16cid:durableId="18255077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32649452">
    <w:abstractNumId w:val="0"/>
  </w:num>
  <w:num w:numId="8" w16cid:durableId="792676219">
    <w:abstractNumId w:val="15"/>
  </w:num>
  <w:num w:numId="9" w16cid:durableId="899708755">
    <w:abstractNumId w:val="19"/>
  </w:num>
  <w:num w:numId="10" w16cid:durableId="722025820">
    <w:abstractNumId w:val="6"/>
  </w:num>
  <w:num w:numId="11" w16cid:durableId="1679118022">
    <w:abstractNumId w:val="11"/>
  </w:num>
  <w:num w:numId="12" w16cid:durableId="1393382081">
    <w:abstractNumId w:val="18"/>
  </w:num>
  <w:num w:numId="13" w16cid:durableId="890269365">
    <w:abstractNumId w:val="8"/>
  </w:num>
  <w:num w:numId="14" w16cid:durableId="536431052">
    <w:abstractNumId w:val="1"/>
  </w:num>
  <w:num w:numId="15" w16cid:durableId="854268454">
    <w:abstractNumId w:val="12"/>
  </w:num>
  <w:num w:numId="16" w16cid:durableId="2710681">
    <w:abstractNumId w:val="4"/>
  </w:num>
  <w:num w:numId="17" w16cid:durableId="291327138">
    <w:abstractNumId w:val="9"/>
  </w:num>
  <w:num w:numId="18" w16cid:durableId="416295239">
    <w:abstractNumId w:val="3"/>
  </w:num>
  <w:num w:numId="19" w16cid:durableId="1344820445">
    <w:abstractNumId w:val="13"/>
  </w:num>
  <w:num w:numId="20" w16cid:durableId="1441146805">
    <w:abstractNumId w:val="5"/>
  </w:num>
  <w:num w:numId="21" w16cid:durableId="473134404">
    <w:abstractNumId w:val="14"/>
  </w:num>
  <w:num w:numId="22" w16cid:durableId="973317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C14"/>
    <w:rsid w:val="0002557B"/>
    <w:rsid w:val="00081643"/>
    <w:rsid w:val="000A678D"/>
    <w:rsid w:val="000E1D13"/>
    <w:rsid w:val="000F5906"/>
    <w:rsid w:val="000F693D"/>
    <w:rsid w:val="00125ACC"/>
    <w:rsid w:val="0017526F"/>
    <w:rsid w:val="00187922"/>
    <w:rsid w:val="00196BD7"/>
    <w:rsid w:val="001A4808"/>
    <w:rsid w:val="001C11F4"/>
    <w:rsid w:val="001E7416"/>
    <w:rsid w:val="0020730A"/>
    <w:rsid w:val="00211CA3"/>
    <w:rsid w:val="00224784"/>
    <w:rsid w:val="00244E19"/>
    <w:rsid w:val="00260763"/>
    <w:rsid w:val="002873D1"/>
    <w:rsid w:val="002A6B7A"/>
    <w:rsid w:val="002B3779"/>
    <w:rsid w:val="002C42EB"/>
    <w:rsid w:val="00320296"/>
    <w:rsid w:val="00322803"/>
    <w:rsid w:val="00333274"/>
    <w:rsid w:val="00350FD8"/>
    <w:rsid w:val="00356F39"/>
    <w:rsid w:val="00366844"/>
    <w:rsid w:val="00387CE5"/>
    <w:rsid w:val="003B46F4"/>
    <w:rsid w:val="003F0C97"/>
    <w:rsid w:val="004644C5"/>
    <w:rsid w:val="004736A2"/>
    <w:rsid w:val="00481A8F"/>
    <w:rsid w:val="00484F9B"/>
    <w:rsid w:val="004C6B24"/>
    <w:rsid w:val="004E20D0"/>
    <w:rsid w:val="0050502D"/>
    <w:rsid w:val="0050516C"/>
    <w:rsid w:val="00516588"/>
    <w:rsid w:val="005202A0"/>
    <w:rsid w:val="00565A01"/>
    <w:rsid w:val="005C4B48"/>
    <w:rsid w:val="005C7964"/>
    <w:rsid w:val="0060399E"/>
    <w:rsid w:val="00603E90"/>
    <w:rsid w:val="00610AF2"/>
    <w:rsid w:val="00617A54"/>
    <w:rsid w:val="00622CE8"/>
    <w:rsid w:val="00637C76"/>
    <w:rsid w:val="00663AF9"/>
    <w:rsid w:val="00665541"/>
    <w:rsid w:val="00692519"/>
    <w:rsid w:val="006A268B"/>
    <w:rsid w:val="006A4C16"/>
    <w:rsid w:val="006C6622"/>
    <w:rsid w:val="007155E5"/>
    <w:rsid w:val="0074001D"/>
    <w:rsid w:val="00747EF6"/>
    <w:rsid w:val="007660AE"/>
    <w:rsid w:val="00790279"/>
    <w:rsid w:val="007B0993"/>
    <w:rsid w:val="007B1D48"/>
    <w:rsid w:val="007C0118"/>
    <w:rsid w:val="007F7986"/>
    <w:rsid w:val="00802018"/>
    <w:rsid w:val="008242A5"/>
    <w:rsid w:val="008576EE"/>
    <w:rsid w:val="0087022A"/>
    <w:rsid w:val="00885783"/>
    <w:rsid w:val="008A4A8B"/>
    <w:rsid w:val="008E7FED"/>
    <w:rsid w:val="00947DCA"/>
    <w:rsid w:val="00952F88"/>
    <w:rsid w:val="009B205A"/>
    <w:rsid w:val="009F1A88"/>
    <w:rsid w:val="00A1005B"/>
    <w:rsid w:val="00A13D5C"/>
    <w:rsid w:val="00A16B88"/>
    <w:rsid w:val="00A179EF"/>
    <w:rsid w:val="00A369CA"/>
    <w:rsid w:val="00A42F9F"/>
    <w:rsid w:val="00A614BC"/>
    <w:rsid w:val="00A65A89"/>
    <w:rsid w:val="00A82FC0"/>
    <w:rsid w:val="00AA6D2C"/>
    <w:rsid w:val="00AB132F"/>
    <w:rsid w:val="00AC5CB0"/>
    <w:rsid w:val="00B34711"/>
    <w:rsid w:val="00B40A31"/>
    <w:rsid w:val="00B505F2"/>
    <w:rsid w:val="00B71330"/>
    <w:rsid w:val="00B75A1A"/>
    <w:rsid w:val="00B7704E"/>
    <w:rsid w:val="00B82FB1"/>
    <w:rsid w:val="00B91EA6"/>
    <w:rsid w:val="00BB174E"/>
    <w:rsid w:val="00BB1AFB"/>
    <w:rsid w:val="00BB79DD"/>
    <w:rsid w:val="00BD3457"/>
    <w:rsid w:val="00BD7A12"/>
    <w:rsid w:val="00BF11DF"/>
    <w:rsid w:val="00C0039F"/>
    <w:rsid w:val="00C017E9"/>
    <w:rsid w:val="00C15E54"/>
    <w:rsid w:val="00C16089"/>
    <w:rsid w:val="00C324AE"/>
    <w:rsid w:val="00C6248A"/>
    <w:rsid w:val="00C80992"/>
    <w:rsid w:val="00CA3510"/>
    <w:rsid w:val="00D566B6"/>
    <w:rsid w:val="00D7571E"/>
    <w:rsid w:val="00D768DF"/>
    <w:rsid w:val="00D81C14"/>
    <w:rsid w:val="00DA1806"/>
    <w:rsid w:val="00DA66D5"/>
    <w:rsid w:val="00DB169F"/>
    <w:rsid w:val="00DD2F90"/>
    <w:rsid w:val="00DD573A"/>
    <w:rsid w:val="00DE06F5"/>
    <w:rsid w:val="00DE6FCB"/>
    <w:rsid w:val="00DF133F"/>
    <w:rsid w:val="00E11C61"/>
    <w:rsid w:val="00E53FAD"/>
    <w:rsid w:val="00E87841"/>
    <w:rsid w:val="00E922D4"/>
    <w:rsid w:val="00E943DC"/>
    <w:rsid w:val="00EA4E1F"/>
    <w:rsid w:val="00EB7260"/>
    <w:rsid w:val="00EC7D25"/>
    <w:rsid w:val="00F118E6"/>
    <w:rsid w:val="00F25AEA"/>
    <w:rsid w:val="00F77620"/>
    <w:rsid w:val="00F8696D"/>
    <w:rsid w:val="00FB0437"/>
    <w:rsid w:val="00FE62A9"/>
    <w:rsid w:val="00FF739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D61DB0"/>
  <w15:docId w15:val="{BE970919-31D4-49C8-B4D8-F9241006A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s-ES_tradnl"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45E4"/>
    <w:rPr>
      <w:rFonts w:eastAsia="MS Mincho" w:cs="Times New Roman"/>
      <w:lang w:eastAsia="es-E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paragraph" w:styleId="Piedepgina">
    <w:name w:val="footer"/>
    <w:basedOn w:val="Normal"/>
    <w:link w:val="PiedepginaCar"/>
    <w:uiPriority w:val="99"/>
    <w:unhideWhenUsed/>
    <w:rsid w:val="008B45E4"/>
    <w:pPr>
      <w:tabs>
        <w:tab w:val="center" w:pos="4252"/>
        <w:tab w:val="right" w:pos="8504"/>
      </w:tabs>
    </w:pPr>
  </w:style>
  <w:style w:type="character" w:customStyle="1" w:styleId="PiedepginaCar">
    <w:name w:val="Pie de página Car"/>
    <w:basedOn w:val="Fuentedeprrafopredeter"/>
    <w:link w:val="Piedepgina"/>
    <w:uiPriority w:val="99"/>
    <w:rsid w:val="008B45E4"/>
    <w:rPr>
      <w:rFonts w:ascii="Cambria" w:eastAsia="MS Mincho" w:hAnsi="Cambria" w:cs="Times New Roman"/>
      <w:sz w:val="24"/>
      <w:szCs w:val="24"/>
      <w:lang w:val="es-ES_tradnl" w:eastAsia="es-ES"/>
    </w:rPr>
  </w:style>
  <w:style w:type="character" w:styleId="Nmerodepgina">
    <w:name w:val="page number"/>
    <w:uiPriority w:val="99"/>
    <w:unhideWhenUsed/>
    <w:rsid w:val="008B45E4"/>
  </w:style>
  <w:style w:type="paragraph" w:styleId="NormalWeb">
    <w:name w:val="Normal (Web)"/>
    <w:basedOn w:val="Normal"/>
    <w:uiPriority w:val="99"/>
    <w:rsid w:val="008B45E4"/>
    <w:pPr>
      <w:spacing w:before="100" w:beforeAutospacing="1" w:after="100" w:afterAutospacing="1"/>
      <w:jc w:val="both"/>
    </w:pPr>
    <w:rPr>
      <w:rFonts w:ascii="Times New Roman" w:eastAsia="Times New Roman" w:hAnsi="Times New Roman"/>
      <w:lang w:val="es-ES"/>
    </w:rPr>
  </w:style>
  <w:style w:type="paragraph" w:styleId="Prrafodelista">
    <w:name w:val="List Paragraph"/>
    <w:basedOn w:val="Normal"/>
    <w:uiPriority w:val="34"/>
    <w:qFormat/>
    <w:rsid w:val="008B45E4"/>
    <w:pPr>
      <w:ind w:left="708"/>
      <w:jc w:val="both"/>
    </w:pPr>
    <w:rPr>
      <w:rFonts w:ascii="Times New Roman" w:eastAsia="Times New Roman" w:hAnsi="Times New Roman"/>
      <w:lang w:val="es-ES"/>
    </w:rPr>
  </w:style>
  <w:style w:type="paragraph" w:customStyle="1" w:styleId="Default">
    <w:name w:val="Default"/>
    <w:rsid w:val="008B45E4"/>
    <w:pPr>
      <w:autoSpaceDE w:val="0"/>
      <w:autoSpaceDN w:val="0"/>
      <w:adjustRightInd w:val="0"/>
    </w:pPr>
    <w:rPr>
      <w:rFonts w:ascii="Arial" w:eastAsia="Calibri" w:hAnsi="Arial" w:cs="Arial"/>
      <w:color w:val="000000"/>
      <w:lang w:val="es-ES"/>
    </w:rPr>
  </w:style>
  <w:style w:type="table" w:styleId="Tablaconcuadrcula">
    <w:name w:val="Table Grid"/>
    <w:basedOn w:val="Tablanormal"/>
    <w:uiPriority w:val="39"/>
    <w:rsid w:val="00996B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FC04F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C04F0"/>
    <w:rPr>
      <w:rFonts w:ascii="Segoe UI" w:eastAsia="MS Mincho" w:hAnsi="Segoe UI" w:cs="Segoe UI"/>
      <w:sz w:val="18"/>
      <w:szCs w:val="18"/>
      <w:lang w:val="es-ES_tradnl" w:eastAsia="es-ES"/>
    </w:rPr>
  </w:style>
  <w:style w:type="paragraph" w:styleId="Encabezado">
    <w:name w:val="header"/>
    <w:basedOn w:val="Normal"/>
    <w:link w:val="EncabezadoCar"/>
    <w:uiPriority w:val="99"/>
    <w:unhideWhenUsed/>
    <w:rsid w:val="00EA4EA9"/>
    <w:pPr>
      <w:tabs>
        <w:tab w:val="center" w:pos="4419"/>
        <w:tab w:val="right" w:pos="8838"/>
      </w:tabs>
    </w:pPr>
  </w:style>
  <w:style w:type="character" w:customStyle="1" w:styleId="EncabezadoCar">
    <w:name w:val="Encabezado Car"/>
    <w:basedOn w:val="Fuentedeprrafopredeter"/>
    <w:link w:val="Encabezado"/>
    <w:uiPriority w:val="99"/>
    <w:rsid w:val="00EA4EA9"/>
    <w:rPr>
      <w:rFonts w:ascii="Cambria" w:eastAsia="MS Mincho" w:hAnsi="Cambria" w:cs="Times New Roman"/>
      <w:sz w:val="24"/>
      <w:szCs w:val="24"/>
      <w:lang w:val="es-ES_tradnl" w:eastAsia="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4"/>
    <w:tblPr>
      <w:tblStyleRowBandSize w:val="1"/>
      <w:tblStyleColBandSize w:val="1"/>
      <w:tblCellMar>
        <w:left w:w="108" w:type="dxa"/>
        <w:right w:w="108" w:type="dxa"/>
      </w:tblCellMar>
    </w:tblPr>
  </w:style>
  <w:style w:type="table" w:customStyle="1" w:styleId="a0">
    <w:basedOn w:val="TableNormal4"/>
    <w:tblPr>
      <w:tblStyleRowBandSize w:val="1"/>
      <w:tblStyleColBandSize w:val="1"/>
      <w:tblCellMar>
        <w:left w:w="108" w:type="dxa"/>
        <w:right w:w="108" w:type="dxa"/>
      </w:tblCellMar>
    </w:tblPr>
  </w:style>
  <w:style w:type="table" w:customStyle="1" w:styleId="a1">
    <w:basedOn w:val="TableNormal4"/>
    <w:tblPr>
      <w:tblStyleRowBandSize w:val="1"/>
      <w:tblStyleColBandSize w:val="1"/>
      <w:tblCellMar>
        <w:left w:w="108" w:type="dxa"/>
        <w:right w:w="108" w:type="dxa"/>
      </w:tblCellMar>
    </w:tblPr>
  </w:style>
  <w:style w:type="table" w:customStyle="1" w:styleId="Tablaconcuadrcula1">
    <w:name w:val="Tabla con cuadrícula1"/>
    <w:basedOn w:val="Tablanormal"/>
    <w:next w:val="Tablaconcuadrcula"/>
    <w:uiPriority w:val="59"/>
    <w:rsid w:val="00EB72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EB7260"/>
    <w:pPr>
      <w:jc w:val="both"/>
    </w:pPr>
    <w:rPr>
      <w:rFonts w:ascii="Arial" w:hAnsi="Arial"/>
      <w:sz w:val="20"/>
      <w:szCs w:val="20"/>
    </w:rPr>
  </w:style>
  <w:style w:type="character" w:customStyle="1" w:styleId="TextonotapieCar">
    <w:name w:val="Texto nota pie Car"/>
    <w:basedOn w:val="Fuentedeprrafopredeter"/>
    <w:link w:val="Textonotapie"/>
    <w:uiPriority w:val="99"/>
    <w:semiHidden/>
    <w:rsid w:val="00EB7260"/>
    <w:rPr>
      <w:rFonts w:ascii="Arial" w:eastAsia="MS Mincho" w:hAnsi="Arial" w:cs="Times New Roman"/>
      <w:sz w:val="20"/>
      <w:szCs w:val="20"/>
      <w:lang w:eastAsia="es-ES"/>
    </w:rPr>
  </w:style>
  <w:style w:type="character" w:styleId="Refdenotaalpie">
    <w:name w:val="footnote reference"/>
    <w:basedOn w:val="Fuentedeprrafopredeter"/>
    <w:uiPriority w:val="99"/>
    <w:semiHidden/>
    <w:unhideWhenUsed/>
    <w:rsid w:val="00EB7260"/>
    <w:rPr>
      <w:vertAlign w:val="superscript"/>
    </w:rPr>
  </w:style>
  <w:style w:type="character" w:styleId="Hipervnculo">
    <w:name w:val="Hyperlink"/>
    <w:basedOn w:val="Fuentedeprrafopredeter"/>
    <w:uiPriority w:val="99"/>
    <w:unhideWhenUsed/>
    <w:rsid w:val="00EB7260"/>
    <w:rPr>
      <w:color w:val="0563C1" w:themeColor="hyperlink"/>
      <w:u w:val="single"/>
    </w:rPr>
  </w:style>
  <w:style w:type="paragraph" w:customStyle="1" w:styleId="paragraph">
    <w:name w:val="paragraph"/>
    <w:basedOn w:val="Normal"/>
    <w:rsid w:val="00A13D5C"/>
    <w:pPr>
      <w:spacing w:before="100" w:beforeAutospacing="1" w:after="100" w:afterAutospacing="1"/>
    </w:pPr>
    <w:rPr>
      <w:rFonts w:ascii="Times New Roman" w:eastAsia="Times New Roman" w:hAnsi="Times New Roman"/>
      <w:lang w:val="es-MX" w:eastAsia="es-MX"/>
    </w:rPr>
  </w:style>
  <w:style w:type="character" w:customStyle="1" w:styleId="normaltextrun">
    <w:name w:val="normaltextrun"/>
    <w:basedOn w:val="Fuentedeprrafopredeter"/>
    <w:rsid w:val="00A13D5C"/>
  </w:style>
  <w:style w:type="character" w:customStyle="1" w:styleId="eop">
    <w:name w:val="eop"/>
    <w:basedOn w:val="Fuentedeprrafopredeter"/>
    <w:rsid w:val="00A13D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38213">
      <w:bodyDiv w:val="1"/>
      <w:marLeft w:val="0"/>
      <w:marRight w:val="0"/>
      <w:marTop w:val="0"/>
      <w:marBottom w:val="0"/>
      <w:divBdr>
        <w:top w:val="none" w:sz="0" w:space="0" w:color="auto"/>
        <w:left w:val="none" w:sz="0" w:space="0" w:color="auto"/>
        <w:bottom w:val="none" w:sz="0" w:space="0" w:color="auto"/>
        <w:right w:val="none" w:sz="0" w:space="0" w:color="auto"/>
      </w:divBdr>
    </w:div>
    <w:div w:id="110052109">
      <w:bodyDiv w:val="1"/>
      <w:marLeft w:val="0"/>
      <w:marRight w:val="0"/>
      <w:marTop w:val="0"/>
      <w:marBottom w:val="0"/>
      <w:divBdr>
        <w:top w:val="none" w:sz="0" w:space="0" w:color="auto"/>
        <w:left w:val="none" w:sz="0" w:space="0" w:color="auto"/>
        <w:bottom w:val="none" w:sz="0" w:space="0" w:color="auto"/>
        <w:right w:val="none" w:sz="0" w:space="0" w:color="auto"/>
      </w:divBdr>
      <w:divsChild>
        <w:div w:id="593588752">
          <w:marLeft w:val="547"/>
          <w:marRight w:val="0"/>
          <w:marTop w:val="0"/>
          <w:marBottom w:val="0"/>
          <w:divBdr>
            <w:top w:val="none" w:sz="0" w:space="0" w:color="auto"/>
            <w:left w:val="none" w:sz="0" w:space="0" w:color="auto"/>
            <w:bottom w:val="none" w:sz="0" w:space="0" w:color="auto"/>
            <w:right w:val="none" w:sz="0" w:space="0" w:color="auto"/>
          </w:divBdr>
        </w:div>
      </w:divsChild>
    </w:div>
    <w:div w:id="219639453">
      <w:bodyDiv w:val="1"/>
      <w:marLeft w:val="0"/>
      <w:marRight w:val="0"/>
      <w:marTop w:val="0"/>
      <w:marBottom w:val="0"/>
      <w:divBdr>
        <w:top w:val="none" w:sz="0" w:space="0" w:color="auto"/>
        <w:left w:val="none" w:sz="0" w:space="0" w:color="auto"/>
        <w:bottom w:val="none" w:sz="0" w:space="0" w:color="auto"/>
        <w:right w:val="none" w:sz="0" w:space="0" w:color="auto"/>
      </w:divBdr>
      <w:divsChild>
        <w:div w:id="131867807">
          <w:marLeft w:val="403"/>
          <w:marRight w:val="230"/>
          <w:marTop w:val="200"/>
          <w:marBottom w:val="160"/>
          <w:divBdr>
            <w:top w:val="none" w:sz="0" w:space="0" w:color="auto"/>
            <w:left w:val="none" w:sz="0" w:space="0" w:color="auto"/>
            <w:bottom w:val="none" w:sz="0" w:space="0" w:color="auto"/>
            <w:right w:val="none" w:sz="0" w:space="0" w:color="auto"/>
          </w:divBdr>
        </w:div>
        <w:div w:id="1685596573">
          <w:marLeft w:val="403"/>
          <w:marRight w:val="230"/>
          <w:marTop w:val="200"/>
          <w:marBottom w:val="160"/>
          <w:divBdr>
            <w:top w:val="none" w:sz="0" w:space="0" w:color="auto"/>
            <w:left w:val="none" w:sz="0" w:space="0" w:color="auto"/>
            <w:bottom w:val="none" w:sz="0" w:space="0" w:color="auto"/>
            <w:right w:val="none" w:sz="0" w:space="0" w:color="auto"/>
          </w:divBdr>
        </w:div>
      </w:divsChild>
    </w:div>
    <w:div w:id="385027687">
      <w:bodyDiv w:val="1"/>
      <w:marLeft w:val="0"/>
      <w:marRight w:val="0"/>
      <w:marTop w:val="0"/>
      <w:marBottom w:val="0"/>
      <w:divBdr>
        <w:top w:val="none" w:sz="0" w:space="0" w:color="auto"/>
        <w:left w:val="none" w:sz="0" w:space="0" w:color="auto"/>
        <w:bottom w:val="none" w:sz="0" w:space="0" w:color="auto"/>
        <w:right w:val="none" w:sz="0" w:space="0" w:color="auto"/>
      </w:divBdr>
      <w:divsChild>
        <w:div w:id="298070393">
          <w:marLeft w:val="547"/>
          <w:marRight w:val="0"/>
          <w:marTop w:val="0"/>
          <w:marBottom w:val="0"/>
          <w:divBdr>
            <w:top w:val="none" w:sz="0" w:space="0" w:color="auto"/>
            <w:left w:val="none" w:sz="0" w:space="0" w:color="auto"/>
            <w:bottom w:val="none" w:sz="0" w:space="0" w:color="auto"/>
            <w:right w:val="none" w:sz="0" w:space="0" w:color="auto"/>
          </w:divBdr>
        </w:div>
        <w:div w:id="981882552">
          <w:marLeft w:val="547"/>
          <w:marRight w:val="0"/>
          <w:marTop w:val="0"/>
          <w:marBottom w:val="101"/>
          <w:divBdr>
            <w:top w:val="none" w:sz="0" w:space="0" w:color="auto"/>
            <w:left w:val="none" w:sz="0" w:space="0" w:color="auto"/>
            <w:bottom w:val="none" w:sz="0" w:space="0" w:color="auto"/>
            <w:right w:val="none" w:sz="0" w:space="0" w:color="auto"/>
          </w:divBdr>
        </w:div>
        <w:div w:id="917636526">
          <w:marLeft w:val="547"/>
          <w:marRight w:val="0"/>
          <w:marTop w:val="0"/>
          <w:marBottom w:val="0"/>
          <w:divBdr>
            <w:top w:val="none" w:sz="0" w:space="0" w:color="auto"/>
            <w:left w:val="none" w:sz="0" w:space="0" w:color="auto"/>
            <w:bottom w:val="none" w:sz="0" w:space="0" w:color="auto"/>
            <w:right w:val="none" w:sz="0" w:space="0" w:color="auto"/>
          </w:divBdr>
        </w:div>
        <w:div w:id="1368146202">
          <w:marLeft w:val="547"/>
          <w:marRight w:val="0"/>
          <w:marTop w:val="0"/>
          <w:marBottom w:val="101"/>
          <w:divBdr>
            <w:top w:val="none" w:sz="0" w:space="0" w:color="auto"/>
            <w:left w:val="none" w:sz="0" w:space="0" w:color="auto"/>
            <w:bottom w:val="none" w:sz="0" w:space="0" w:color="auto"/>
            <w:right w:val="none" w:sz="0" w:space="0" w:color="auto"/>
          </w:divBdr>
        </w:div>
        <w:div w:id="342439168">
          <w:marLeft w:val="547"/>
          <w:marRight w:val="0"/>
          <w:marTop w:val="0"/>
          <w:marBottom w:val="0"/>
          <w:divBdr>
            <w:top w:val="none" w:sz="0" w:space="0" w:color="auto"/>
            <w:left w:val="none" w:sz="0" w:space="0" w:color="auto"/>
            <w:bottom w:val="none" w:sz="0" w:space="0" w:color="auto"/>
            <w:right w:val="none" w:sz="0" w:space="0" w:color="auto"/>
          </w:divBdr>
        </w:div>
        <w:div w:id="2028410304">
          <w:marLeft w:val="547"/>
          <w:marRight w:val="0"/>
          <w:marTop w:val="0"/>
          <w:marBottom w:val="101"/>
          <w:divBdr>
            <w:top w:val="none" w:sz="0" w:space="0" w:color="auto"/>
            <w:left w:val="none" w:sz="0" w:space="0" w:color="auto"/>
            <w:bottom w:val="none" w:sz="0" w:space="0" w:color="auto"/>
            <w:right w:val="none" w:sz="0" w:space="0" w:color="auto"/>
          </w:divBdr>
        </w:div>
        <w:div w:id="415438649">
          <w:marLeft w:val="547"/>
          <w:marRight w:val="0"/>
          <w:marTop w:val="0"/>
          <w:marBottom w:val="0"/>
          <w:divBdr>
            <w:top w:val="none" w:sz="0" w:space="0" w:color="auto"/>
            <w:left w:val="none" w:sz="0" w:space="0" w:color="auto"/>
            <w:bottom w:val="none" w:sz="0" w:space="0" w:color="auto"/>
            <w:right w:val="none" w:sz="0" w:space="0" w:color="auto"/>
          </w:divBdr>
        </w:div>
        <w:div w:id="1869443452">
          <w:marLeft w:val="547"/>
          <w:marRight w:val="0"/>
          <w:marTop w:val="0"/>
          <w:marBottom w:val="101"/>
          <w:divBdr>
            <w:top w:val="none" w:sz="0" w:space="0" w:color="auto"/>
            <w:left w:val="none" w:sz="0" w:space="0" w:color="auto"/>
            <w:bottom w:val="none" w:sz="0" w:space="0" w:color="auto"/>
            <w:right w:val="none" w:sz="0" w:space="0" w:color="auto"/>
          </w:divBdr>
        </w:div>
        <w:div w:id="815335660">
          <w:marLeft w:val="547"/>
          <w:marRight w:val="0"/>
          <w:marTop w:val="0"/>
          <w:marBottom w:val="0"/>
          <w:divBdr>
            <w:top w:val="none" w:sz="0" w:space="0" w:color="auto"/>
            <w:left w:val="none" w:sz="0" w:space="0" w:color="auto"/>
            <w:bottom w:val="none" w:sz="0" w:space="0" w:color="auto"/>
            <w:right w:val="none" w:sz="0" w:space="0" w:color="auto"/>
          </w:divBdr>
        </w:div>
        <w:div w:id="359162980">
          <w:marLeft w:val="547"/>
          <w:marRight w:val="0"/>
          <w:marTop w:val="0"/>
          <w:marBottom w:val="101"/>
          <w:divBdr>
            <w:top w:val="none" w:sz="0" w:space="0" w:color="auto"/>
            <w:left w:val="none" w:sz="0" w:space="0" w:color="auto"/>
            <w:bottom w:val="none" w:sz="0" w:space="0" w:color="auto"/>
            <w:right w:val="none" w:sz="0" w:space="0" w:color="auto"/>
          </w:divBdr>
        </w:div>
        <w:div w:id="1506092385">
          <w:marLeft w:val="547"/>
          <w:marRight w:val="0"/>
          <w:marTop w:val="0"/>
          <w:marBottom w:val="0"/>
          <w:divBdr>
            <w:top w:val="none" w:sz="0" w:space="0" w:color="auto"/>
            <w:left w:val="none" w:sz="0" w:space="0" w:color="auto"/>
            <w:bottom w:val="none" w:sz="0" w:space="0" w:color="auto"/>
            <w:right w:val="none" w:sz="0" w:space="0" w:color="auto"/>
          </w:divBdr>
        </w:div>
        <w:div w:id="100034708">
          <w:marLeft w:val="547"/>
          <w:marRight w:val="0"/>
          <w:marTop w:val="0"/>
          <w:marBottom w:val="101"/>
          <w:divBdr>
            <w:top w:val="none" w:sz="0" w:space="0" w:color="auto"/>
            <w:left w:val="none" w:sz="0" w:space="0" w:color="auto"/>
            <w:bottom w:val="none" w:sz="0" w:space="0" w:color="auto"/>
            <w:right w:val="none" w:sz="0" w:space="0" w:color="auto"/>
          </w:divBdr>
        </w:div>
      </w:divsChild>
    </w:div>
    <w:div w:id="516501180">
      <w:bodyDiv w:val="1"/>
      <w:marLeft w:val="0"/>
      <w:marRight w:val="0"/>
      <w:marTop w:val="0"/>
      <w:marBottom w:val="0"/>
      <w:divBdr>
        <w:top w:val="none" w:sz="0" w:space="0" w:color="auto"/>
        <w:left w:val="none" w:sz="0" w:space="0" w:color="auto"/>
        <w:bottom w:val="none" w:sz="0" w:space="0" w:color="auto"/>
        <w:right w:val="none" w:sz="0" w:space="0" w:color="auto"/>
      </w:divBdr>
      <w:divsChild>
        <w:div w:id="166098976">
          <w:marLeft w:val="360"/>
          <w:marRight w:val="0"/>
          <w:marTop w:val="200"/>
          <w:marBottom w:val="0"/>
          <w:divBdr>
            <w:top w:val="none" w:sz="0" w:space="0" w:color="auto"/>
            <w:left w:val="none" w:sz="0" w:space="0" w:color="auto"/>
            <w:bottom w:val="none" w:sz="0" w:space="0" w:color="auto"/>
            <w:right w:val="none" w:sz="0" w:space="0" w:color="auto"/>
          </w:divBdr>
        </w:div>
      </w:divsChild>
    </w:div>
    <w:div w:id="522322866">
      <w:bodyDiv w:val="1"/>
      <w:marLeft w:val="0"/>
      <w:marRight w:val="0"/>
      <w:marTop w:val="0"/>
      <w:marBottom w:val="0"/>
      <w:divBdr>
        <w:top w:val="none" w:sz="0" w:space="0" w:color="auto"/>
        <w:left w:val="none" w:sz="0" w:space="0" w:color="auto"/>
        <w:bottom w:val="none" w:sz="0" w:space="0" w:color="auto"/>
        <w:right w:val="none" w:sz="0" w:space="0" w:color="auto"/>
      </w:divBdr>
      <w:divsChild>
        <w:div w:id="1374427298">
          <w:marLeft w:val="403"/>
          <w:marRight w:val="230"/>
          <w:marTop w:val="200"/>
          <w:marBottom w:val="160"/>
          <w:divBdr>
            <w:top w:val="none" w:sz="0" w:space="0" w:color="auto"/>
            <w:left w:val="none" w:sz="0" w:space="0" w:color="auto"/>
            <w:bottom w:val="none" w:sz="0" w:space="0" w:color="auto"/>
            <w:right w:val="none" w:sz="0" w:space="0" w:color="auto"/>
          </w:divBdr>
        </w:div>
      </w:divsChild>
    </w:div>
    <w:div w:id="1045716505">
      <w:bodyDiv w:val="1"/>
      <w:marLeft w:val="0"/>
      <w:marRight w:val="0"/>
      <w:marTop w:val="0"/>
      <w:marBottom w:val="0"/>
      <w:divBdr>
        <w:top w:val="none" w:sz="0" w:space="0" w:color="auto"/>
        <w:left w:val="none" w:sz="0" w:space="0" w:color="auto"/>
        <w:bottom w:val="none" w:sz="0" w:space="0" w:color="auto"/>
        <w:right w:val="none" w:sz="0" w:space="0" w:color="auto"/>
      </w:divBdr>
      <w:divsChild>
        <w:div w:id="174197891">
          <w:marLeft w:val="0"/>
          <w:marRight w:val="0"/>
          <w:marTop w:val="0"/>
          <w:marBottom w:val="0"/>
          <w:divBdr>
            <w:top w:val="none" w:sz="0" w:space="0" w:color="auto"/>
            <w:left w:val="none" w:sz="0" w:space="0" w:color="auto"/>
            <w:bottom w:val="none" w:sz="0" w:space="0" w:color="auto"/>
            <w:right w:val="none" w:sz="0" w:space="0" w:color="auto"/>
          </w:divBdr>
        </w:div>
        <w:div w:id="458036880">
          <w:marLeft w:val="0"/>
          <w:marRight w:val="0"/>
          <w:marTop w:val="0"/>
          <w:marBottom w:val="0"/>
          <w:divBdr>
            <w:top w:val="none" w:sz="0" w:space="0" w:color="auto"/>
            <w:left w:val="none" w:sz="0" w:space="0" w:color="auto"/>
            <w:bottom w:val="none" w:sz="0" w:space="0" w:color="auto"/>
            <w:right w:val="none" w:sz="0" w:space="0" w:color="auto"/>
          </w:divBdr>
        </w:div>
        <w:div w:id="378866283">
          <w:marLeft w:val="0"/>
          <w:marRight w:val="0"/>
          <w:marTop w:val="0"/>
          <w:marBottom w:val="0"/>
          <w:divBdr>
            <w:top w:val="none" w:sz="0" w:space="0" w:color="auto"/>
            <w:left w:val="none" w:sz="0" w:space="0" w:color="auto"/>
            <w:bottom w:val="none" w:sz="0" w:space="0" w:color="auto"/>
            <w:right w:val="none" w:sz="0" w:space="0" w:color="auto"/>
          </w:divBdr>
        </w:div>
      </w:divsChild>
    </w:div>
    <w:div w:id="1135100828">
      <w:bodyDiv w:val="1"/>
      <w:marLeft w:val="0"/>
      <w:marRight w:val="0"/>
      <w:marTop w:val="0"/>
      <w:marBottom w:val="0"/>
      <w:divBdr>
        <w:top w:val="none" w:sz="0" w:space="0" w:color="auto"/>
        <w:left w:val="none" w:sz="0" w:space="0" w:color="auto"/>
        <w:bottom w:val="none" w:sz="0" w:space="0" w:color="auto"/>
        <w:right w:val="none" w:sz="0" w:space="0" w:color="auto"/>
      </w:divBdr>
    </w:div>
    <w:div w:id="1273706843">
      <w:bodyDiv w:val="1"/>
      <w:marLeft w:val="0"/>
      <w:marRight w:val="0"/>
      <w:marTop w:val="0"/>
      <w:marBottom w:val="0"/>
      <w:divBdr>
        <w:top w:val="none" w:sz="0" w:space="0" w:color="auto"/>
        <w:left w:val="none" w:sz="0" w:space="0" w:color="auto"/>
        <w:bottom w:val="none" w:sz="0" w:space="0" w:color="auto"/>
        <w:right w:val="none" w:sz="0" w:space="0" w:color="auto"/>
      </w:divBdr>
      <w:divsChild>
        <w:div w:id="74590164">
          <w:marLeft w:val="547"/>
          <w:marRight w:val="0"/>
          <w:marTop w:val="0"/>
          <w:marBottom w:val="0"/>
          <w:divBdr>
            <w:top w:val="none" w:sz="0" w:space="0" w:color="auto"/>
            <w:left w:val="none" w:sz="0" w:space="0" w:color="auto"/>
            <w:bottom w:val="none" w:sz="0" w:space="0" w:color="auto"/>
            <w:right w:val="none" w:sz="0" w:space="0" w:color="auto"/>
          </w:divBdr>
        </w:div>
        <w:div w:id="1267276368">
          <w:marLeft w:val="547"/>
          <w:marRight w:val="0"/>
          <w:marTop w:val="0"/>
          <w:marBottom w:val="0"/>
          <w:divBdr>
            <w:top w:val="none" w:sz="0" w:space="0" w:color="auto"/>
            <w:left w:val="none" w:sz="0" w:space="0" w:color="auto"/>
            <w:bottom w:val="none" w:sz="0" w:space="0" w:color="auto"/>
            <w:right w:val="none" w:sz="0" w:space="0" w:color="auto"/>
          </w:divBdr>
        </w:div>
        <w:div w:id="1606571166">
          <w:marLeft w:val="547"/>
          <w:marRight w:val="0"/>
          <w:marTop w:val="0"/>
          <w:marBottom w:val="0"/>
          <w:divBdr>
            <w:top w:val="none" w:sz="0" w:space="0" w:color="auto"/>
            <w:left w:val="none" w:sz="0" w:space="0" w:color="auto"/>
            <w:bottom w:val="none" w:sz="0" w:space="0" w:color="auto"/>
            <w:right w:val="none" w:sz="0" w:space="0" w:color="auto"/>
          </w:divBdr>
        </w:div>
      </w:divsChild>
    </w:div>
    <w:div w:id="1668095975">
      <w:bodyDiv w:val="1"/>
      <w:marLeft w:val="0"/>
      <w:marRight w:val="0"/>
      <w:marTop w:val="0"/>
      <w:marBottom w:val="0"/>
      <w:divBdr>
        <w:top w:val="none" w:sz="0" w:space="0" w:color="auto"/>
        <w:left w:val="none" w:sz="0" w:space="0" w:color="auto"/>
        <w:bottom w:val="none" w:sz="0" w:space="0" w:color="auto"/>
        <w:right w:val="none" w:sz="0" w:space="0" w:color="auto"/>
      </w:divBdr>
    </w:div>
    <w:div w:id="1798912966">
      <w:bodyDiv w:val="1"/>
      <w:marLeft w:val="0"/>
      <w:marRight w:val="0"/>
      <w:marTop w:val="0"/>
      <w:marBottom w:val="0"/>
      <w:divBdr>
        <w:top w:val="none" w:sz="0" w:space="0" w:color="auto"/>
        <w:left w:val="none" w:sz="0" w:space="0" w:color="auto"/>
        <w:bottom w:val="none" w:sz="0" w:space="0" w:color="auto"/>
        <w:right w:val="none" w:sz="0" w:space="0" w:color="auto"/>
      </w:divBdr>
      <w:divsChild>
        <w:div w:id="1824346006">
          <w:marLeft w:val="547"/>
          <w:marRight w:val="0"/>
          <w:marTop w:val="0"/>
          <w:marBottom w:val="160"/>
          <w:divBdr>
            <w:top w:val="none" w:sz="0" w:space="0" w:color="auto"/>
            <w:left w:val="none" w:sz="0" w:space="0" w:color="auto"/>
            <w:bottom w:val="none" w:sz="0" w:space="0" w:color="auto"/>
            <w:right w:val="none" w:sz="0" w:space="0" w:color="auto"/>
          </w:divBdr>
        </w:div>
        <w:div w:id="1532919178">
          <w:marLeft w:val="547"/>
          <w:marRight w:val="0"/>
          <w:marTop w:val="0"/>
          <w:marBottom w:val="0"/>
          <w:divBdr>
            <w:top w:val="none" w:sz="0" w:space="0" w:color="auto"/>
            <w:left w:val="none" w:sz="0" w:space="0" w:color="auto"/>
            <w:bottom w:val="none" w:sz="0" w:space="0" w:color="auto"/>
            <w:right w:val="none" w:sz="0" w:space="0" w:color="auto"/>
          </w:divBdr>
        </w:div>
        <w:div w:id="1650791130">
          <w:marLeft w:val="547"/>
          <w:marRight w:val="0"/>
          <w:marTop w:val="0"/>
          <w:marBottom w:val="0"/>
          <w:divBdr>
            <w:top w:val="none" w:sz="0" w:space="0" w:color="auto"/>
            <w:left w:val="none" w:sz="0" w:space="0" w:color="auto"/>
            <w:bottom w:val="none" w:sz="0" w:space="0" w:color="auto"/>
            <w:right w:val="none" w:sz="0" w:space="0" w:color="auto"/>
          </w:divBdr>
        </w:div>
        <w:div w:id="1885412433">
          <w:marLeft w:val="547"/>
          <w:marRight w:val="0"/>
          <w:marTop w:val="0"/>
          <w:marBottom w:val="0"/>
          <w:divBdr>
            <w:top w:val="none" w:sz="0" w:space="0" w:color="auto"/>
            <w:left w:val="none" w:sz="0" w:space="0" w:color="auto"/>
            <w:bottom w:val="none" w:sz="0" w:space="0" w:color="auto"/>
            <w:right w:val="none" w:sz="0" w:space="0" w:color="auto"/>
          </w:divBdr>
        </w:div>
        <w:div w:id="1379284721">
          <w:marLeft w:val="547"/>
          <w:marRight w:val="0"/>
          <w:marTop w:val="0"/>
          <w:marBottom w:val="0"/>
          <w:divBdr>
            <w:top w:val="none" w:sz="0" w:space="0" w:color="auto"/>
            <w:left w:val="none" w:sz="0" w:space="0" w:color="auto"/>
            <w:bottom w:val="none" w:sz="0" w:space="0" w:color="auto"/>
            <w:right w:val="none" w:sz="0" w:space="0" w:color="auto"/>
          </w:divBdr>
        </w:div>
        <w:div w:id="1487437442">
          <w:marLeft w:val="547"/>
          <w:marRight w:val="0"/>
          <w:marTop w:val="0"/>
          <w:marBottom w:val="0"/>
          <w:divBdr>
            <w:top w:val="none" w:sz="0" w:space="0" w:color="auto"/>
            <w:left w:val="none" w:sz="0" w:space="0" w:color="auto"/>
            <w:bottom w:val="none" w:sz="0" w:space="0" w:color="auto"/>
            <w:right w:val="none" w:sz="0" w:space="0" w:color="auto"/>
          </w:divBdr>
        </w:div>
      </w:divsChild>
    </w:div>
    <w:div w:id="1812356591">
      <w:bodyDiv w:val="1"/>
      <w:marLeft w:val="0"/>
      <w:marRight w:val="0"/>
      <w:marTop w:val="0"/>
      <w:marBottom w:val="0"/>
      <w:divBdr>
        <w:top w:val="none" w:sz="0" w:space="0" w:color="auto"/>
        <w:left w:val="none" w:sz="0" w:space="0" w:color="auto"/>
        <w:bottom w:val="none" w:sz="0" w:space="0" w:color="auto"/>
        <w:right w:val="none" w:sz="0" w:space="0" w:color="auto"/>
      </w:divBdr>
      <w:divsChild>
        <w:div w:id="2007442342">
          <w:marLeft w:val="547"/>
          <w:marRight w:val="0"/>
          <w:marTop w:val="0"/>
          <w:marBottom w:val="0"/>
          <w:divBdr>
            <w:top w:val="none" w:sz="0" w:space="0" w:color="auto"/>
            <w:left w:val="none" w:sz="0" w:space="0" w:color="auto"/>
            <w:bottom w:val="none" w:sz="0" w:space="0" w:color="auto"/>
            <w:right w:val="none" w:sz="0" w:space="0" w:color="auto"/>
          </w:divBdr>
        </w:div>
        <w:div w:id="1057775670">
          <w:marLeft w:val="547"/>
          <w:marRight w:val="0"/>
          <w:marTop w:val="0"/>
          <w:marBottom w:val="0"/>
          <w:divBdr>
            <w:top w:val="none" w:sz="0" w:space="0" w:color="auto"/>
            <w:left w:val="none" w:sz="0" w:space="0" w:color="auto"/>
            <w:bottom w:val="none" w:sz="0" w:space="0" w:color="auto"/>
            <w:right w:val="none" w:sz="0" w:space="0" w:color="auto"/>
          </w:divBdr>
        </w:div>
        <w:div w:id="1514568125">
          <w:marLeft w:val="547"/>
          <w:marRight w:val="0"/>
          <w:marTop w:val="0"/>
          <w:marBottom w:val="0"/>
          <w:divBdr>
            <w:top w:val="none" w:sz="0" w:space="0" w:color="auto"/>
            <w:left w:val="none" w:sz="0" w:space="0" w:color="auto"/>
            <w:bottom w:val="none" w:sz="0" w:space="0" w:color="auto"/>
            <w:right w:val="none" w:sz="0" w:space="0" w:color="auto"/>
          </w:divBdr>
        </w:div>
      </w:divsChild>
    </w:div>
    <w:div w:id="2041276477">
      <w:bodyDiv w:val="1"/>
      <w:marLeft w:val="0"/>
      <w:marRight w:val="0"/>
      <w:marTop w:val="0"/>
      <w:marBottom w:val="0"/>
      <w:divBdr>
        <w:top w:val="none" w:sz="0" w:space="0" w:color="auto"/>
        <w:left w:val="none" w:sz="0" w:space="0" w:color="auto"/>
        <w:bottom w:val="none" w:sz="0" w:space="0" w:color="auto"/>
        <w:right w:val="none" w:sz="0" w:space="0" w:color="auto"/>
      </w:divBdr>
      <w:divsChild>
        <w:div w:id="562566713">
          <w:marLeft w:val="1152"/>
          <w:marRight w:val="0"/>
          <w:marTop w:val="200"/>
          <w:marBottom w:val="88"/>
          <w:divBdr>
            <w:top w:val="none" w:sz="0" w:space="0" w:color="auto"/>
            <w:left w:val="none" w:sz="0" w:space="0" w:color="auto"/>
            <w:bottom w:val="none" w:sz="0" w:space="0" w:color="auto"/>
            <w:right w:val="none" w:sz="0" w:space="0" w:color="auto"/>
          </w:divBdr>
        </w:div>
        <w:div w:id="209071112">
          <w:marLeft w:val="1152"/>
          <w:marRight w:val="0"/>
          <w:marTop w:val="200"/>
          <w:marBottom w:val="101"/>
          <w:divBdr>
            <w:top w:val="none" w:sz="0" w:space="0" w:color="auto"/>
            <w:left w:val="none" w:sz="0" w:space="0" w:color="auto"/>
            <w:bottom w:val="none" w:sz="0" w:space="0" w:color="auto"/>
            <w:right w:val="none" w:sz="0" w:space="0" w:color="auto"/>
          </w:divBdr>
        </w:div>
        <w:div w:id="1994554059">
          <w:marLeft w:val="1152"/>
          <w:marRight w:val="0"/>
          <w:marTop w:val="200"/>
          <w:marBottom w:val="101"/>
          <w:divBdr>
            <w:top w:val="none" w:sz="0" w:space="0" w:color="auto"/>
            <w:left w:val="none" w:sz="0" w:space="0" w:color="auto"/>
            <w:bottom w:val="none" w:sz="0" w:space="0" w:color="auto"/>
            <w:right w:val="none" w:sz="0" w:space="0" w:color="auto"/>
          </w:divBdr>
        </w:div>
        <w:div w:id="1456485980">
          <w:marLeft w:val="1152"/>
          <w:marRight w:val="0"/>
          <w:marTop w:val="200"/>
          <w:marBottom w:val="101"/>
          <w:divBdr>
            <w:top w:val="none" w:sz="0" w:space="0" w:color="auto"/>
            <w:left w:val="none" w:sz="0" w:space="0" w:color="auto"/>
            <w:bottom w:val="none" w:sz="0" w:space="0" w:color="auto"/>
            <w:right w:val="none" w:sz="0" w:space="0" w:color="auto"/>
          </w:divBdr>
        </w:div>
        <w:div w:id="1722823284">
          <w:marLeft w:val="1152"/>
          <w:marRight w:val="0"/>
          <w:marTop w:val="200"/>
          <w:marBottom w:val="101"/>
          <w:divBdr>
            <w:top w:val="none" w:sz="0" w:space="0" w:color="auto"/>
            <w:left w:val="none" w:sz="0" w:space="0" w:color="auto"/>
            <w:bottom w:val="none" w:sz="0" w:space="0" w:color="auto"/>
            <w:right w:val="none" w:sz="0" w:space="0" w:color="auto"/>
          </w:divBdr>
        </w:div>
        <w:div w:id="2029486078">
          <w:marLeft w:val="1152"/>
          <w:marRight w:val="0"/>
          <w:marTop w:val="200"/>
          <w:marBottom w:val="101"/>
          <w:divBdr>
            <w:top w:val="none" w:sz="0" w:space="0" w:color="auto"/>
            <w:left w:val="none" w:sz="0" w:space="0" w:color="auto"/>
            <w:bottom w:val="none" w:sz="0" w:space="0" w:color="auto"/>
            <w:right w:val="none" w:sz="0" w:space="0" w:color="auto"/>
          </w:divBdr>
        </w:div>
        <w:div w:id="806320280">
          <w:marLeft w:val="1152"/>
          <w:marRight w:val="0"/>
          <w:marTop w:val="200"/>
          <w:marBottom w:val="101"/>
          <w:divBdr>
            <w:top w:val="none" w:sz="0" w:space="0" w:color="auto"/>
            <w:left w:val="none" w:sz="0" w:space="0" w:color="auto"/>
            <w:bottom w:val="none" w:sz="0" w:space="0" w:color="auto"/>
            <w:right w:val="none" w:sz="0" w:space="0" w:color="auto"/>
          </w:divBdr>
        </w:div>
        <w:div w:id="1345592275">
          <w:marLeft w:val="734"/>
          <w:marRight w:val="0"/>
          <w:marTop w:val="200"/>
          <w:marBottom w:val="101"/>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ise&#241;o%20y%20Produccion%20Audiovisual\Documentos\2023\Plantillas\Plantillas\Hojas%20membretadas\Oficio%20SESAJ.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zxQvSU6KVHEZWufGBQwPxPoYoA==">AMUW2mUgYEGU7bmbEuAEKE41tdKpfQwOjBn4kMhpICppAFF9rfUbF04lWbAKT43uh2Uk1MfdJe+uvtb2TBephR/varU6lvOH8t7EnUWkxmihXEP1Iif7ggU=</go:docsCustomData>
</go:gDocsCustomXmlDataStorage>
</file>

<file path=customXml/itemProps1.xml><?xml version="1.0" encoding="utf-8"?>
<ds:datastoreItem xmlns:ds="http://schemas.openxmlformats.org/officeDocument/2006/customXml" ds:itemID="{4C891351-2714-C240-90C1-CAEE2AAABF9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Oficio SESAJ</Template>
  <TotalTime>10</TotalTime>
  <Pages>6</Pages>
  <Words>1806</Words>
  <Characters>9789</Characters>
  <Application>Microsoft Office Word</Application>
  <DocSecurity>0</DocSecurity>
  <Lines>244</Lines>
  <Paragraphs>76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rotceh.sanchez</dc:creator>
  <cp:lastModifiedBy>Miguel Navarro Flores</cp:lastModifiedBy>
  <cp:revision>2</cp:revision>
  <dcterms:created xsi:type="dcterms:W3CDTF">2025-04-24T20:26:00Z</dcterms:created>
  <dcterms:modified xsi:type="dcterms:W3CDTF">2025-04-24T20:26:00Z</dcterms:modified>
</cp:coreProperties>
</file>