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BAAD" w14:textId="52A3BAD0" w:rsidR="001F120E" w:rsidRPr="000C0B50" w:rsidRDefault="000C0B50" w:rsidP="000C0B50">
      <w:pPr>
        <w:autoSpaceDE w:val="0"/>
        <w:autoSpaceDN w:val="0"/>
        <w:adjustRightInd w:val="0"/>
        <w:ind w:left="5245" w:right="332"/>
        <w:jc w:val="both"/>
        <w:rPr>
          <w:rFonts w:ascii="Arial" w:eastAsia="Cambria" w:hAnsi="Arial" w:cs="Arial"/>
          <w:color w:val="3C3C3C"/>
          <w:sz w:val="21"/>
          <w:szCs w:val="21"/>
          <w:lang w:val="es-MX" w:eastAsia="es-MX"/>
        </w:rPr>
      </w:pP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Tercera Sesión Ordinaria del año 2021 de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Grupo </w:t>
      </w:r>
      <w:proofErr w:type="spellStart"/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lnterdisciplinar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</w:t>
      </w:r>
      <w:proofErr w:type="spellEnd"/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 de Archivo de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Se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cr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etar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í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 Ejecutiva de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Sistema Ant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corrupción de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Jalisco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>.</w:t>
      </w:r>
    </w:p>
    <w:p w14:paraId="1AF2EA02" w14:textId="22A1AFCF" w:rsidR="004E74A9" w:rsidRDefault="000C0B50" w:rsidP="000C0B50">
      <w:pPr>
        <w:spacing w:before="240" w:after="240"/>
        <w:ind w:left="142" w:right="332"/>
        <w:jc w:val="both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 xml:space="preserve">En la ciudad de Guadalajara, siendo las </w:t>
      </w:r>
      <w:r w:rsidRPr="000C0B50">
        <w:rPr>
          <w:rFonts w:ascii="Arial" w:eastAsia="Arial" w:hAnsi="Arial" w:cs="Arial"/>
          <w:b/>
          <w:bCs/>
          <w:sz w:val="22"/>
          <w:szCs w:val="22"/>
        </w:rPr>
        <w:t>12:17</w:t>
      </w:r>
      <w:r w:rsidRPr="000C0B50">
        <w:rPr>
          <w:rFonts w:ascii="Arial" w:eastAsia="Arial" w:hAnsi="Arial" w:cs="Arial"/>
          <w:sz w:val="22"/>
          <w:szCs w:val="22"/>
        </w:rPr>
        <w:t xml:space="preserve"> doce horas con diecisiete minutos del día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 xml:space="preserve">19 diecinueve de noviembre del año 2021 dos mil veintiuno se da inicio a la </w:t>
      </w:r>
      <w:r w:rsidRPr="000C0B50">
        <w:rPr>
          <w:rFonts w:ascii="Arial" w:eastAsia="Arial" w:hAnsi="Arial" w:cs="Arial"/>
          <w:b/>
          <w:bCs/>
          <w:sz w:val="22"/>
          <w:szCs w:val="22"/>
        </w:rPr>
        <w:t>Tercera Sesión Ordinaria del Grupo interdisciplinario</w:t>
      </w:r>
      <w:r w:rsidRPr="000C0B50">
        <w:rPr>
          <w:rFonts w:ascii="Arial" w:eastAsia="Arial" w:hAnsi="Arial" w:cs="Arial"/>
          <w:sz w:val="22"/>
          <w:szCs w:val="22"/>
        </w:rPr>
        <w:t xml:space="preserve"> en la sede de la Secretaría Ejecutiva del Sistema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Anticorrupción de Jalisco, ubicada en la Avenida Arcos número 767 de la colonia Jardines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del Bosque, en la ciudad de Guadalajara, Jalisco; con fundamento en lo estipulado en los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artículos 56, 58 y 59 de la Ley de Archivos del Estado de Jalisco y sus Municipios; así como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en los artículos 6, 7, 10, 11 , 14, 18, 19 y 20 de las Reglas de Operación en materia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Archivos del Grupo interdisciplinario de la Secretaría Ejecutiva del Sistema Anticorrupción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sz w:val="22"/>
          <w:szCs w:val="22"/>
        </w:rPr>
        <w:t>de Jalisco, conforme al siguiente:</w:t>
      </w:r>
    </w:p>
    <w:p w14:paraId="47496715" w14:textId="35E17F56" w:rsidR="004E74A9" w:rsidRPr="00012042" w:rsidRDefault="004E74A9" w:rsidP="00012042">
      <w:pPr>
        <w:spacing w:after="240"/>
        <w:jc w:val="center"/>
        <w:rPr>
          <w:rFonts w:ascii="Arial" w:eastAsia="Arial" w:hAnsi="Arial" w:cs="Arial"/>
          <w:b/>
          <w:sz w:val="22"/>
          <w:szCs w:val="22"/>
        </w:rPr>
      </w:pPr>
      <w:r w:rsidRPr="00BC6BBE">
        <w:rPr>
          <w:rFonts w:ascii="Arial" w:eastAsia="Arial" w:hAnsi="Arial" w:cs="Arial"/>
          <w:b/>
          <w:sz w:val="22"/>
          <w:szCs w:val="22"/>
        </w:rPr>
        <w:t>ORDEN DEL DÍA:</w:t>
      </w:r>
    </w:p>
    <w:p w14:paraId="5A66D2A9" w14:textId="6E8EBA44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Lectura de la lista de asistencia y declaratoria de quórum</w:t>
      </w:r>
    </w:p>
    <w:p w14:paraId="457546B7" w14:textId="4FADD23A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Lectura y en su caso, aprobación del orden del día</w:t>
      </w:r>
    </w:p>
    <w:p w14:paraId="3F26BA3D" w14:textId="764C5597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Presentación y en su caso, aprobación las modificaciones al Cuadro General</w:t>
      </w:r>
    </w:p>
    <w:p w14:paraId="4BC3953E" w14:textId="77777777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Clasificación Archivística, derivado de las observaciones del Organo Interno de</w:t>
      </w:r>
    </w:p>
    <w:p w14:paraId="2941589F" w14:textId="77777777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Control</w:t>
      </w:r>
    </w:p>
    <w:p w14:paraId="4AF19138" w14:textId="5AF33DA5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Presentación y en su caso, aprobación del "Manual de Transferencia Documental</w:t>
      </w:r>
    </w:p>
    <w:p w14:paraId="305CF9CC" w14:textId="77777777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Primaria"</w:t>
      </w:r>
    </w:p>
    <w:p w14:paraId="4B1E9075" w14:textId="614B31DA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Presentación de los inventarios generales de archivo de trámite y calendario de entregas para las áreas generadoras de información.</w:t>
      </w:r>
    </w:p>
    <w:p w14:paraId="6E98A30E" w14:textId="4F52AB5B" w:rsidR="000C0B50" w:rsidRP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Lectura y acuerdos del grupo interdisciplinario</w:t>
      </w:r>
    </w:p>
    <w:p w14:paraId="483B4DC5" w14:textId="6982DE5B" w:rsidR="000C0B50" w:rsidRDefault="000C0B50" w:rsidP="000C0B50">
      <w:pPr>
        <w:pStyle w:val="Prrafodelista"/>
        <w:numPr>
          <w:ilvl w:val="0"/>
          <w:numId w:val="9"/>
        </w:numPr>
        <w:ind w:left="426" w:right="332" w:firstLine="0"/>
        <w:rPr>
          <w:rFonts w:ascii="Arial" w:eastAsia="Arial" w:hAnsi="Arial" w:cs="Arial"/>
          <w:sz w:val="22"/>
          <w:szCs w:val="22"/>
        </w:rPr>
      </w:pPr>
      <w:r w:rsidRPr="000C0B50">
        <w:rPr>
          <w:rFonts w:ascii="Arial" w:eastAsia="Arial" w:hAnsi="Arial" w:cs="Arial"/>
          <w:sz w:val="22"/>
          <w:szCs w:val="22"/>
        </w:rPr>
        <w:t>Clausura de la sesión</w:t>
      </w:r>
    </w:p>
    <w:p w14:paraId="5C993B2C" w14:textId="77777777" w:rsidR="000C0B50" w:rsidRPr="000C0B50" w:rsidRDefault="000C0B50" w:rsidP="000C0B50">
      <w:pPr>
        <w:ind w:right="332"/>
        <w:rPr>
          <w:rFonts w:ascii="Arial" w:eastAsia="Arial" w:hAnsi="Arial" w:cs="Arial"/>
          <w:sz w:val="22"/>
          <w:szCs w:val="22"/>
        </w:rPr>
      </w:pPr>
    </w:p>
    <w:p w14:paraId="4194159B" w14:textId="3E08AC9E" w:rsidR="004E74A9" w:rsidRPr="000C0B50" w:rsidRDefault="004E74A9" w:rsidP="000C0B50">
      <w:pPr>
        <w:spacing w:after="240"/>
        <w:ind w:left="142" w:right="33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0C0B50">
        <w:rPr>
          <w:rFonts w:ascii="Arial" w:eastAsia="Arial" w:hAnsi="Arial" w:cs="Arial"/>
          <w:b/>
          <w:sz w:val="22"/>
          <w:szCs w:val="22"/>
          <w:u w:val="single"/>
        </w:rPr>
        <w:t>DESARROLLO DE LA SESIÓN</w:t>
      </w:r>
    </w:p>
    <w:p w14:paraId="6E594632" w14:textId="22545AF9" w:rsidR="000C0B50" w:rsidRDefault="000C0B50" w:rsidP="000C0B50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4F4F4F"/>
          <w:sz w:val="21"/>
          <w:szCs w:val="21"/>
          <w:lang w:val="es-MX" w:eastAsia="es-MX"/>
        </w:rPr>
      </w:pPr>
      <w:r>
        <w:rPr>
          <w:rFonts w:ascii="Arial" w:eastAsia="Cambria" w:hAnsi="Arial" w:cs="Arial"/>
          <w:b/>
          <w:bCs/>
          <w:color w:val="0B0B0B"/>
          <w:sz w:val="20"/>
          <w:szCs w:val="20"/>
          <w:lang w:val="es-MX" w:eastAsia="es-MX"/>
        </w:rPr>
        <w:t xml:space="preserve">l. LISTA DE ASISTENCIA Y DECLARACIÓN DE QUORUM.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En el uso de la voz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Mtra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Jessica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Avalos Álvarez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quien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funge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como secretaria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técnica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del Grupo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interdisciplinario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y para desahogar el primer punto de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orden del día de la presente sesión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procede a pasar 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 lista de as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stencia entre 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os integrantes del Grupo interd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sciplinario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dando fe de la presencia de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la Mtra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Rosa Angélica Cázares Alvarado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subdirectora de Evaluación de Capacidades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Mtra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María Azucena Salcido Ledezma</w:t>
      </w:r>
      <w:r>
        <w:rPr>
          <w:rFonts w:ascii="Arial" w:eastAsia="Cambria" w:hAnsi="Arial" w:cs="Arial"/>
          <w:color w:val="727275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subdirectora de Coordinación interinstituc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onal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Dr. Car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os Alberto F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r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anco Reboreda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director de Tecnologías y Plataformas</w:t>
      </w:r>
      <w:r>
        <w:rPr>
          <w:rFonts w:ascii="Arial" w:eastAsia="Cambria" w:hAnsi="Arial" w:cs="Arial"/>
          <w:color w:val="727275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Lic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Miguel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Navarro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Flores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T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tular de la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Unidad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de Transparencia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Mtro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Osear González Ruiz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subdirector de Diseño, Seguimiento y Evaluación de Políticas Públicas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Lic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Denis Paul Rodriguez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Romero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subdirector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Comunicación y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Medios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Lic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Guadalupe A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ejandra C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sneros Franco</w:t>
      </w:r>
      <w:r>
        <w:rPr>
          <w:rFonts w:ascii="Arial" w:eastAsia="Cambria" w:hAnsi="Arial" w:cs="Arial"/>
          <w:color w:val="727275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Representante de la Coordinación de Asuntos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Jur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í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d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cos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Lic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Martha </w:t>
      </w:r>
      <w:proofErr w:type="spellStart"/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lraí</w:t>
      </w:r>
      <w:proofErr w:type="spellEnd"/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Arriola Flores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Coordinadora de Administración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los cuales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fungen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como vocales del Grupo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interdisciplinario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y participan en la presente sesión con derecho a voz y voto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Además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se hace manifiesta la presencia de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Lic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Claud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 Ve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r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ónica Gómez González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en representación del Organo Interno de Control presentada de manera forma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 través del oficio SESAJ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/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IOC/095/</w:t>
      </w:r>
      <w:proofErr w:type="gramStart"/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2021 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>;</w:t>
      </w:r>
      <w:proofErr w:type="gramEnd"/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quien funge como asesora del Grupo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interdiscipl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nario y la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>Mtra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Diana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Vera Álvarez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enlace del Comité de Participación Social del Sistema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Estatal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Anticorrupció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n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dichas as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stentes cuentan con derecho a voz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pero sin derecho a voto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Así mismo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se hace constar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presenc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a del Lic</w:t>
      </w:r>
      <w:r>
        <w:rPr>
          <w:rFonts w:ascii="Arial" w:eastAsia="Cambria" w:hAnsi="Arial" w:cs="Arial"/>
          <w:color w:val="606061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Serg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o López Arciniega</w:t>
      </w:r>
      <w:r>
        <w:rPr>
          <w:rFonts w:ascii="Arial" w:eastAsia="Cambria" w:hAnsi="Arial" w:cs="Arial"/>
          <w:color w:val="727275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subdirector de aná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isis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Jurídico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 xml:space="preserve">como invitado a </w:t>
      </w:r>
      <w:r>
        <w:rPr>
          <w:rFonts w:ascii="Arial" w:eastAsia="Cambria" w:hAnsi="Arial" w:cs="Arial"/>
          <w:color w:val="0B0B0B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sesión el cual no cuenta con derecho a voz n</w:t>
      </w:r>
      <w:r>
        <w:rPr>
          <w:rFonts w:ascii="Arial" w:eastAsia="Cambria" w:hAnsi="Arial" w:cs="Arial"/>
          <w:color w:val="3C3C3C"/>
          <w:sz w:val="21"/>
          <w:szCs w:val="21"/>
          <w:lang w:val="es-MX" w:eastAsia="es-MX"/>
        </w:rPr>
        <w:t xml:space="preserve">i </w:t>
      </w:r>
      <w:r>
        <w:rPr>
          <w:rFonts w:ascii="Arial" w:eastAsia="Cambria" w:hAnsi="Arial" w:cs="Arial"/>
          <w:color w:val="1D1D1D"/>
          <w:sz w:val="21"/>
          <w:szCs w:val="21"/>
          <w:lang w:val="es-MX" w:eastAsia="es-MX"/>
        </w:rPr>
        <w:t>voto</w:t>
      </w:r>
      <w:r>
        <w:rPr>
          <w:rFonts w:ascii="Arial" w:eastAsia="Cambria" w:hAnsi="Arial" w:cs="Arial"/>
          <w:color w:val="4F4F4F"/>
          <w:sz w:val="21"/>
          <w:szCs w:val="21"/>
          <w:lang w:val="es-MX" w:eastAsia="es-MX"/>
        </w:rPr>
        <w:t xml:space="preserve">. </w:t>
      </w:r>
    </w:p>
    <w:p w14:paraId="1932C84C" w14:textId="4C3ABAD0" w:rsidR="000C0B50" w:rsidRDefault="000C0B50" w:rsidP="000C0B50">
      <w:pPr>
        <w:autoSpaceDE w:val="0"/>
        <w:autoSpaceDN w:val="0"/>
        <w:adjustRightInd w:val="0"/>
        <w:ind w:left="142" w:right="332"/>
        <w:rPr>
          <w:rFonts w:ascii="Arial" w:eastAsia="Arial" w:hAnsi="Arial" w:cs="Arial"/>
          <w:bCs/>
          <w:sz w:val="22"/>
          <w:szCs w:val="22"/>
        </w:rPr>
      </w:pPr>
    </w:p>
    <w:p w14:paraId="041DA80A" w14:textId="345B41CB" w:rsidR="000C0B50" w:rsidRDefault="000C0B50" w:rsidP="000C0B50">
      <w:pPr>
        <w:autoSpaceDE w:val="0"/>
        <w:autoSpaceDN w:val="0"/>
        <w:adjustRightInd w:val="0"/>
        <w:ind w:left="142" w:right="332"/>
        <w:jc w:val="both"/>
        <w:rPr>
          <w:rFonts w:ascii="Arial" w:eastAsia="Arial" w:hAnsi="Arial" w:cs="Arial"/>
          <w:bCs/>
          <w:sz w:val="22"/>
          <w:szCs w:val="22"/>
        </w:rPr>
      </w:pPr>
      <w:r w:rsidRPr="000C0B50">
        <w:rPr>
          <w:rFonts w:ascii="Arial" w:eastAsia="Arial" w:hAnsi="Arial" w:cs="Arial"/>
          <w:bCs/>
          <w:sz w:val="22"/>
          <w:szCs w:val="22"/>
        </w:rPr>
        <w:t xml:space="preserve">Al dar cuenta de lo anterior, la secretaria técnica del Grupo </w:t>
      </w:r>
      <w:proofErr w:type="spellStart"/>
      <w:r w:rsidRPr="000C0B50">
        <w:rPr>
          <w:rFonts w:ascii="Arial" w:eastAsia="Arial" w:hAnsi="Arial" w:cs="Arial"/>
          <w:bCs/>
          <w:sz w:val="22"/>
          <w:szCs w:val="22"/>
        </w:rPr>
        <w:t>lnterdisciplinario</w:t>
      </w:r>
      <w:proofErr w:type="spellEnd"/>
      <w:r w:rsidRPr="000C0B50">
        <w:rPr>
          <w:rFonts w:ascii="Arial" w:eastAsia="Arial" w:hAnsi="Arial" w:cs="Arial"/>
          <w:bCs/>
          <w:sz w:val="22"/>
          <w:szCs w:val="22"/>
        </w:rPr>
        <w:t>; declaró la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>existencia de Quórum legal y se declara abierta la Tercera Sesión Ordinaria del Grupo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0C0B50">
        <w:rPr>
          <w:rFonts w:ascii="Arial" w:eastAsia="Arial" w:hAnsi="Arial" w:cs="Arial"/>
          <w:bCs/>
          <w:sz w:val="22"/>
          <w:szCs w:val="22"/>
        </w:rPr>
        <w:t>lnterdisciplinario</w:t>
      </w:r>
      <w:proofErr w:type="spellEnd"/>
      <w:r w:rsidRPr="000C0B50">
        <w:rPr>
          <w:rFonts w:ascii="Arial" w:eastAsia="Arial" w:hAnsi="Arial" w:cs="Arial"/>
          <w:bCs/>
          <w:sz w:val="22"/>
          <w:szCs w:val="22"/>
        </w:rPr>
        <w:t xml:space="preserve"> .</w:t>
      </w:r>
      <w:proofErr w:type="gramEnd"/>
    </w:p>
    <w:p w14:paraId="7B4727DD" w14:textId="77777777" w:rsidR="000C0B50" w:rsidRDefault="000C0B50" w:rsidP="000C0B50">
      <w:pPr>
        <w:autoSpaceDE w:val="0"/>
        <w:autoSpaceDN w:val="0"/>
        <w:adjustRightInd w:val="0"/>
        <w:ind w:left="142" w:right="332"/>
        <w:rPr>
          <w:rFonts w:ascii="Arial" w:eastAsia="Arial" w:hAnsi="Arial" w:cs="Arial"/>
          <w:bCs/>
          <w:sz w:val="22"/>
          <w:szCs w:val="22"/>
        </w:rPr>
      </w:pPr>
    </w:p>
    <w:p w14:paraId="5FFA7480" w14:textId="77777777" w:rsidR="000C0B50" w:rsidRDefault="000C0B50" w:rsidP="00223985">
      <w:pPr>
        <w:ind w:left="142" w:right="332"/>
        <w:jc w:val="both"/>
        <w:rPr>
          <w:rFonts w:ascii="Arial" w:eastAsia="Arial" w:hAnsi="Arial" w:cs="Arial"/>
          <w:bCs/>
          <w:sz w:val="22"/>
          <w:szCs w:val="22"/>
        </w:rPr>
      </w:pPr>
      <w:r w:rsidRPr="000C0B50">
        <w:rPr>
          <w:rFonts w:ascii="Arial" w:eastAsia="Arial" w:hAnsi="Arial" w:cs="Arial"/>
          <w:b/>
          <w:sz w:val="22"/>
          <w:szCs w:val="22"/>
        </w:rPr>
        <w:t>II.. LECTURA Y EN SU CASO, APROBACIÓN DEL ORDEN DEL DÍA.</w:t>
      </w:r>
      <w:r w:rsidRPr="000C0B50">
        <w:rPr>
          <w:rFonts w:ascii="Arial" w:eastAsia="Arial" w:hAnsi="Arial" w:cs="Arial"/>
          <w:bCs/>
          <w:sz w:val="22"/>
          <w:szCs w:val="22"/>
        </w:rPr>
        <w:t xml:space="preserve"> La secretaria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>é</w:t>
      </w:r>
      <w:r w:rsidRPr="000C0B50">
        <w:rPr>
          <w:rFonts w:ascii="Arial" w:eastAsia="Arial" w:hAnsi="Arial" w:cs="Arial"/>
          <w:bCs/>
          <w:sz w:val="22"/>
          <w:szCs w:val="22"/>
        </w:rPr>
        <w:t>cnica pone a consideración la orden del día al grupo interdisciplinario para su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>aprobación. Acto posterior, el Dr. Carlos Alberto Franco Reboreda hace uso de la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>palabra propone agregar el punto del orden del día denominado "Asuntos varios"; por lo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>que se puso a consideración de los miembros y, previa votación económica de los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C0B50">
        <w:rPr>
          <w:rFonts w:ascii="Arial" w:eastAsia="Arial" w:hAnsi="Arial" w:cs="Arial"/>
          <w:bCs/>
          <w:sz w:val="22"/>
          <w:szCs w:val="22"/>
        </w:rPr>
        <w:t xml:space="preserve">integrantes del Grupo </w:t>
      </w:r>
      <w:proofErr w:type="spellStart"/>
      <w:r w:rsidRPr="000C0B50">
        <w:rPr>
          <w:rFonts w:ascii="Arial" w:eastAsia="Arial" w:hAnsi="Arial" w:cs="Arial"/>
          <w:bCs/>
          <w:sz w:val="22"/>
          <w:szCs w:val="22"/>
        </w:rPr>
        <w:t>lnterdisciplinario</w:t>
      </w:r>
      <w:proofErr w:type="spellEnd"/>
      <w:r w:rsidRPr="000C0B50">
        <w:rPr>
          <w:rFonts w:ascii="Arial" w:eastAsia="Arial" w:hAnsi="Arial" w:cs="Arial"/>
          <w:bCs/>
          <w:sz w:val="22"/>
          <w:szCs w:val="22"/>
        </w:rPr>
        <w:t xml:space="preserve"> se aprobó por unanimidad.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1057C624" w14:textId="471B7365" w:rsidR="000C0B50" w:rsidRDefault="000C0B50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lastRenderedPageBreak/>
        <w:t xml:space="preserve">III.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PRESENTACIÓN Y EN SU CASO,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APROBACIÓN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LAS MODIFICACIONES AL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CUADRO GENERAL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CLASIFICACIÓN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ARCHIVÍSTICA,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DERIVADO DE LAS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OBSERVACIONES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DEL ORGANO INTERNO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>CONTROL.</w:t>
      </w:r>
      <w:r w:rsidR="00223985"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Acto continuo, se pone a consideración 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integrantes del grupo interdisciplinario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modificaciones al Cuadro General de Clasificación Archivística derivadas de las visitas a las áreas generadoras de información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;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además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 señala que el Mtro. Osear González Ruiz rem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tió una propuesta para agregar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un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apartado general en el que se añade una sección común para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SESAJ.</w:t>
      </w:r>
    </w:p>
    <w:p w14:paraId="21DA3BFB" w14:textId="77777777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0A4673EE" w14:textId="497ED53D" w:rsidR="000C0B50" w:rsidRDefault="000C0B50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3E3F3E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Dicha propuesta considera la planeación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programación e informes generales de la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Secretaría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cuales diversas áreas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colabo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ran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para generar estos documentos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 xml:space="preserve">;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por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consiguiente, se considera necesario agregar esta sección al Cuadro General de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Clasificación Archivística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.</w:t>
      </w:r>
      <w:r w:rsidR="00223985"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Derivado de lo anterior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la secretaria técnica pone a consideración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cambios propuestos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por el subdirector de Diseño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Seguim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ento y Evaluación de Políticas Públicas, por lo que se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propone aprobar en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general la propuesta inicial del Cuadro General de Clasificación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Archivística circulada con la convocatoria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Además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planteó que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los cambios propuestos</w:t>
      </w:r>
      <w:r w:rsidR="00223985"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 dicho instrumento de consu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l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ta archivística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serán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analizados por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integrantes del grupo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interdisc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plinario y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posteriormente se aprobarán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la cuarta y última sesión del año de este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grupo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La secretaria técn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ca del grupo interdisciplinario pone a consideración de sus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integrantes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la aprobación en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general del Cuadro General de Clasificación Archivística en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lo general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aprobándose en votación económica por unanimidad 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presentes con</w:t>
      </w:r>
      <w:r w:rsidR="00223985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derecho a voto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.</w:t>
      </w:r>
    </w:p>
    <w:p w14:paraId="21C75ABB" w14:textId="77777777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9C32CF3" w14:textId="7EC9855D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IV.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PRESENTACIÓN Y EN SU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CASO, APROBACIÓN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DEL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"MANUAL DE TRANSFERENCIA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DOCUMENTAL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>PRIMARIA"</w:t>
      </w:r>
      <w:r>
        <w:rPr>
          <w:rFonts w:ascii="Arial" w:eastAsia="Cambria" w:hAnsi="Arial" w:cs="Arial"/>
          <w:b/>
          <w:bCs/>
          <w:color w:val="3E3F3E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Acto seguido</w:t>
      </w:r>
      <w:r>
        <w:rPr>
          <w:rFonts w:ascii="Arial" w:eastAsia="Cambria" w:hAnsi="Arial" w:cs="Arial"/>
          <w:color w:val="797979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la secretaria técnica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presenta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y pone a consideración a los integrantes del grupo interdiscipl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in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ario el Manual de Transferencia Documental Primaria que tiene la finalidad de establecer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proceso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homogéneos en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transferencias primarias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í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como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implementar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instrumentos archivísticos para faci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>l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itar y dar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formalidad en el proceso de entrega de exped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entes al archivo de concentración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;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este manual fue circulado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con 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convocatoria 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presente sesión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por lo que se pregunta si ex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sten observaciones y/o sugerencias para d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cho documento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Al no existir observaciones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 aprueba por unanim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dad el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Manua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 Transferencia Documental Primaria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>.</w:t>
      </w:r>
    </w:p>
    <w:p w14:paraId="140E33BB" w14:textId="7FE3498C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</w:p>
    <w:p w14:paraId="36710529" w14:textId="269F1479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VI.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PRESENTACIÓN DE LOS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INVENTARIOS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GENERALES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ARCHIVO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DE TRÁMITE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Y CALENDARIO DE ENTREGAS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PARA </w:t>
      </w:r>
      <w:r>
        <w:rPr>
          <w:rFonts w:ascii="Arial" w:eastAsia="Cambria" w:hAnsi="Arial" w:cs="Arial"/>
          <w:b/>
          <w:bCs/>
          <w:color w:val="0A0A0A"/>
          <w:sz w:val="21"/>
          <w:szCs w:val="21"/>
          <w:lang w:val="es-MX" w:eastAsia="es-MX"/>
        </w:rPr>
        <w:t xml:space="preserve">LAS ÁREAS GENERADORAS </w:t>
      </w:r>
      <w:r>
        <w:rPr>
          <w:rFonts w:ascii="Arial" w:eastAsia="Cambria" w:hAnsi="Arial" w:cs="Arial"/>
          <w:b/>
          <w:bCs/>
          <w:color w:val="1C1C1C"/>
          <w:sz w:val="21"/>
          <w:szCs w:val="21"/>
          <w:lang w:val="es-MX" w:eastAsia="es-MX"/>
        </w:rPr>
        <w:t xml:space="preserve">DE INFORMACIÓN.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Para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el desahogo de este punto del orden del día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presenta el formato del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Inventar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o General de Archivo de Trámite para establecer de manera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homogénea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un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o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rden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y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co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ntro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documentos que se encuentran bajo el resguardo de los archivos de trámite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El Dr. Carlos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Franco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hace uso 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palab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r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planteando 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ec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esidad de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instaurar 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c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riterios genera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l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es para el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llenado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 la información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y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real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zar un taller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p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ráctico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para agregar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nformac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ón de mane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>r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 homogénea 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este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formato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 xml:space="preserve">;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así como establecer el uso de las plataformas digitales que se cuenta en la SESAJ y de esta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ma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n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era,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resguardar los archivos digitales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En este sentido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el Lic. Miguel Navarro hace uso de la palabra manifestando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importancia en el uso de estas herramientas digitales para guardar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información para hacer más eficiente el acceso a estos archivos.</w:t>
      </w:r>
    </w:p>
    <w:p w14:paraId="4D897E0A" w14:textId="25895F0E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Acto seguido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la Lic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Claudia Góme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z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externa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la neces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dad que se r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al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ice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 dos talleres teóricos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-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prácticos para el llenado de este inventario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En 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el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primero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se sugiere que deben estar presentes las á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>r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eas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que generan en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su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mayor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í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archivos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físicos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y en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gunda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capacitació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n</w:t>
      </w:r>
      <w:r>
        <w:rPr>
          <w:rFonts w:ascii="Arial" w:eastAsia="Cambria" w:hAnsi="Arial" w:cs="Arial"/>
          <w:color w:val="797979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encuentren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presentes las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áreas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que gen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er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an archivos dig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tales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;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anterior ya que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t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r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atamiento </w:t>
      </w:r>
      <w:r>
        <w:rPr>
          <w:rFonts w:ascii="Arial" w:eastAsia="Cambria" w:hAnsi="Arial" w:cs="Arial"/>
          <w:color w:val="1C1C1C"/>
          <w:sz w:val="21"/>
          <w:szCs w:val="21"/>
          <w:lang w:val="es-MX" w:eastAsia="es-MX"/>
        </w:rPr>
        <w:t xml:space="preserve">y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resguardo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de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documentos físicos y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digitales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es dif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ere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nte debido a su naturaleza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>.</w:t>
      </w:r>
    </w:p>
    <w:p w14:paraId="5DC09EFF" w14:textId="77777777" w:rsidR="00223985" w:rsidRDefault="00223985" w:rsidP="00223985">
      <w:pPr>
        <w:autoSpaceDE w:val="0"/>
        <w:autoSpaceDN w:val="0"/>
        <w:adjustRightInd w:val="0"/>
        <w:ind w:left="142" w:right="332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</w:p>
    <w:p w14:paraId="3E2AA068" w14:textId="3875ABE1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Derivado de 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anterior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s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ec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retaria técnica pone a consideración del grupo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In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terdisc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pl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nario aprobar en lo general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e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 xml:space="preserve">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inventar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io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general de arch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vo de trámite para modificarlo en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caso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 ser conveniente</w:t>
      </w:r>
      <w:r>
        <w:rPr>
          <w:rFonts w:ascii="Arial" w:eastAsia="Cambria" w:hAnsi="Arial" w:cs="Arial"/>
          <w:color w:val="797979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co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n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la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colabora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ción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del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á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r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ea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de t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ec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nolog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í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y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así 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c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omplementarlo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co</w:t>
      </w:r>
      <w:r>
        <w:rPr>
          <w:rFonts w:ascii="Arial" w:eastAsia="Cambria" w:hAnsi="Arial" w:cs="Arial"/>
          <w:color w:val="0A0A0A"/>
          <w:sz w:val="22"/>
          <w:szCs w:val="22"/>
          <w:lang w:val="es-MX" w:eastAsia="es-MX"/>
        </w:rPr>
        <w:t>n l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requerimiento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 xml:space="preserve">s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técn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cos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que se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consideren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necesarios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 xml:space="preserve">.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Una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vez reali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zada la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votación económica</w:t>
      </w:r>
      <w:r>
        <w:rPr>
          <w:rFonts w:ascii="Arial" w:eastAsia="Cambria" w:hAnsi="Arial" w:cs="Arial"/>
          <w:color w:val="515151"/>
          <w:sz w:val="22"/>
          <w:szCs w:val="22"/>
          <w:lang w:val="es-MX" w:eastAsia="es-MX"/>
        </w:rPr>
        <w:t xml:space="preserve">,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los int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eg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rantes del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grupo interdis</w:t>
      </w:r>
      <w:r>
        <w:rPr>
          <w:rFonts w:ascii="Arial" w:eastAsia="Cambria" w:hAnsi="Arial" w:cs="Arial"/>
          <w:color w:val="2A2F4D"/>
          <w:sz w:val="22"/>
          <w:szCs w:val="22"/>
          <w:lang w:val="es-MX" w:eastAsia="es-MX"/>
        </w:rPr>
        <w:t>cipli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 xml:space="preserve">nario aprueban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por </w:t>
      </w:r>
      <w:r>
        <w:rPr>
          <w:rFonts w:ascii="Arial" w:eastAsia="Cambria" w:hAnsi="Arial" w:cs="Arial"/>
          <w:color w:val="2F2F2F"/>
          <w:sz w:val="22"/>
          <w:szCs w:val="22"/>
          <w:lang w:val="es-MX" w:eastAsia="es-MX"/>
        </w:rPr>
        <w:t>un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anim</w:t>
      </w:r>
      <w:r>
        <w:rPr>
          <w:rFonts w:ascii="Arial" w:eastAsia="Cambria" w:hAnsi="Arial" w:cs="Arial"/>
          <w:color w:val="3E3F3E"/>
          <w:sz w:val="22"/>
          <w:szCs w:val="22"/>
          <w:lang w:val="es-MX" w:eastAsia="es-MX"/>
        </w:rPr>
        <w:t>i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dad el inventario en comento</w:t>
      </w:r>
      <w:r>
        <w:rPr>
          <w:rFonts w:ascii="Arial" w:eastAsia="Cambria" w:hAnsi="Arial" w:cs="Arial"/>
          <w:color w:val="636363"/>
          <w:sz w:val="22"/>
          <w:szCs w:val="22"/>
          <w:lang w:val="es-MX" w:eastAsia="es-MX"/>
        </w:rPr>
        <w:t>.</w:t>
      </w:r>
    </w:p>
    <w:p w14:paraId="154FBAFF" w14:textId="2EC57D76" w:rsidR="00223985" w:rsidRDefault="00223985" w:rsidP="00F8438C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636363"/>
          <w:sz w:val="22"/>
          <w:szCs w:val="22"/>
          <w:lang w:val="es-MX" w:eastAsia="es-MX"/>
        </w:rPr>
      </w:pPr>
    </w:p>
    <w:p w14:paraId="36B2BE91" w14:textId="77777777" w:rsidR="00223985" w:rsidRDefault="00223985" w:rsidP="00F8438C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5C5C5D"/>
          <w:sz w:val="21"/>
          <w:szCs w:val="21"/>
          <w:lang w:val="es-MX" w:eastAsia="es-MX"/>
        </w:rPr>
      </w:pPr>
      <w:r>
        <w:rPr>
          <w:rFonts w:ascii="Arial" w:eastAsia="Cambria" w:hAnsi="Arial" w:cs="Arial"/>
          <w:b/>
          <w:bCs/>
          <w:color w:val="191919"/>
          <w:sz w:val="21"/>
          <w:szCs w:val="21"/>
          <w:lang w:val="es-MX" w:eastAsia="es-MX"/>
        </w:rPr>
        <w:t xml:space="preserve">VII. ASUNTOS VARIOS.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Acto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continuo, 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secretaria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técnica manifiesta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 los presentes que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a Mtra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Diana Vera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Álvarez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remitió 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jefatura de archivo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oficio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CPS/022/2021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en el que se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lastRenderedPageBreak/>
        <w:t>sol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cita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la. autor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zación de 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remisión al Congreso del Estado de Jalisco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y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al Gobierno municipal de Zapopan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los documentos señalados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dicho oficio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cuales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corresponden a designaciones que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son procesos concluidos</w:t>
      </w:r>
      <w:r>
        <w:rPr>
          <w:rFonts w:ascii="Arial" w:eastAsia="Cambria" w:hAnsi="Arial" w:cs="Arial"/>
          <w:color w:val="74747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es por esto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que ya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no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se considera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necesario resguardar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dichos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expedientes en las instalaciones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 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SESAJ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Dicho lo anterior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se pone a consideración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integrantes del Grupo </w:t>
      </w:r>
      <w:proofErr w:type="spellStart"/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lnterdisciplinario</w:t>
      </w:r>
      <w:proofErr w:type="spellEnd"/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 para su aprobación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cual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votación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económica es aprobado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por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unanim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dad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. </w:t>
      </w:r>
    </w:p>
    <w:p w14:paraId="410C653B" w14:textId="77777777" w:rsidR="00223985" w:rsidRDefault="00223985" w:rsidP="00223985">
      <w:pPr>
        <w:autoSpaceDE w:val="0"/>
        <w:autoSpaceDN w:val="0"/>
        <w:adjustRightInd w:val="0"/>
        <w:ind w:left="142" w:right="332"/>
        <w:rPr>
          <w:rFonts w:ascii="Arial" w:eastAsia="Cambria" w:hAnsi="Arial" w:cs="Arial"/>
          <w:color w:val="191919"/>
          <w:sz w:val="21"/>
          <w:szCs w:val="21"/>
          <w:lang w:val="es-MX" w:eastAsia="es-MX"/>
        </w:rPr>
      </w:pPr>
    </w:p>
    <w:p w14:paraId="3FFE6732" w14:textId="4F171DBE" w:rsidR="00223985" w:rsidRDefault="00223985" w:rsidP="00F8438C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91919"/>
          <w:sz w:val="21"/>
          <w:szCs w:val="21"/>
          <w:lang w:val="es-MX" w:eastAsia="es-MX"/>
        </w:rPr>
      </w:pP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Posteriormente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Carlos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Franco toma el uso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palabra para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comp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ementar lo discutido en el desarrollo de 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sesión, reiterando la importancia de los talleres para guardar la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información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digital y a su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vez</w:t>
      </w:r>
      <w:r>
        <w:rPr>
          <w:rFonts w:ascii="Arial" w:eastAsia="Cambria" w:hAnsi="Arial" w:cs="Arial"/>
          <w:color w:val="74747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sugiere la importancia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estab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ecer los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criterios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de almacenamiento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archivos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digitales para aprovechar a su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vez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herramientas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tecnológicas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que se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tienen en 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SESAJ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así como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nomenclatura de cada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archivo dig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tal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y la organización adecuada de los documentos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además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implementar esquemas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para facilitar la búsqueda de información específica.</w:t>
      </w:r>
    </w:p>
    <w:p w14:paraId="40066F09" w14:textId="77777777" w:rsidR="00223985" w:rsidRDefault="00223985" w:rsidP="00223985">
      <w:pPr>
        <w:autoSpaceDE w:val="0"/>
        <w:autoSpaceDN w:val="0"/>
        <w:adjustRightInd w:val="0"/>
        <w:ind w:left="142" w:right="332"/>
        <w:rPr>
          <w:rFonts w:ascii="Arial" w:eastAsia="Cambria" w:hAnsi="Arial" w:cs="Arial"/>
          <w:color w:val="191919"/>
          <w:sz w:val="21"/>
          <w:szCs w:val="21"/>
          <w:lang w:val="es-MX" w:eastAsia="es-MX"/>
        </w:rPr>
      </w:pPr>
    </w:p>
    <w:p w14:paraId="6E0AB5E9" w14:textId="07D18E79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91919"/>
          <w:sz w:val="21"/>
          <w:szCs w:val="21"/>
          <w:lang w:val="es-MX" w:eastAsia="es-MX"/>
        </w:rPr>
      </w:pP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Posteriormente la Lic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Claudia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Gómez hace uso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palabra para manifestar la importancia de los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criterios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para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determinar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cuáles documentos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deben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digitalizarse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es por esto la jefa de archivo manifiesta que todos 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archivos con soporte papel deben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contar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con su respaldo digital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por lo que se debe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establecer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una práctica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constante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 digitalización de expedientes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Acto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continuo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la Mtra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Angélica Cázares hace uso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palabra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para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exponer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su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duda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respecto a las fechas en las que se pretenden realizar los talleres de capacitación para el 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>llen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ado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 los inventarios documentales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anterior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debido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 que las actividades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cada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área no perm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ten que en el año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en curso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puedan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considerarse en las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agendas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cada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área adm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nistrativa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Posteriormente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secretaria técnica manifiesta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que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estas capacitaciones deben agenciarse para el año posterior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inmediato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por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que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queda asentado este acuerdo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la presente sesión.</w:t>
      </w:r>
    </w:p>
    <w:p w14:paraId="0D536511" w14:textId="77777777" w:rsid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91919"/>
          <w:sz w:val="21"/>
          <w:szCs w:val="21"/>
          <w:lang w:val="es-MX" w:eastAsia="es-MX"/>
        </w:rPr>
      </w:pPr>
    </w:p>
    <w:p w14:paraId="696AF3E0" w14:textId="391D8806" w:rsidR="00223985" w:rsidRPr="00223985" w:rsidRDefault="00223985" w:rsidP="0022398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Fina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mente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secretaria técnica del grupo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interd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sciplinario pone 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consideración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fecha 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cuarta y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última sesión del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grupo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interdisciplinario del año 2021 dos mil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veintiuno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;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por lo que se propone desarrollarse dicha sesión para el día 08 ocho de diciembre del año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2021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dos mil veintiuno a 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12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: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00 doce horas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totalidad del grupo interdisciplinario se manifiestan a favor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fecha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propuesta</w:t>
      </w:r>
      <w:r>
        <w:rPr>
          <w:rFonts w:ascii="Arial" w:eastAsia="Cambria" w:hAnsi="Arial" w:cs="Arial"/>
          <w:color w:val="747474"/>
          <w:sz w:val="21"/>
          <w:szCs w:val="21"/>
          <w:lang w:val="es-MX" w:eastAsia="es-MX"/>
        </w:rPr>
        <w:t>.</w:t>
      </w:r>
    </w:p>
    <w:p w14:paraId="5396436D" w14:textId="46A58B02" w:rsidR="00223985" w:rsidRDefault="00223985" w:rsidP="00223985">
      <w:pPr>
        <w:ind w:left="142" w:right="33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3006786" w14:textId="26A8EBF3" w:rsidR="00223985" w:rsidRDefault="00223985" w:rsidP="00CA31B5">
      <w:pPr>
        <w:autoSpaceDE w:val="0"/>
        <w:autoSpaceDN w:val="0"/>
        <w:adjustRightInd w:val="0"/>
        <w:ind w:left="142" w:right="332"/>
        <w:jc w:val="both"/>
        <w:rPr>
          <w:rFonts w:ascii="Arial" w:eastAsia="Cambria" w:hAnsi="Arial" w:cs="Arial"/>
          <w:color w:val="5C5C5D"/>
          <w:sz w:val="21"/>
          <w:szCs w:val="21"/>
          <w:lang w:val="es-MX" w:eastAsia="es-MX"/>
        </w:rPr>
      </w:pPr>
      <w:r>
        <w:rPr>
          <w:rFonts w:ascii="Arial" w:eastAsia="Cambria" w:hAnsi="Arial" w:cs="Arial"/>
          <w:b/>
          <w:bCs/>
          <w:color w:val="060606"/>
          <w:sz w:val="21"/>
          <w:szCs w:val="21"/>
          <w:lang w:val="es-MX" w:eastAsia="es-MX"/>
        </w:rPr>
        <w:t xml:space="preserve">VIII. LECTURA Y ACUERDOS DEL GRUPO </w:t>
      </w:r>
      <w:r>
        <w:rPr>
          <w:rFonts w:ascii="Arial" w:eastAsia="Cambria" w:hAnsi="Arial" w:cs="Arial"/>
          <w:b/>
          <w:bCs/>
          <w:color w:val="191919"/>
          <w:sz w:val="21"/>
          <w:szCs w:val="21"/>
          <w:lang w:val="es-MX" w:eastAsia="es-MX"/>
        </w:rPr>
        <w:t>INTERDISCIPLINARIO</w:t>
      </w:r>
      <w:r>
        <w:rPr>
          <w:rFonts w:ascii="Arial" w:eastAsia="Cambria" w:hAnsi="Arial" w:cs="Arial"/>
          <w:b/>
          <w:bCs/>
          <w:color w:val="5C5C5D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Acto segu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do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se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plantean los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acuerdos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de la presente sesión por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Grupo </w:t>
      </w:r>
      <w:proofErr w:type="spellStart"/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lnterdisciplinario</w:t>
      </w:r>
      <w:proofErr w:type="spellEnd"/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que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son la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aprobación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en lo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general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modificaciones del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Cuadro General de Clasifi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c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ación Archivística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;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aprobación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de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"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Manual de Transferencia Documental Primaria</w:t>
      </w:r>
      <w:r>
        <w:rPr>
          <w:rFonts w:ascii="Arial" w:eastAsia="Cambria" w:hAnsi="Arial" w:cs="Arial"/>
          <w:color w:val="747474"/>
          <w:sz w:val="21"/>
          <w:szCs w:val="21"/>
          <w:lang w:val="es-MX" w:eastAsia="es-MX"/>
        </w:rPr>
        <w:t xml:space="preserve">",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aprobac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ón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e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lo general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el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"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Inv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e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ntario General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A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rchivo de Trám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te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" </w:t>
      </w:r>
      <w:r>
        <w:rPr>
          <w:rFonts w:ascii="Arial" w:eastAsia="Cambria" w:hAnsi="Arial" w:cs="Arial"/>
          <w:color w:val="2A2A2A"/>
          <w:sz w:val="20"/>
          <w:szCs w:val="20"/>
          <w:lang w:val="es-MX" w:eastAsia="es-MX"/>
        </w:rPr>
        <w:t xml:space="preserve">y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remisión de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os arch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vos del Comité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Participación Social al Congreso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del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Estado </w:t>
      </w:r>
      <w:r>
        <w:rPr>
          <w:rFonts w:ascii="Arial" w:eastAsia="Cambria" w:hAnsi="Arial" w:cs="Arial"/>
          <w:color w:val="2A2A2A"/>
          <w:sz w:val="20"/>
          <w:szCs w:val="20"/>
          <w:lang w:val="es-MX" w:eastAsia="es-MX"/>
        </w:rPr>
        <w:t xml:space="preserve">y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</w:t>
      </w:r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 xml:space="preserve">l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Gobierno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Zap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o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pan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.</w:t>
      </w:r>
    </w:p>
    <w:p w14:paraId="3970A358" w14:textId="77777777" w:rsidR="00CA31B5" w:rsidRPr="00CA31B5" w:rsidRDefault="00CA31B5" w:rsidP="00CA31B5">
      <w:pPr>
        <w:autoSpaceDE w:val="0"/>
        <w:autoSpaceDN w:val="0"/>
        <w:adjustRightInd w:val="0"/>
        <w:ind w:left="142" w:right="332"/>
        <w:rPr>
          <w:rFonts w:ascii="Arial" w:eastAsia="Cambria" w:hAnsi="Arial" w:cs="Arial"/>
          <w:color w:val="2A2A2A"/>
          <w:sz w:val="21"/>
          <w:szCs w:val="21"/>
          <w:lang w:val="es-MX" w:eastAsia="es-MX"/>
        </w:rPr>
      </w:pPr>
    </w:p>
    <w:p w14:paraId="4D5DD23C" w14:textId="5F992E7B" w:rsidR="004E74A9" w:rsidRPr="00AD1B5E" w:rsidRDefault="00223985" w:rsidP="00CA31B5">
      <w:pPr>
        <w:autoSpaceDE w:val="0"/>
        <w:autoSpaceDN w:val="0"/>
        <w:adjustRightInd w:val="0"/>
        <w:ind w:left="142" w:right="3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Cambria" w:hAnsi="Arial" w:cs="Arial"/>
          <w:b/>
          <w:bCs/>
          <w:color w:val="060606"/>
          <w:sz w:val="21"/>
          <w:szCs w:val="21"/>
          <w:lang w:val="es-MX" w:eastAsia="es-MX"/>
        </w:rPr>
        <w:t xml:space="preserve">IX. </w:t>
      </w:r>
      <w:r>
        <w:rPr>
          <w:rFonts w:ascii="Arial" w:eastAsia="Cambria" w:hAnsi="Arial" w:cs="Arial"/>
          <w:b/>
          <w:bCs/>
          <w:color w:val="191919"/>
          <w:sz w:val="21"/>
          <w:szCs w:val="21"/>
          <w:lang w:val="es-MX" w:eastAsia="es-MX"/>
        </w:rPr>
        <w:t xml:space="preserve">CLAUSURA </w:t>
      </w:r>
      <w:r>
        <w:rPr>
          <w:rFonts w:ascii="Arial" w:eastAsia="Cambria" w:hAnsi="Arial" w:cs="Arial"/>
          <w:b/>
          <w:bCs/>
          <w:color w:val="060606"/>
          <w:sz w:val="21"/>
          <w:szCs w:val="21"/>
          <w:lang w:val="es-MX" w:eastAsia="es-MX"/>
        </w:rPr>
        <w:t xml:space="preserve">DE LA </w:t>
      </w:r>
      <w:r>
        <w:rPr>
          <w:rFonts w:ascii="Arial" w:eastAsia="Cambria" w:hAnsi="Arial" w:cs="Arial"/>
          <w:b/>
          <w:bCs/>
          <w:color w:val="191919"/>
          <w:sz w:val="21"/>
          <w:szCs w:val="21"/>
          <w:lang w:val="es-MX" w:eastAsia="es-MX"/>
        </w:rPr>
        <w:t>SESIÓN</w:t>
      </w:r>
      <w:r>
        <w:rPr>
          <w:rFonts w:ascii="Arial" w:eastAsia="Cambria" w:hAnsi="Arial" w:cs="Arial"/>
          <w:b/>
          <w:bCs/>
          <w:color w:val="5C5C5D"/>
          <w:sz w:val="21"/>
          <w:szCs w:val="21"/>
          <w:lang w:val="es-MX" w:eastAsia="es-MX"/>
        </w:rPr>
        <w:t xml:space="preserve">.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No habiendo más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asuntos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a tratar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secretaria técnica da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por</w:t>
      </w:r>
      <w:r w:rsidR="00CA31B5"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concluida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la Tercera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Sesión del Grupo </w:t>
      </w:r>
      <w:proofErr w:type="spellStart"/>
      <w:r>
        <w:rPr>
          <w:rFonts w:ascii="Arial" w:eastAsia="Cambria" w:hAnsi="Arial" w:cs="Arial"/>
          <w:color w:val="060606"/>
          <w:sz w:val="21"/>
          <w:szCs w:val="21"/>
          <w:lang w:val="es-MX" w:eastAsia="es-MX"/>
        </w:rPr>
        <w:t>l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nterdisciplinario</w:t>
      </w:r>
      <w:proofErr w:type="spellEnd"/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de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la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Secretaría E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j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ecutiva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el S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stema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Ant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ic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orrupción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 Jalisco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s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iendo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las 13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: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30 tr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e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ce horas con treinta 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m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inutos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del d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í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a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19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diec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nueve</w:t>
      </w:r>
      <w:r w:rsidR="00CA31B5"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>de nov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embre del añ</w:t>
      </w:r>
      <w:r w:rsidR="00CA31B5"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o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 xml:space="preserve">2021 dos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mil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veintiuno</w:t>
      </w:r>
      <w:r>
        <w:rPr>
          <w:rFonts w:ascii="Arial" w:eastAsia="Cambria" w:hAnsi="Arial" w:cs="Arial"/>
          <w:color w:val="747474"/>
          <w:sz w:val="21"/>
          <w:szCs w:val="21"/>
          <w:lang w:val="es-MX" w:eastAsia="es-MX"/>
        </w:rPr>
        <w:t xml:space="preserve">, </w:t>
      </w:r>
      <w:r>
        <w:rPr>
          <w:rFonts w:ascii="Arial" w:eastAsia="Cambria" w:hAnsi="Arial" w:cs="Arial"/>
          <w:color w:val="191919"/>
          <w:sz w:val="21"/>
          <w:szCs w:val="21"/>
          <w:lang w:val="es-MX" w:eastAsia="es-MX"/>
        </w:rPr>
        <w:t xml:space="preserve">firmando la 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presente quienes part</w:t>
      </w:r>
      <w:r>
        <w:rPr>
          <w:rFonts w:ascii="Arial" w:eastAsia="Cambria" w:hAnsi="Arial" w:cs="Arial"/>
          <w:color w:val="434344"/>
          <w:sz w:val="21"/>
          <w:szCs w:val="21"/>
          <w:lang w:val="es-MX" w:eastAsia="es-MX"/>
        </w:rPr>
        <w:t>ic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i</w:t>
      </w:r>
      <w:r>
        <w:rPr>
          <w:rFonts w:ascii="Arial" w:eastAsia="Cambria" w:hAnsi="Arial" w:cs="Arial"/>
          <w:color w:val="2A2A2A"/>
          <w:sz w:val="21"/>
          <w:szCs w:val="21"/>
          <w:lang w:val="es-MX" w:eastAsia="es-MX"/>
        </w:rPr>
        <w:t>paron</w:t>
      </w:r>
      <w:r>
        <w:rPr>
          <w:rFonts w:ascii="Arial" w:eastAsia="Cambria" w:hAnsi="Arial" w:cs="Arial"/>
          <w:color w:val="5C5C5D"/>
          <w:sz w:val="21"/>
          <w:szCs w:val="21"/>
          <w:lang w:val="es-MX" w:eastAsia="es-MX"/>
        </w:rPr>
        <w:t>:</w:t>
      </w:r>
    </w:p>
    <w:tbl>
      <w:tblPr>
        <w:tblStyle w:val="Tablaconcuadrcula"/>
        <w:tblW w:w="794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430"/>
        <w:gridCol w:w="3822"/>
      </w:tblGrid>
      <w:tr w:rsidR="004E74A9" w:rsidRPr="002D5102" w14:paraId="08072DF8" w14:textId="77777777" w:rsidTr="00223985">
        <w:tc>
          <w:tcPr>
            <w:tcW w:w="3691" w:type="dxa"/>
            <w:tcBorders>
              <w:bottom w:val="single" w:sz="4" w:space="0" w:color="auto"/>
            </w:tcBorders>
          </w:tcPr>
          <w:p w14:paraId="6283E6EF" w14:textId="77777777" w:rsidR="004E74A9" w:rsidRPr="002D5102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</w:pPr>
          </w:p>
        </w:tc>
        <w:tc>
          <w:tcPr>
            <w:tcW w:w="430" w:type="dxa"/>
          </w:tcPr>
          <w:p w14:paraId="793F4F23" w14:textId="77777777" w:rsidR="004E74A9" w:rsidRPr="002D5102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A7A3B4" w14:textId="77777777" w:rsidR="004E74A9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</w:pPr>
          </w:p>
          <w:p w14:paraId="223FE37E" w14:textId="77777777" w:rsidR="004E74A9" w:rsidRPr="002D5102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</w:pPr>
          </w:p>
        </w:tc>
      </w:tr>
      <w:tr w:rsidR="004E74A9" w:rsidRPr="008C1A6F" w14:paraId="66310000" w14:textId="77777777" w:rsidTr="00223985">
        <w:tc>
          <w:tcPr>
            <w:tcW w:w="3691" w:type="dxa"/>
            <w:tcBorders>
              <w:top w:val="single" w:sz="4" w:space="0" w:color="auto"/>
            </w:tcBorders>
          </w:tcPr>
          <w:p w14:paraId="167B4ABA" w14:textId="53BE6494" w:rsidR="004E74A9" w:rsidRPr="00CA31B5" w:rsidRDefault="00223985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Lic. </w:t>
            </w:r>
            <w:r w:rsidR="004E74A9"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Martha </w:t>
            </w:r>
            <w:proofErr w:type="spellStart"/>
            <w:r w:rsidR="004E74A9"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Iraí</w:t>
            </w:r>
            <w:proofErr w:type="spellEnd"/>
            <w:r w:rsidR="004E74A9"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Arriola Flores </w:t>
            </w:r>
          </w:p>
          <w:p w14:paraId="12EE8DED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Coordinadora Administrativa</w:t>
            </w:r>
          </w:p>
        </w:tc>
        <w:tc>
          <w:tcPr>
            <w:tcW w:w="430" w:type="dxa"/>
          </w:tcPr>
          <w:p w14:paraId="64C77418" w14:textId="77777777" w:rsidR="004E74A9" w:rsidRPr="00CA31B5" w:rsidRDefault="004E74A9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27B276EF" w14:textId="77777777" w:rsidR="00223985" w:rsidRPr="00CA31B5" w:rsidRDefault="00223985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Mtra. Rosa Angélica Cázares Alvarado</w:t>
            </w:r>
            <w:r w:rsidRPr="00CA31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022E827" w14:textId="09694CC2" w:rsidR="004E74A9" w:rsidRPr="00CA31B5" w:rsidRDefault="00223985" w:rsidP="00223985">
            <w:pPr>
              <w:ind w:left="314" w:right="89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Subdirectora de Diseño Curricular</w:t>
            </w:r>
          </w:p>
        </w:tc>
      </w:tr>
      <w:tr w:rsidR="004E74A9" w:rsidRPr="008C1A6F" w14:paraId="199D4672" w14:textId="77777777" w:rsidTr="00223985">
        <w:trPr>
          <w:trHeight w:val="814"/>
        </w:trPr>
        <w:tc>
          <w:tcPr>
            <w:tcW w:w="3691" w:type="dxa"/>
            <w:tcBorders>
              <w:bottom w:val="single" w:sz="4" w:space="0" w:color="auto"/>
            </w:tcBorders>
          </w:tcPr>
          <w:p w14:paraId="1C4D72B9" w14:textId="2A9C0A9D" w:rsidR="005523A7" w:rsidRPr="00CA31B5" w:rsidRDefault="005523A7" w:rsidP="000C0B50">
            <w:pPr>
              <w:spacing w:after="240"/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500041" w14:textId="77777777" w:rsidR="00071D7D" w:rsidRPr="00CA31B5" w:rsidRDefault="00071D7D" w:rsidP="000C0B50">
            <w:pPr>
              <w:spacing w:after="240"/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66A9150" w14:textId="5128E3B6" w:rsidR="00071D7D" w:rsidRPr="00CA31B5" w:rsidRDefault="00071D7D" w:rsidP="000C0B50">
            <w:pPr>
              <w:spacing w:after="240"/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01559597" w14:textId="77777777" w:rsidR="004E74A9" w:rsidRPr="00CA31B5" w:rsidRDefault="004E74A9" w:rsidP="000C0B50">
            <w:pPr>
              <w:spacing w:after="240"/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4B586812" w14:textId="77777777" w:rsidR="004E74A9" w:rsidRPr="00CA31B5" w:rsidRDefault="004E74A9" w:rsidP="000C0B50">
            <w:pPr>
              <w:spacing w:after="240"/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4E74A9" w:rsidRPr="008C1A6F" w14:paraId="7B2E75AC" w14:textId="77777777" w:rsidTr="00223985">
        <w:trPr>
          <w:trHeight w:hRule="exact" w:val="1441"/>
        </w:trPr>
        <w:tc>
          <w:tcPr>
            <w:tcW w:w="3691" w:type="dxa"/>
            <w:tcBorders>
              <w:top w:val="single" w:sz="4" w:space="0" w:color="auto"/>
            </w:tcBorders>
          </w:tcPr>
          <w:p w14:paraId="2F6DAC76" w14:textId="5262DE64" w:rsidR="00223985" w:rsidRPr="00CA31B5" w:rsidRDefault="00223985" w:rsidP="0022398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Dr. Carlos Alberto Franco Reboreda</w:t>
            </w:r>
          </w:p>
          <w:p w14:paraId="1D7DE6AA" w14:textId="77777777" w:rsidR="00223985" w:rsidRPr="00CA31B5" w:rsidRDefault="00223985" w:rsidP="0022398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Director de Tecnologías y Plataformas </w:t>
            </w:r>
          </w:p>
          <w:p w14:paraId="55954695" w14:textId="021F00C8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AC1AD0D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5318AD47" w14:textId="441079C3" w:rsidR="004E74A9" w:rsidRPr="00CA31B5" w:rsidRDefault="00223985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Lic. </w:t>
            </w:r>
            <w:r w:rsidR="004E74A9"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Miguel Navarro Flores</w:t>
            </w:r>
          </w:p>
          <w:p w14:paraId="74BC69A9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Titular de la Unidad de Transparencia</w:t>
            </w:r>
          </w:p>
        </w:tc>
      </w:tr>
      <w:tr w:rsidR="004E74A9" w:rsidRPr="008C1A6F" w14:paraId="54A81580" w14:textId="77777777" w:rsidTr="00223985">
        <w:trPr>
          <w:trHeight w:val="70"/>
        </w:trPr>
        <w:tc>
          <w:tcPr>
            <w:tcW w:w="3691" w:type="dxa"/>
            <w:tcBorders>
              <w:bottom w:val="single" w:sz="4" w:space="0" w:color="auto"/>
            </w:tcBorders>
          </w:tcPr>
          <w:p w14:paraId="06C71058" w14:textId="77777777" w:rsidR="004E74A9" w:rsidRPr="00CA31B5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1DCAC68E" w14:textId="77777777" w:rsidR="004E74A9" w:rsidRPr="00CA31B5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72FED1D" w14:textId="77777777" w:rsidR="004E74A9" w:rsidRPr="00CA31B5" w:rsidRDefault="004E74A9" w:rsidP="000C0B50">
            <w:pPr>
              <w:spacing w:after="240"/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4E74A9" w:rsidRPr="008C1A6F" w14:paraId="22F0545B" w14:textId="77777777" w:rsidTr="00223985">
        <w:trPr>
          <w:trHeight w:val="264"/>
        </w:trPr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14:paraId="36BC0695" w14:textId="3467E8B2" w:rsidR="00223985" w:rsidRPr="00CA31B5" w:rsidRDefault="00223985" w:rsidP="00223985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color w:val="0D0D0D"/>
                <w:sz w:val="21"/>
                <w:szCs w:val="21"/>
                <w:lang w:val="es-MX" w:eastAsia="es-MX"/>
              </w:rPr>
            </w:pPr>
            <w:r w:rsidRPr="00CA31B5">
              <w:rPr>
                <w:rFonts w:ascii="Arial" w:eastAsia="Cambria" w:hAnsi="Arial" w:cs="Arial"/>
                <w:b/>
                <w:bCs/>
                <w:color w:val="0D0D0D"/>
                <w:sz w:val="21"/>
                <w:szCs w:val="21"/>
                <w:lang w:val="es-MX" w:eastAsia="es-MX"/>
              </w:rPr>
              <w:t>Mtro. Oscar González Ruiz</w:t>
            </w:r>
          </w:p>
          <w:p w14:paraId="1EAC2B62" w14:textId="285EEDEB" w:rsidR="0075010C" w:rsidRPr="00CA31B5" w:rsidRDefault="00223985" w:rsidP="00223985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color w:val="0D0D0D"/>
                <w:sz w:val="21"/>
                <w:szCs w:val="21"/>
                <w:lang w:val="es-MX" w:eastAsia="es-MX"/>
              </w:rPr>
            </w:pPr>
            <w:r w:rsidRPr="00CA31B5">
              <w:rPr>
                <w:rFonts w:ascii="Arial" w:eastAsia="Cambria" w:hAnsi="Arial" w:cs="Arial"/>
                <w:b/>
                <w:bCs/>
                <w:color w:val="0D0D0D"/>
                <w:sz w:val="21"/>
                <w:szCs w:val="21"/>
                <w:lang w:val="es-MX" w:eastAsia="es-MX"/>
              </w:rPr>
              <w:t>Subdirector de Diseño, Seguimiento y Evaluación de Políticas Públicas</w:t>
            </w:r>
          </w:p>
          <w:p w14:paraId="155F1F76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D46A0C5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9929A88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83F1BB7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1816F9D3" w14:textId="77777777" w:rsidR="004E74A9" w:rsidRPr="00CA31B5" w:rsidRDefault="004E74A9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4CC585AB" w14:textId="490619A6" w:rsidR="00CA31B5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A31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Lic. Claudia Verónica Gómez González</w:t>
            </w:r>
          </w:p>
          <w:p w14:paraId="50A5D573" w14:textId="77777777" w:rsidR="00CA31B5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Jefa del Departamento de Auditoría</w:t>
            </w:r>
          </w:p>
          <w:p w14:paraId="176BF439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384FF42" w14:textId="77777777" w:rsidR="004E74A9" w:rsidRPr="00CA31B5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414491" w14:textId="77777777" w:rsidR="004E74A9" w:rsidRPr="00CA31B5" w:rsidRDefault="004E74A9" w:rsidP="000C0B50">
            <w:pPr>
              <w:ind w:left="142" w:right="33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4E74A9" w:rsidRPr="008C1A6F" w14:paraId="26E445BF" w14:textId="77777777" w:rsidTr="00223985">
        <w:trPr>
          <w:trHeight w:val="2439"/>
        </w:trPr>
        <w:tc>
          <w:tcPr>
            <w:tcW w:w="3691" w:type="dxa"/>
            <w:tcBorders>
              <w:top w:val="single" w:sz="4" w:space="0" w:color="auto"/>
            </w:tcBorders>
          </w:tcPr>
          <w:p w14:paraId="58FFD467" w14:textId="77777777" w:rsidR="00CA31B5" w:rsidRPr="00CA31B5" w:rsidRDefault="00CA31B5" w:rsidP="00CA31B5">
            <w:pPr>
              <w:ind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Mtra</w:t>
            </w:r>
            <w:proofErr w:type="spellEnd"/>
            <w:r w:rsidR="004E74A9"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María Azucena Salcido Ledezma, </w:t>
            </w:r>
          </w:p>
          <w:p w14:paraId="67F84B3D" w14:textId="05098354" w:rsidR="004E74A9" w:rsidRPr="00CA31B5" w:rsidRDefault="004E74A9" w:rsidP="00CA31B5">
            <w:pPr>
              <w:ind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Subdirectora de Coordinación Interinstitucional Estatal</w:t>
            </w:r>
          </w:p>
        </w:tc>
        <w:tc>
          <w:tcPr>
            <w:tcW w:w="430" w:type="dxa"/>
          </w:tcPr>
          <w:p w14:paraId="3B6B464A" w14:textId="77777777" w:rsidR="004E74A9" w:rsidRPr="00CA31B5" w:rsidRDefault="004E74A9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2BA4758F" w14:textId="328BE6BF" w:rsidR="00CA31B5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Lic. Denis Paul Rodriguez Romero</w:t>
            </w:r>
          </w:p>
          <w:p w14:paraId="162BBC52" w14:textId="5F3EAFD6" w:rsidR="004E74A9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Subdirector de Comunicación y Medios</w:t>
            </w:r>
          </w:p>
        </w:tc>
      </w:tr>
      <w:tr w:rsidR="004E74A9" w:rsidRPr="008C1A6F" w14:paraId="1B2A28A1" w14:textId="77777777" w:rsidTr="00223985">
        <w:trPr>
          <w:trHeight w:val="1407"/>
        </w:trPr>
        <w:tc>
          <w:tcPr>
            <w:tcW w:w="3691" w:type="dxa"/>
            <w:tcBorders>
              <w:top w:val="single" w:sz="4" w:space="0" w:color="auto"/>
            </w:tcBorders>
          </w:tcPr>
          <w:p w14:paraId="7C72E816" w14:textId="5BF51D92" w:rsidR="00CA31B5" w:rsidRPr="00CA31B5" w:rsidRDefault="00CA31B5" w:rsidP="00CA31B5">
            <w:pPr>
              <w:tabs>
                <w:tab w:val="left" w:pos="3146"/>
              </w:tabs>
              <w:ind w:left="-108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Lic. Guadalupe Alejandra Cisneros Franco</w:t>
            </w:r>
          </w:p>
          <w:p w14:paraId="27F7D668" w14:textId="5F3E7C71" w:rsidR="004E74A9" w:rsidRPr="00CA31B5" w:rsidRDefault="00CA31B5" w:rsidP="00CA31B5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Auxiliar técnico de la Coordinación de Asuntos Jurídicos</w:t>
            </w:r>
          </w:p>
        </w:tc>
        <w:tc>
          <w:tcPr>
            <w:tcW w:w="430" w:type="dxa"/>
          </w:tcPr>
          <w:p w14:paraId="69E91065" w14:textId="77777777" w:rsidR="004E74A9" w:rsidRPr="00CA31B5" w:rsidRDefault="004E74A9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534FF700" w14:textId="1940A6C7" w:rsidR="00CA31B5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Mtra. Diana Vera Álvarez</w:t>
            </w:r>
          </w:p>
          <w:p w14:paraId="49F3705B" w14:textId="3DC3A70C" w:rsidR="004E74A9" w:rsidRPr="00CA31B5" w:rsidRDefault="00CA31B5" w:rsidP="00CA31B5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A3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Enlace del Comité de Participación Social</w:t>
            </w:r>
          </w:p>
        </w:tc>
      </w:tr>
      <w:tr w:rsidR="004E74A9" w:rsidRPr="008C1A6F" w14:paraId="6BC38C70" w14:textId="77777777" w:rsidTr="00223985">
        <w:trPr>
          <w:trHeight w:val="70"/>
        </w:trPr>
        <w:tc>
          <w:tcPr>
            <w:tcW w:w="3691" w:type="dxa"/>
          </w:tcPr>
          <w:p w14:paraId="3B656C99" w14:textId="77777777" w:rsidR="004E74A9" w:rsidRPr="008C1A6F" w:rsidRDefault="004E74A9" w:rsidP="000C0B50">
            <w:pPr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3D0407B1" w14:textId="77777777" w:rsidR="004E74A9" w:rsidRPr="008C1A6F" w:rsidRDefault="004E74A9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</w:tcPr>
          <w:p w14:paraId="5EA7F088" w14:textId="77777777" w:rsidR="004E74A9" w:rsidRPr="00485963" w:rsidRDefault="004E74A9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71D7D" w:rsidRPr="008C1A6F" w14:paraId="10742736" w14:textId="77777777" w:rsidTr="00223985">
        <w:tc>
          <w:tcPr>
            <w:tcW w:w="3691" w:type="dxa"/>
          </w:tcPr>
          <w:p w14:paraId="570C9B0E" w14:textId="77777777" w:rsidR="00071D7D" w:rsidRDefault="00071D7D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B55DEA5" w14:textId="77777777" w:rsidR="00071D7D" w:rsidRDefault="00071D7D" w:rsidP="000C0B50">
            <w:pPr>
              <w:ind w:left="142" w:right="33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6EA5DDE8" w14:textId="77777777" w:rsidR="00071D7D" w:rsidRDefault="00071D7D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AB4BD8F" w14:textId="0E38B017" w:rsidR="00071D7D" w:rsidRPr="00D37574" w:rsidRDefault="00071D7D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827BE" wp14:editId="71CBD9CE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121285</wp:posOffset>
                      </wp:positionV>
                      <wp:extent cx="2085975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FFFA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9.55pt" to="310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As&#10;2VkF3AAAAAkBAAAPAAAAZHJzL2Rvd25yZXYueG1sTI/NTsMwEITvSLyDtZW4USc+RDTEqapKCHFB&#10;NIW7m2ydUP9EtpOGt2cRB7jt7oxmv6m2izVsxhAH7yTk6wwYutZ3g9MS3o9P9w/AYlKuU8Y7lPCF&#10;Ebb17U2lys5f3QHnJmlGIS6WSkKf0lhyHtserYprP6Ij7eyDVYnWoHkX1JXCreEiywpu1eDoQ69G&#10;3PfYXprJSjAvYf7Qe72L0/OhaD7fzuL1OEt5t1p2j8ASLunPDD/4hA41MZ385LrIjASxEQVZSdjk&#10;wMhQiJyG0++B1xX/36D+BgAA//8DAFBLAQItABQABgAIAAAAIQC2gziS/gAAAOEBAAATAAAAAAAA&#10;AAAAAAAAAAAAAABbQ29udGVudF9UeXBlc10ueG1sUEsBAi0AFAAGAAgAAAAhADj9If/WAAAAlAEA&#10;AAsAAAAAAAAAAAAAAAAALwEAAF9yZWxzLy5yZWxzUEsBAi0AFAAGAAgAAAAhAFJ7LE+ZAQAAiAMA&#10;AA4AAAAAAAAAAAAAAAAALgIAAGRycy9lMm9Eb2MueG1sUEsBAi0AFAAGAAgAAAAhACzZWQX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0" w:type="dxa"/>
          </w:tcPr>
          <w:p w14:paraId="02D92252" w14:textId="77777777" w:rsidR="00071D7D" w:rsidRPr="008C1A6F" w:rsidRDefault="00071D7D" w:rsidP="000C0B50">
            <w:pPr>
              <w:ind w:left="142" w:right="332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2" w:type="dxa"/>
          </w:tcPr>
          <w:p w14:paraId="5F065192" w14:textId="77777777" w:rsidR="00071D7D" w:rsidRPr="008C1A6F" w:rsidRDefault="00071D7D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071D7D" w:rsidRPr="008C1A6F" w14:paraId="69E1A6DD" w14:textId="77777777" w:rsidTr="00223985">
        <w:tc>
          <w:tcPr>
            <w:tcW w:w="7943" w:type="dxa"/>
            <w:gridSpan w:val="3"/>
          </w:tcPr>
          <w:p w14:paraId="55D24B67" w14:textId="71091799" w:rsidR="00071D7D" w:rsidRDefault="00CA31B5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Mtra. </w:t>
            </w:r>
            <w:r w:rsidR="00071D7D"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Jessica Avalos Álvarez</w:t>
            </w:r>
            <w:r w:rsidR="00071D7D" w:rsidRPr="008C1A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331CEF9" w14:textId="63304136" w:rsidR="00071D7D" w:rsidRDefault="00CA31B5" w:rsidP="000C0B50">
            <w:pPr>
              <w:ind w:left="142" w:right="332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                          </w:t>
            </w:r>
            <w:r w:rsidR="00071D7D">
              <w:rPr>
                <w:rFonts w:ascii="Arial" w:eastAsia="Arial" w:hAnsi="Arial" w:cs="Arial"/>
                <w:bCs/>
                <w:sz w:val="20"/>
                <w:szCs w:val="20"/>
              </w:rPr>
              <w:t xml:space="preserve">Secretaria Técnica y </w:t>
            </w:r>
            <w:proofErr w:type="gramStart"/>
            <w:r w:rsidR="00071D7D">
              <w:rPr>
                <w:rFonts w:ascii="Arial" w:eastAsia="Arial" w:hAnsi="Arial" w:cs="Arial"/>
                <w:bCs/>
                <w:sz w:val="20"/>
                <w:szCs w:val="20"/>
              </w:rPr>
              <w:t>Jefa</w:t>
            </w:r>
            <w:proofErr w:type="gramEnd"/>
            <w:r w:rsidR="00071D7D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Archivo</w:t>
            </w:r>
          </w:p>
          <w:p w14:paraId="2A6117FA" w14:textId="17138714" w:rsidR="00071D7D" w:rsidRPr="008C1A6F" w:rsidRDefault="00071D7D" w:rsidP="000C0B50">
            <w:pPr>
              <w:ind w:left="142" w:right="33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E45E5D5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460D7C1B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6D12ABD5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26C201EE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12F0BA1E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5DCF54E3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58ABB04B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39DFFBA9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32889598" w14:textId="77777777" w:rsidR="00CA31B5" w:rsidRDefault="00CA31B5" w:rsidP="000C0B50">
      <w:pPr>
        <w:spacing w:after="240"/>
        <w:ind w:left="142" w:right="332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29731D05" w14:textId="4D3686BE" w:rsidR="00FB0437" w:rsidRPr="00CA31B5" w:rsidRDefault="00CA31B5" w:rsidP="00F8438C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</w:pP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La presente hoja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de firmas forma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parte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inte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g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ral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del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Acta d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 xml:space="preserve">e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la Tercera Sesión Ordinaria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de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 xml:space="preserve">l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Grupo </w:t>
      </w:r>
      <w:r w:rsidR="00F8438C"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interdisciplinario</w:t>
      </w:r>
      <w:r>
        <w:rPr>
          <w:rFonts w:ascii="Arial" w:eastAsia="Cambria" w:hAnsi="Arial" w:cs="Arial"/>
          <w:i/>
          <w:iCs/>
          <w:color w:val="6D6D6D"/>
          <w:sz w:val="17"/>
          <w:szCs w:val="17"/>
          <w:lang w:val="es-MX" w:eastAsia="es-MX"/>
        </w:rPr>
        <w:t xml:space="preserve">,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>ce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l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ebrada el viernes 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1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9 die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 xml:space="preserve">cinueve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de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nov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i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e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mbre del año 2021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dos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mi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 xml:space="preserve">l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veintiuno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en 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l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>as insta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l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aciones de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l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 xml:space="preserve">a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>Secre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t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>aría Ejecu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t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 xml:space="preserve">iva 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d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e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 xml:space="preserve">l 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S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i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s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t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em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>a Anti</w:t>
      </w:r>
      <w:r>
        <w:rPr>
          <w:rFonts w:ascii="Arial" w:eastAsia="Cambria" w:hAnsi="Arial" w:cs="Arial"/>
          <w:i/>
          <w:iCs/>
          <w:color w:val="555555"/>
          <w:sz w:val="17"/>
          <w:szCs w:val="17"/>
          <w:lang w:val="es-MX" w:eastAsia="es-MX"/>
        </w:rPr>
        <w:t>co</w:t>
      </w:r>
      <w:r>
        <w:rPr>
          <w:rFonts w:ascii="Arial" w:eastAsia="Cambria" w:hAnsi="Arial" w:cs="Arial"/>
          <w:i/>
          <w:iCs/>
          <w:color w:val="333333"/>
          <w:sz w:val="17"/>
          <w:szCs w:val="17"/>
          <w:lang w:val="es-MX" w:eastAsia="es-MX"/>
        </w:rPr>
        <w:t xml:space="preserve">rrupción </w:t>
      </w:r>
      <w:r>
        <w:rPr>
          <w:rFonts w:ascii="Arial" w:eastAsia="Cambria" w:hAnsi="Arial" w:cs="Arial"/>
          <w:i/>
          <w:iCs/>
          <w:color w:val="454545"/>
          <w:sz w:val="17"/>
          <w:szCs w:val="17"/>
          <w:lang w:val="es-MX" w:eastAsia="es-MX"/>
        </w:rPr>
        <w:t>de Jalisco</w:t>
      </w:r>
      <w:r>
        <w:rPr>
          <w:rFonts w:ascii="Arial" w:eastAsia="Cambria" w:hAnsi="Arial" w:cs="Arial"/>
          <w:i/>
          <w:iCs/>
          <w:color w:val="0D0D0D"/>
          <w:sz w:val="17"/>
          <w:szCs w:val="17"/>
          <w:lang w:val="es-MX" w:eastAsia="es-MX"/>
        </w:rPr>
        <w:t>.</w:t>
      </w:r>
    </w:p>
    <w:sectPr w:rsidR="00FB0437" w:rsidRPr="00CA31B5" w:rsidSect="00F23949">
      <w:headerReference w:type="default" r:id="rId12"/>
      <w:footerReference w:type="even" r:id="rId13"/>
      <w:footerReference w:type="default" r:id="rId14"/>
      <w:pgSz w:w="12240" w:h="19298" w:code="10000"/>
      <w:pgMar w:top="1418" w:right="1418" w:bottom="1418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FF90" w14:textId="77777777" w:rsidR="00E64FAA" w:rsidRDefault="00E64FAA">
      <w:r>
        <w:separator/>
      </w:r>
    </w:p>
  </w:endnote>
  <w:endnote w:type="continuationSeparator" w:id="0">
    <w:p w14:paraId="4D17D5C0" w14:textId="77777777" w:rsidR="00E64FAA" w:rsidRDefault="00E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DC85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4619C0AB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B26A67" w14:textId="6C91F931" w:rsidR="00F23949" w:rsidRDefault="00F23949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BA2607" w14:textId="77777777" w:rsidR="00BD7A12" w:rsidRDefault="00BD7A12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6DBC" w14:textId="77777777" w:rsidR="00E64FAA" w:rsidRDefault="00E64FAA">
      <w:r>
        <w:separator/>
      </w:r>
    </w:p>
  </w:footnote>
  <w:footnote w:type="continuationSeparator" w:id="0">
    <w:p w14:paraId="27550A64" w14:textId="77777777" w:rsidR="00E64FAA" w:rsidRDefault="00E6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9C40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07DA045E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51E637B4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07F3DF04" w14:textId="77777777" w:rsidR="00A179EF" w:rsidRDefault="00EC7D25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291A69A7" wp14:editId="7553EB5B">
          <wp:extent cx="3571875" cy="681801"/>
          <wp:effectExtent l="0" t="0" r="0" b="0"/>
          <wp:docPr id="8" name="Imagen 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BF6223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624AFB6" w14:textId="77777777" w:rsidR="00BD7A12" w:rsidRDefault="00BD7A12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BAF29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85159"/>
    <w:multiLevelType w:val="hybridMultilevel"/>
    <w:tmpl w:val="1256BA2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0CC7"/>
    <w:multiLevelType w:val="hybridMultilevel"/>
    <w:tmpl w:val="DA5A63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543A"/>
    <w:multiLevelType w:val="hybridMultilevel"/>
    <w:tmpl w:val="D59C5AE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74F5"/>
    <w:multiLevelType w:val="hybridMultilevel"/>
    <w:tmpl w:val="56CA16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529E6"/>
    <w:multiLevelType w:val="hybridMultilevel"/>
    <w:tmpl w:val="642423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F3FE3"/>
    <w:multiLevelType w:val="hybridMultilevel"/>
    <w:tmpl w:val="3F3E7B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C729C"/>
    <w:multiLevelType w:val="hybridMultilevel"/>
    <w:tmpl w:val="54E66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170FC"/>
    <w:multiLevelType w:val="hybridMultilevel"/>
    <w:tmpl w:val="25E07D40"/>
    <w:lvl w:ilvl="0" w:tplc="A09061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6830">
    <w:abstractNumId w:val="7"/>
  </w:num>
  <w:num w:numId="2" w16cid:durableId="915091753">
    <w:abstractNumId w:val="5"/>
  </w:num>
  <w:num w:numId="3" w16cid:durableId="2088722340">
    <w:abstractNumId w:val="8"/>
  </w:num>
  <w:num w:numId="4" w16cid:durableId="1720589252">
    <w:abstractNumId w:val="4"/>
  </w:num>
  <w:num w:numId="5" w16cid:durableId="1980718304">
    <w:abstractNumId w:val="3"/>
  </w:num>
  <w:num w:numId="6" w16cid:durableId="822237831">
    <w:abstractNumId w:val="0"/>
  </w:num>
  <w:num w:numId="7" w16cid:durableId="1140684716">
    <w:abstractNumId w:val="2"/>
  </w:num>
  <w:num w:numId="8" w16cid:durableId="1295018333">
    <w:abstractNumId w:val="6"/>
  </w:num>
  <w:num w:numId="9" w16cid:durableId="140306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6C"/>
    <w:rsid w:val="00012042"/>
    <w:rsid w:val="00014F19"/>
    <w:rsid w:val="0002557B"/>
    <w:rsid w:val="00060B57"/>
    <w:rsid w:val="00066BF5"/>
    <w:rsid w:val="00071D7D"/>
    <w:rsid w:val="00080E91"/>
    <w:rsid w:val="00081F58"/>
    <w:rsid w:val="0008717A"/>
    <w:rsid w:val="000A678D"/>
    <w:rsid w:val="000C0B50"/>
    <w:rsid w:val="00100DF8"/>
    <w:rsid w:val="00103DE9"/>
    <w:rsid w:val="0010405D"/>
    <w:rsid w:val="00146A4A"/>
    <w:rsid w:val="001571D9"/>
    <w:rsid w:val="00184287"/>
    <w:rsid w:val="00187922"/>
    <w:rsid w:val="001A3C53"/>
    <w:rsid w:val="001D596D"/>
    <w:rsid w:val="001E22B8"/>
    <w:rsid w:val="001F120E"/>
    <w:rsid w:val="0020730A"/>
    <w:rsid w:val="00211CA3"/>
    <w:rsid w:val="0021299B"/>
    <w:rsid w:val="00217AEA"/>
    <w:rsid w:val="00223985"/>
    <w:rsid w:val="00232072"/>
    <w:rsid w:val="00244E19"/>
    <w:rsid w:val="002556A1"/>
    <w:rsid w:val="00272AD8"/>
    <w:rsid w:val="002873D1"/>
    <w:rsid w:val="00296785"/>
    <w:rsid w:val="002A6B7A"/>
    <w:rsid w:val="002C7A9F"/>
    <w:rsid w:val="002E72BD"/>
    <w:rsid w:val="002F0CC6"/>
    <w:rsid w:val="0031567C"/>
    <w:rsid w:val="00323825"/>
    <w:rsid w:val="00333274"/>
    <w:rsid w:val="00337547"/>
    <w:rsid w:val="00350FD8"/>
    <w:rsid w:val="00390B26"/>
    <w:rsid w:val="003B0E4D"/>
    <w:rsid w:val="003B46F4"/>
    <w:rsid w:val="003D0FD1"/>
    <w:rsid w:val="003E5891"/>
    <w:rsid w:val="003F2C60"/>
    <w:rsid w:val="00406717"/>
    <w:rsid w:val="004458E4"/>
    <w:rsid w:val="004644C5"/>
    <w:rsid w:val="00470073"/>
    <w:rsid w:val="00487998"/>
    <w:rsid w:val="004B0D78"/>
    <w:rsid w:val="004B4B6B"/>
    <w:rsid w:val="004C3EDE"/>
    <w:rsid w:val="004D1150"/>
    <w:rsid w:val="004D4EA2"/>
    <w:rsid w:val="004D53B8"/>
    <w:rsid w:val="004E20D0"/>
    <w:rsid w:val="004E74A9"/>
    <w:rsid w:val="00503012"/>
    <w:rsid w:val="0050516C"/>
    <w:rsid w:val="00513B2E"/>
    <w:rsid w:val="005523A7"/>
    <w:rsid w:val="00555006"/>
    <w:rsid w:val="00565A01"/>
    <w:rsid w:val="00576F6A"/>
    <w:rsid w:val="005A4F7F"/>
    <w:rsid w:val="005B0DDF"/>
    <w:rsid w:val="005B3A8F"/>
    <w:rsid w:val="005C7964"/>
    <w:rsid w:val="005D7950"/>
    <w:rsid w:val="005F2537"/>
    <w:rsid w:val="0060176C"/>
    <w:rsid w:val="0060399E"/>
    <w:rsid w:val="00610FBD"/>
    <w:rsid w:val="00622CE8"/>
    <w:rsid w:val="00637C76"/>
    <w:rsid w:val="006458EA"/>
    <w:rsid w:val="00680E77"/>
    <w:rsid w:val="006A268B"/>
    <w:rsid w:val="006C01CF"/>
    <w:rsid w:val="006C6622"/>
    <w:rsid w:val="006D2D4D"/>
    <w:rsid w:val="006D43E1"/>
    <w:rsid w:val="006E790C"/>
    <w:rsid w:val="00703124"/>
    <w:rsid w:val="0071306F"/>
    <w:rsid w:val="007155E5"/>
    <w:rsid w:val="007220C9"/>
    <w:rsid w:val="00723346"/>
    <w:rsid w:val="00730B6E"/>
    <w:rsid w:val="00747EF6"/>
    <w:rsid w:val="0075010C"/>
    <w:rsid w:val="007739B6"/>
    <w:rsid w:val="00785EF9"/>
    <w:rsid w:val="00790279"/>
    <w:rsid w:val="007C0118"/>
    <w:rsid w:val="008078D9"/>
    <w:rsid w:val="00820B5F"/>
    <w:rsid w:val="008254BC"/>
    <w:rsid w:val="008505C3"/>
    <w:rsid w:val="00853FB9"/>
    <w:rsid w:val="00854E17"/>
    <w:rsid w:val="00855935"/>
    <w:rsid w:val="0087022A"/>
    <w:rsid w:val="00870BB5"/>
    <w:rsid w:val="00875791"/>
    <w:rsid w:val="00891DB4"/>
    <w:rsid w:val="00892861"/>
    <w:rsid w:val="008A4793"/>
    <w:rsid w:val="008C0E1F"/>
    <w:rsid w:val="008D70EB"/>
    <w:rsid w:val="008E1E9C"/>
    <w:rsid w:val="008E7A7A"/>
    <w:rsid w:val="00915FA5"/>
    <w:rsid w:val="00916CC0"/>
    <w:rsid w:val="009477C5"/>
    <w:rsid w:val="00947DCA"/>
    <w:rsid w:val="00952F88"/>
    <w:rsid w:val="00964D8D"/>
    <w:rsid w:val="00975C99"/>
    <w:rsid w:val="00984639"/>
    <w:rsid w:val="009A2722"/>
    <w:rsid w:val="009B205A"/>
    <w:rsid w:val="00A14168"/>
    <w:rsid w:val="00A179EF"/>
    <w:rsid w:val="00A25308"/>
    <w:rsid w:val="00A370AF"/>
    <w:rsid w:val="00A41E0F"/>
    <w:rsid w:val="00A4435B"/>
    <w:rsid w:val="00A44404"/>
    <w:rsid w:val="00A63030"/>
    <w:rsid w:val="00A63315"/>
    <w:rsid w:val="00A66E5D"/>
    <w:rsid w:val="00A80902"/>
    <w:rsid w:val="00A94ED8"/>
    <w:rsid w:val="00AA11A3"/>
    <w:rsid w:val="00AA6D2C"/>
    <w:rsid w:val="00AB23F8"/>
    <w:rsid w:val="00AB5C3A"/>
    <w:rsid w:val="00AF1B5A"/>
    <w:rsid w:val="00B11663"/>
    <w:rsid w:val="00B759C6"/>
    <w:rsid w:val="00B7704E"/>
    <w:rsid w:val="00B80D53"/>
    <w:rsid w:val="00B82FB1"/>
    <w:rsid w:val="00B84C94"/>
    <w:rsid w:val="00B91EA6"/>
    <w:rsid w:val="00BA01B4"/>
    <w:rsid w:val="00BA6755"/>
    <w:rsid w:val="00BB174E"/>
    <w:rsid w:val="00BB3981"/>
    <w:rsid w:val="00BC4D45"/>
    <w:rsid w:val="00BC74E0"/>
    <w:rsid w:val="00BD3457"/>
    <w:rsid w:val="00BD5D61"/>
    <w:rsid w:val="00BD7A12"/>
    <w:rsid w:val="00BF11DF"/>
    <w:rsid w:val="00C0039F"/>
    <w:rsid w:val="00C017E9"/>
    <w:rsid w:val="00C16089"/>
    <w:rsid w:val="00C20E8A"/>
    <w:rsid w:val="00C317A7"/>
    <w:rsid w:val="00C324AE"/>
    <w:rsid w:val="00C32DB5"/>
    <w:rsid w:val="00C6248A"/>
    <w:rsid w:val="00C750F1"/>
    <w:rsid w:val="00C778BC"/>
    <w:rsid w:val="00C80992"/>
    <w:rsid w:val="00C96B48"/>
    <w:rsid w:val="00CA31B5"/>
    <w:rsid w:val="00CB4887"/>
    <w:rsid w:val="00CE0E2E"/>
    <w:rsid w:val="00CF1794"/>
    <w:rsid w:val="00D02CE8"/>
    <w:rsid w:val="00D17467"/>
    <w:rsid w:val="00D35913"/>
    <w:rsid w:val="00D411B3"/>
    <w:rsid w:val="00D7571E"/>
    <w:rsid w:val="00DA196C"/>
    <w:rsid w:val="00DA66D5"/>
    <w:rsid w:val="00DB169F"/>
    <w:rsid w:val="00DB742F"/>
    <w:rsid w:val="00DC469A"/>
    <w:rsid w:val="00DD27EB"/>
    <w:rsid w:val="00DE6FCB"/>
    <w:rsid w:val="00DF1A2E"/>
    <w:rsid w:val="00E04BDC"/>
    <w:rsid w:val="00E058D3"/>
    <w:rsid w:val="00E20D83"/>
    <w:rsid w:val="00E24B49"/>
    <w:rsid w:val="00E4794B"/>
    <w:rsid w:val="00E62F8E"/>
    <w:rsid w:val="00E64FAA"/>
    <w:rsid w:val="00E77ABF"/>
    <w:rsid w:val="00E86343"/>
    <w:rsid w:val="00E922D4"/>
    <w:rsid w:val="00EA19F1"/>
    <w:rsid w:val="00EB4AF3"/>
    <w:rsid w:val="00EB7260"/>
    <w:rsid w:val="00EC17B8"/>
    <w:rsid w:val="00EC7D25"/>
    <w:rsid w:val="00EE57FD"/>
    <w:rsid w:val="00EE7D46"/>
    <w:rsid w:val="00EF5E34"/>
    <w:rsid w:val="00F05E3A"/>
    <w:rsid w:val="00F118E6"/>
    <w:rsid w:val="00F23949"/>
    <w:rsid w:val="00F23D63"/>
    <w:rsid w:val="00F50A9D"/>
    <w:rsid w:val="00F5162D"/>
    <w:rsid w:val="00F52D94"/>
    <w:rsid w:val="00F5387B"/>
    <w:rsid w:val="00F8438C"/>
    <w:rsid w:val="00F94E41"/>
    <w:rsid w:val="00FB0437"/>
    <w:rsid w:val="00FB45C2"/>
    <w:rsid w:val="00FB5AB4"/>
    <w:rsid w:val="00FE0996"/>
    <w:rsid w:val="00FE465E"/>
    <w:rsid w:val="00FE5180"/>
    <w:rsid w:val="00FF142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4E9F1"/>
  <w15:docId w15:val="{3CCF13F0-FA48-4C96-9DE3-83AC7368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A9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B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B7260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26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72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7260"/>
    <w:rPr>
      <w:color w:val="0563C1" w:themeColor="hyperlink"/>
      <w:u w:val="single"/>
    </w:rPr>
  </w:style>
  <w:style w:type="character" w:customStyle="1" w:styleId="markedcontent">
    <w:name w:val="markedcontent"/>
    <w:basedOn w:val="Fuentedeprrafopredeter"/>
    <w:rsid w:val="00DA196C"/>
  </w:style>
  <w:style w:type="paragraph" w:customStyle="1" w:styleId="paragraph">
    <w:name w:val="paragraph"/>
    <w:basedOn w:val="Normal"/>
    <w:rsid w:val="00DA196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eop">
    <w:name w:val="eop"/>
    <w:basedOn w:val="Fuentedeprrafopredeter"/>
    <w:rsid w:val="00DA196C"/>
  </w:style>
  <w:style w:type="character" w:customStyle="1" w:styleId="normaltextrun">
    <w:name w:val="normaltextrun"/>
    <w:basedOn w:val="Fuentedeprrafopredeter"/>
    <w:rsid w:val="00DA196C"/>
  </w:style>
  <w:style w:type="paragraph" w:styleId="Lista">
    <w:name w:val="List"/>
    <w:basedOn w:val="Normal"/>
    <w:uiPriority w:val="99"/>
    <w:unhideWhenUsed/>
    <w:rsid w:val="00337547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337547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375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7547"/>
    <w:rPr>
      <w:rFonts w:eastAsia="MS Mincho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orte\Dropbox\PC\Documents\Dropbox\COMIT&#201;S1\COCODI\EXTRAORDINARIAS\Hoja%20Oficio%20membretada%20SES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bfad9-3156-4eb2-b9a7-ecc2d8ace5dd">
      <Terms xmlns="http://schemas.microsoft.com/office/infopath/2007/PartnerControls"/>
    </lcf76f155ced4ddcb4097134ff3c332f>
    <TaxCatchAll xmlns="114bfd70-6d9f-4dcf-ab71-752d89276c12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0" ma:contentTypeDescription="Crear nuevo documento." ma:contentTypeScope="" ma:versionID="711a3b85a5ded5351584dae2c56e4322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a1a146ed92fabad4374a97483c1fec52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91351-2714-C240-90C1-CAEE2AAAB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DA330-2DA7-4CDF-BF67-2A34794521DD}">
  <ds:schemaRefs>
    <ds:schemaRef ds:uri="http://schemas.microsoft.com/office/2006/metadata/properties"/>
    <ds:schemaRef ds:uri="http://schemas.microsoft.com/office/infopath/2007/PartnerControls"/>
    <ds:schemaRef ds:uri="9aabfad9-3156-4eb2-b9a7-ecc2d8ace5dd"/>
    <ds:schemaRef ds:uri="114bfd70-6d9f-4dcf-ab71-752d89276c1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ADC00DB-5F02-44A6-A0B3-67B95B8186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4E54F9-E4DA-4EDA-8A4E-2FF818C4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fad9-3156-4eb2-b9a7-ecc2d8ace5dd"/>
    <ds:schemaRef ds:uri="114bfd70-6d9f-4dcf-ab71-752d89276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Oficio membretada SESAJ</Template>
  <TotalTime>1</TotalTime>
  <Pages>4</Pages>
  <Words>1987</Words>
  <Characters>10932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Magdalena Casillas Martínez</cp:lastModifiedBy>
  <cp:revision>2</cp:revision>
  <cp:lastPrinted>2022-07-25T14:48:00Z</cp:lastPrinted>
  <dcterms:created xsi:type="dcterms:W3CDTF">2025-08-08T19:48:00Z</dcterms:created>
  <dcterms:modified xsi:type="dcterms:W3CDTF">2025-08-08T19:48:00Z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0x010100E34596E9A8BE0748A58CA51E0900FCD9</vt:lpwstr>
  </property>
</Properties>
</file>