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FA263" w14:textId="77777777" w:rsidR="00EE41F3" w:rsidRDefault="00EE41F3" w:rsidP="00EE41F3">
      <w:pPr>
        <w:autoSpaceDE w:val="0"/>
        <w:autoSpaceDN w:val="0"/>
        <w:adjustRightInd w:val="0"/>
        <w:ind w:right="473"/>
        <w:jc w:val="right"/>
        <w:rPr>
          <w:rFonts w:ascii="Arial" w:eastAsia="Cambria" w:hAnsi="Arial" w:cs="Arial"/>
          <w:color w:val="1D1D1D"/>
          <w:sz w:val="22"/>
          <w:szCs w:val="22"/>
          <w:lang w:val="es-MX" w:eastAsia="es-MX"/>
        </w:rPr>
      </w:pPr>
      <w:r>
        <w:rPr>
          <w:rFonts w:ascii="Arial" w:eastAsia="Cambria" w:hAnsi="Arial" w:cs="Arial"/>
          <w:color w:val="1D1D1D"/>
          <w:sz w:val="22"/>
          <w:szCs w:val="22"/>
          <w:lang w:val="es-MX" w:eastAsia="es-MX"/>
        </w:rPr>
        <w:t>Cuarta Sesión Ordinaria del año 2021</w:t>
      </w:r>
    </w:p>
    <w:p w14:paraId="2FD598DE" w14:textId="77777777" w:rsidR="00EE41F3" w:rsidRDefault="00EE41F3" w:rsidP="00EE41F3">
      <w:pPr>
        <w:autoSpaceDE w:val="0"/>
        <w:autoSpaceDN w:val="0"/>
        <w:adjustRightInd w:val="0"/>
        <w:ind w:right="473"/>
        <w:jc w:val="right"/>
        <w:rPr>
          <w:rFonts w:ascii="Arial" w:eastAsia="Cambria" w:hAnsi="Arial" w:cs="Arial"/>
          <w:color w:val="1D1D1D"/>
          <w:sz w:val="22"/>
          <w:szCs w:val="22"/>
          <w:lang w:val="es-MX" w:eastAsia="es-MX"/>
        </w:rPr>
      </w:pPr>
      <w:r>
        <w:rPr>
          <w:rFonts w:ascii="Arial" w:eastAsia="Cambria" w:hAnsi="Arial" w:cs="Arial"/>
          <w:color w:val="1D1D1D"/>
          <w:sz w:val="22"/>
          <w:szCs w:val="22"/>
          <w:lang w:val="es-MX" w:eastAsia="es-MX"/>
        </w:rPr>
        <w:t xml:space="preserve">del Grupo </w:t>
      </w:r>
      <w:proofErr w:type="spellStart"/>
      <w:r>
        <w:rPr>
          <w:rFonts w:ascii="Arial" w:eastAsia="Cambria" w:hAnsi="Arial" w:cs="Arial"/>
          <w:color w:val="1D1D1D"/>
          <w:sz w:val="22"/>
          <w:szCs w:val="22"/>
          <w:lang w:val="es-MX" w:eastAsia="es-MX"/>
        </w:rPr>
        <w:t>lnterdisciplinario</w:t>
      </w:r>
      <w:proofErr w:type="spellEnd"/>
      <w:r>
        <w:rPr>
          <w:rFonts w:ascii="Arial" w:eastAsia="Cambria" w:hAnsi="Arial" w:cs="Arial"/>
          <w:color w:val="1D1D1D"/>
          <w:sz w:val="22"/>
          <w:szCs w:val="22"/>
          <w:lang w:val="es-MX" w:eastAsia="es-MX"/>
        </w:rPr>
        <w:t xml:space="preserve"> de Archivo</w:t>
      </w:r>
    </w:p>
    <w:p w14:paraId="30563B84" w14:textId="77777777" w:rsidR="00EE41F3" w:rsidRDefault="00EE41F3" w:rsidP="00EE41F3">
      <w:pPr>
        <w:autoSpaceDE w:val="0"/>
        <w:autoSpaceDN w:val="0"/>
        <w:adjustRightInd w:val="0"/>
        <w:ind w:right="473"/>
        <w:jc w:val="right"/>
        <w:rPr>
          <w:rFonts w:ascii="Arial" w:eastAsia="Cambria" w:hAnsi="Arial" w:cs="Arial"/>
          <w:color w:val="1D1D1D"/>
          <w:sz w:val="22"/>
          <w:szCs w:val="22"/>
          <w:lang w:val="es-MX" w:eastAsia="es-MX"/>
        </w:rPr>
      </w:pPr>
      <w:r>
        <w:rPr>
          <w:rFonts w:ascii="Arial" w:eastAsia="Cambria" w:hAnsi="Arial" w:cs="Arial"/>
          <w:color w:val="1D1D1D"/>
          <w:sz w:val="22"/>
          <w:szCs w:val="22"/>
          <w:lang w:val="es-MX" w:eastAsia="es-MX"/>
        </w:rPr>
        <w:t>de la Secretaría Ejecutiva del Sistema</w:t>
      </w:r>
    </w:p>
    <w:p w14:paraId="7099BAAD" w14:textId="4764C58E" w:rsidR="001F120E" w:rsidRDefault="00EE41F3" w:rsidP="00EE41F3">
      <w:pPr>
        <w:autoSpaceDE w:val="0"/>
        <w:autoSpaceDN w:val="0"/>
        <w:adjustRightInd w:val="0"/>
        <w:ind w:left="5245" w:right="332"/>
        <w:jc w:val="both"/>
        <w:rPr>
          <w:rFonts w:ascii="Arial" w:eastAsia="Cambria" w:hAnsi="Arial" w:cs="Arial"/>
          <w:color w:val="4F4F4F"/>
          <w:sz w:val="21"/>
          <w:szCs w:val="21"/>
          <w:lang w:val="es-MX" w:eastAsia="es-MX"/>
        </w:rPr>
      </w:pPr>
      <w:r>
        <w:rPr>
          <w:rFonts w:ascii="Arial" w:eastAsia="Cambria" w:hAnsi="Arial" w:cs="Arial"/>
          <w:color w:val="1D1D1D"/>
          <w:sz w:val="22"/>
          <w:szCs w:val="22"/>
          <w:lang w:val="es-MX" w:eastAsia="es-MX"/>
        </w:rPr>
        <w:t>Anticorrupción de Jalisco.</w:t>
      </w:r>
    </w:p>
    <w:p w14:paraId="7FFBA648" w14:textId="77777777" w:rsidR="00EE41F3" w:rsidRPr="000C0B50" w:rsidRDefault="00EE41F3" w:rsidP="00EE41F3">
      <w:pPr>
        <w:autoSpaceDE w:val="0"/>
        <w:autoSpaceDN w:val="0"/>
        <w:adjustRightInd w:val="0"/>
        <w:ind w:left="5245" w:right="332"/>
        <w:jc w:val="both"/>
        <w:rPr>
          <w:rFonts w:ascii="Arial" w:eastAsia="Cambria" w:hAnsi="Arial" w:cs="Arial"/>
          <w:color w:val="3C3C3C"/>
          <w:sz w:val="21"/>
          <w:szCs w:val="21"/>
          <w:lang w:val="es-MX" w:eastAsia="es-MX"/>
        </w:rPr>
      </w:pPr>
    </w:p>
    <w:p w14:paraId="1CF21B2C" w14:textId="381B64A7" w:rsidR="00EE41F3" w:rsidRDefault="00EE41F3" w:rsidP="00E60471">
      <w:pPr>
        <w:autoSpaceDE w:val="0"/>
        <w:autoSpaceDN w:val="0"/>
        <w:adjustRightInd w:val="0"/>
        <w:ind w:left="142" w:right="332"/>
        <w:jc w:val="both"/>
        <w:rPr>
          <w:rFonts w:ascii="Arial" w:eastAsia="Arial" w:hAnsi="Arial" w:cs="Arial"/>
          <w:b/>
          <w:sz w:val="22"/>
          <w:szCs w:val="22"/>
        </w:rPr>
      </w:pPr>
      <w:r>
        <w:rPr>
          <w:rFonts w:ascii="Arial" w:eastAsia="Cambria" w:hAnsi="Arial" w:cs="Arial"/>
          <w:color w:val="1D1D1D"/>
          <w:sz w:val="22"/>
          <w:szCs w:val="22"/>
          <w:lang w:val="es-MX" w:eastAsia="es-MX"/>
        </w:rPr>
        <w:t xml:space="preserve">En la ciudad de Guadalajara, siendo las </w:t>
      </w:r>
      <w:r>
        <w:rPr>
          <w:rFonts w:ascii="Arial" w:eastAsia="Cambria" w:hAnsi="Arial" w:cs="Arial"/>
          <w:b/>
          <w:bCs/>
          <w:color w:val="1D1D1D"/>
          <w:sz w:val="21"/>
          <w:szCs w:val="21"/>
          <w:lang w:val="es-MX" w:eastAsia="es-MX"/>
        </w:rPr>
        <w:t xml:space="preserve">14:00 </w:t>
      </w:r>
      <w:r>
        <w:rPr>
          <w:rFonts w:ascii="Arial" w:eastAsia="Cambria" w:hAnsi="Arial" w:cs="Arial"/>
          <w:color w:val="1D1D1D"/>
          <w:sz w:val="22"/>
          <w:szCs w:val="22"/>
          <w:lang w:val="es-MX" w:eastAsia="es-MX"/>
        </w:rPr>
        <w:t xml:space="preserve">catorce horas en punto del día 08 ocho de diciembre del año 2021 dos mil veintiuno se da inicio a la </w:t>
      </w:r>
      <w:r>
        <w:rPr>
          <w:rFonts w:ascii="Arial" w:eastAsia="Cambria" w:hAnsi="Arial" w:cs="Arial"/>
          <w:b/>
          <w:bCs/>
          <w:color w:val="1D1D1D"/>
          <w:sz w:val="21"/>
          <w:szCs w:val="21"/>
          <w:lang w:val="es-MX" w:eastAsia="es-MX"/>
        </w:rPr>
        <w:t xml:space="preserve">Cuarta Sesión Ordinaria del Grupo </w:t>
      </w:r>
      <w:proofErr w:type="spellStart"/>
      <w:r>
        <w:rPr>
          <w:rFonts w:ascii="Arial" w:eastAsia="Cambria" w:hAnsi="Arial" w:cs="Arial"/>
          <w:b/>
          <w:bCs/>
          <w:color w:val="1D1D1D"/>
          <w:sz w:val="21"/>
          <w:szCs w:val="21"/>
          <w:lang w:val="es-MX" w:eastAsia="es-MX"/>
        </w:rPr>
        <w:t>lnterdisciplinario</w:t>
      </w:r>
      <w:proofErr w:type="spellEnd"/>
      <w:r>
        <w:rPr>
          <w:rFonts w:ascii="Arial" w:eastAsia="Cambria" w:hAnsi="Arial" w:cs="Arial"/>
          <w:b/>
          <w:bCs/>
          <w:color w:val="1D1D1D"/>
          <w:sz w:val="21"/>
          <w:szCs w:val="21"/>
          <w:lang w:val="es-MX" w:eastAsia="es-MX"/>
        </w:rPr>
        <w:t xml:space="preserve"> </w:t>
      </w:r>
      <w:r>
        <w:rPr>
          <w:rFonts w:ascii="Arial" w:eastAsia="Cambria" w:hAnsi="Arial" w:cs="Arial"/>
          <w:color w:val="1D1D1D"/>
          <w:sz w:val="22"/>
          <w:szCs w:val="22"/>
          <w:lang w:val="es-MX" w:eastAsia="es-MX"/>
        </w:rPr>
        <w:t xml:space="preserve">en la sede de la Secretarla Ejecutiva del Sistema Anticorrupción de Jalisco, ubicada en la Avenida Arcos número 767 de la colonia Jardines del Bosque, en la ciudad de Guadalajara, Jalisco; con fundamento en lo estipulado en los articulas 56, 58 y 59 de la Ley de Archivos del Estado de Jalisco y sus Municipios; así como en los artículos 6, 7, 10, 11, 14, 18, 19 y 20 de las Reglas de Operación en materia de Archivos del Grupo </w:t>
      </w:r>
      <w:proofErr w:type="spellStart"/>
      <w:r>
        <w:rPr>
          <w:rFonts w:ascii="Arial" w:eastAsia="Cambria" w:hAnsi="Arial" w:cs="Arial"/>
          <w:color w:val="1D1D1D"/>
          <w:sz w:val="22"/>
          <w:szCs w:val="22"/>
          <w:lang w:val="es-MX" w:eastAsia="es-MX"/>
        </w:rPr>
        <w:t>lnterdisciplinario</w:t>
      </w:r>
      <w:proofErr w:type="spellEnd"/>
      <w:r>
        <w:rPr>
          <w:rFonts w:ascii="Arial" w:eastAsia="Cambria" w:hAnsi="Arial" w:cs="Arial"/>
          <w:color w:val="1D1D1D"/>
          <w:sz w:val="22"/>
          <w:szCs w:val="22"/>
          <w:lang w:val="es-MX" w:eastAsia="es-MX"/>
        </w:rPr>
        <w:t xml:space="preserve"> de la Secretaría Ejecutiva del Sistema Anticorrupción de Jalisco, conforme al siguiente:</w:t>
      </w:r>
      <w:r w:rsidRPr="00BC6BBE">
        <w:rPr>
          <w:rFonts w:ascii="Arial" w:eastAsia="Arial" w:hAnsi="Arial" w:cs="Arial"/>
          <w:b/>
          <w:sz w:val="22"/>
          <w:szCs w:val="22"/>
        </w:rPr>
        <w:t xml:space="preserve"> </w:t>
      </w:r>
    </w:p>
    <w:p w14:paraId="47496715" w14:textId="74272638" w:rsidR="004E74A9" w:rsidRPr="00012042" w:rsidRDefault="004E74A9" w:rsidP="00E60471">
      <w:pPr>
        <w:spacing w:after="240"/>
        <w:ind w:left="142" w:right="332"/>
        <w:jc w:val="center"/>
        <w:rPr>
          <w:rFonts w:ascii="Arial" w:eastAsia="Arial" w:hAnsi="Arial" w:cs="Arial"/>
          <w:b/>
          <w:sz w:val="22"/>
          <w:szCs w:val="22"/>
        </w:rPr>
      </w:pPr>
      <w:r w:rsidRPr="00BC6BBE">
        <w:rPr>
          <w:rFonts w:ascii="Arial" w:eastAsia="Arial" w:hAnsi="Arial" w:cs="Arial"/>
          <w:b/>
          <w:sz w:val="22"/>
          <w:szCs w:val="22"/>
        </w:rPr>
        <w:t>ORDEN DEL DÍA:</w:t>
      </w:r>
    </w:p>
    <w:p w14:paraId="28482CA9" w14:textId="77777777" w:rsidR="00EE41F3" w:rsidRPr="00EE41F3" w:rsidRDefault="00EE41F3" w:rsidP="00E60471">
      <w:pPr>
        <w:pStyle w:val="Prrafodelista"/>
        <w:numPr>
          <w:ilvl w:val="0"/>
          <w:numId w:val="10"/>
        </w:numPr>
        <w:autoSpaceDE w:val="0"/>
        <w:autoSpaceDN w:val="0"/>
        <w:adjustRightInd w:val="0"/>
        <w:ind w:left="851" w:right="332"/>
        <w:rPr>
          <w:rFonts w:ascii="Arial" w:eastAsia="Cambria" w:hAnsi="Arial" w:cs="Arial"/>
          <w:color w:val="1D1D1D"/>
          <w:sz w:val="22"/>
          <w:szCs w:val="22"/>
          <w:lang w:val="es-MX" w:eastAsia="es-MX"/>
        </w:rPr>
      </w:pPr>
      <w:r w:rsidRPr="00EE41F3">
        <w:rPr>
          <w:rFonts w:ascii="Arial" w:eastAsia="Cambria" w:hAnsi="Arial" w:cs="Arial"/>
          <w:color w:val="1D1D1D"/>
          <w:sz w:val="22"/>
          <w:szCs w:val="22"/>
          <w:lang w:val="es-MX" w:eastAsia="es-MX"/>
        </w:rPr>
        <w:t>Lectura de la lista de asistencia y declaratoria de quórum</w:t>
      </w:r>
    </w:p>
    <w:p w14:paraId="73E626AF" w14:textId="6FF81AED" w:rsidR="00EE41F3" w:rsidRPr="00EE41F3" w:rsidRDefault="00EE41F3" w:rsidP="00E60471">
      <w:pPr>
        <w:pStyle w:val="Prrafodelista"/>
        <w:numPr>
          <w:ilvl w:val="0"/>
          <w:numId w:val="10"/>
        </w:numPr>
        <w:autoSpaceDE w:val="0"/>
        <w:autoSpaceDN w:val="0"/>
        <w:adjustRightInd w:val="0"/>
        <w:ind w:left="851" w:right="332"/>
        <w:rPr>
          <w:rFonts w:ascii="Arial" w:eastAsia="Cambria" w:hAnsi="Arial" w:cs="Arial"/>
          <w:color w:val="1D1D1D"/>
          <w:sz w:val="22"/>
          <w:szCs w:val="22"/>
          <w:lang w:val="es-MX" w:eastAsia="es-MX"/>
        </w:rPr>
      </w:pPr>
      <w:r w:rsidRPr="00EE41F3">
        <w:rPr>
          <w:rFonts w:ascii="Arial" w:eastAsia="Cambria" w:hAnsi="Arial" w:cs="Arial"/>
          <w:color w:val="1D1D1D"/>
          <w:sz w:val="22"/>
          <w:szCs w:val="22"/>
          <w:lang w:val="es-MX" w:eastAsia="es-MX"/>
        </w:rPr>
        <w:t>Lectura y en su caso, aprobación del orden del día</w:t>
      </w:r>
    </w:p>
    <w:p w14:paraId="0C6628B4" w14:textId="59B9D7C5" w:rsidR="00EE41F3" w:rsidRPr="00EE41F3" w:rsidRDefault="00EE41F3" w:rsidP="00E60471">
      <w:pPr>
        <w:pStyle w:val="Prrafodelista"/>
        <w:numPr>
          <w:ilvl w:val="0"/>
          <w:numId w:val="10"/>
        </w:numPr>
        <w:autoSpaceDE w:val="0"/>
        <w:autoSpaceDN w:val="0"/>
        <w:adjustRightInd w:val="0"/>
        <w:ind w:left="851" w:right="332"/>
        <w:rPr>
          <w:rFonts w:ascii="Arial" w:eastAsia="Cambria" w:hAnsi="Arial" w:cs="Arial"/>
          <w:color w:val="1D1D1D"/>
          <w:sz w:val="22"/>
          <w:szCs w:val="22"/>
          <w:lang w:val="es-MX" w:eastAsia="es-MX"/>
        </w:rPr>
      </w:pPr>
      <w:r w:rsidRPr="00EE41F3">
        <w:rPr>
          <w:rFonts w:ascii="Arial" w:eastAsia="Cambria" w:hAnsi="Arial" w:cs="Arial"/>
          <w:color w:val="1D1D1D"/>
          <w:sz w:val="22"/>
          <w:szCs w:val="22"/>
          <w:lang w:val="es-MX" w:eastAsia="es-MX"/>
        </w:rPr>
        <w:t xml:space="preserve">Aprobación del acta de la Tercera sesión ordinaria del Grupo </w:t>
      </w:r>
      <w:proofErr w:type="spellStart"/>
      <w:r w:rsidRPr="00EE41F3">
        <w:rPr>
          <w:rFonts w:ascii="Arial" w:eastAsia="Cambria" w:hAnsi="Arial" w:cs="Arial"/>
          <w:color w:val="1D1D1D"/>
          <w:sz w:val="22"/>
          <w:szCs w:val="22"/>
          <w:lang w:val="es-MX" w:eastAsia="es-MX"/>
        </w:rPr>
        <w:t>lnterdisciplinario</w:t>
      </w:r>
      <w:proofErr w:type="spellEnd"/>
      <w:r w:rsidRPr="00EE41F3">
        <w:rPr>
          <w:rFonts w:ascii="Arial" w:eastAsia="Cambria" w:hAnsi="Arial" w:cs="Arial"/>
          <w:color w:val="1D1D1D"/>
          <w:sz w:val="22"/>
          <w:szCs w:val="22"/>
          <w:lang w:val="es-MX" w:eastAsia="es-MX"/>
        </w:rPr>
        <w:t xml:space="preserve"> del 2021</w:t>
      </w:r>
    </w:p>
    <w:p w14:paraId="54EB4EBB" w14:textId="72199E19" w:rsidR="00EE41F3" w:rsidRPr="00EE41F3" w:rsidRDefault="00EE41F3" w:rsidP="00E60471">
      <w:pPr>
        <w:pStyle w:val="Prrafodelista"/>
        <w:numPr>
          <w:ilvl w:val="0"/>
          <w:numId w:val="10"/>
        </w:numPr>
        <w:autoSpaceDE w:val="0"/>
        <w:autoSpaceDN w:val="0"/>
        <w:adjustRightInd w:val="0"/>
        <w:ind w:left="851" w:right="332"/>
        <w:rPr>
          <w:rFonts w:ascii="Arial" w:eastAsia="Cambria" w:hAnsi="Arial" w:cs="Arial"/>
          <w:color w:val="1D1D1D"/>
          <w:sz w:val="22"/>
          <w:szCs w:val="22"/>
          <w:lang w:val="es-MX" w:eastAsia="es-MX"/>
        </w:rPr>
      </w:pPr>
      <w:r w:rsidRPr="00EE41F3">
        <w:rPr>
          <w:rFonts w:ascii="Arial" w:eastAsia="Cambria" w:hAnsi="Arial" w:cs="Arial"/>
          <w:color w:val="1D1D1D"/>
          <w:sz w:val="22"/>
          <w:szCs w:val="22"/>
          <w:lang w:val="es-MX" w:eastAsia="es-MX"/>
        </w:rPr>
        <w:t xml:space="preserve">Presentación y en su caso, aprobación las modificaciones al Cuadro General Clasificación Archivística, derivado de las observaciones la Tercera Sesión del Grupo </w:t>
      </w:r>
      <w:proofErr w:type="spellStart"/>
      <w:r w:rsidRPr="00EE41F3">
        <w:rPr>
          <w:rFonts w:ascii="Arial" w:eastAsia="Cambria" w:hAnsi="Arial" w:cs="Arial"/>
          <w:color w:val="1D1D1D"/>
          <w:sz w:val="22"/>
          <w:szCs w:val="22"/>
          <w:lang w:val="es-MX" w:eastAsia="es-MX"/>
        </w:rPr>
        <w:t>lnterdisciplinario</w:t>
      </w:r>
      <w:proofErr w:type="spellEnd"/>
      <w:r w:rsidRPr="00EE41F3">
        <w:rPr>
          <w:rFonts w:ascii="Arial" w:eastAsia="Cambria" w:hAnsi="Arial" w:cs="Arial"/>
          <w:color w:val="1D1D1D"/>
          <w:sz w:val="22"/>
          <w:szCs w:val="22"/>
          <w:lang w:val="es-MX" w:eastAsia="es-MX"/>
        </w:rPr>
        <w:t xml:space="preserve"> 2021</w:t>
      </w:r>
    </w:p>
    <w:p w14:paraId="24761BF2" w14:textId="25557FD1" w:rsidR="00EE41F3" w:rsidRPr="00EE41F3" w:rsidRDefault="00EE41F3" w:rsidP="00E60471">
      <w:pPr>
        <w:pStyle w:val="Prrafodelista"/>
        <w:numPr>
          <w:ilvl w:val="0"/>
          <w:numId w:val="10"/>
        </w:numPr>
        <w:autoSpaceDE w:val="0"/>
        <w:autoSpaceDN w:val="0"/>
        <w:adjustRightInd w:val="0"/>
        <w:ind w:left="851" w:right="332"/>
        <w:rPr>
          <w:rFonts w:ascii="Arial" w:eastAsia="Cambria" w:hAnsi="Arial" w:cs="Arial"/>
          <w:color w:val="1D1D1D"/>
          <w:sz w:val="22"/>
          <w:szCs w:val="22"/>
          <w:lang w:val="es-MX" w:eastAsia="es-MX"/>
        </w:rPr>
      </w:pPr>
      <w:r w:rsidRPr="00EE41F3">
        <w:rPr>
          <w:rFonts w:ascii="Arial" w:eastAsia="Cambria" w:hAnsi="Arial" w:cs="Arial"/>
          <w:color w:val="1D1D1D"/>
          <w:sz w:val="22"/>
          <w:szCs w:val="22"/>
          <w:lang w:val="es-MX" w:eastAsia="es-MX"/>
        </w:rPr>
        <w:t xml:space="preserve">Presentación y en su caso aprobación de los inventarios generales de archivo de trámite </w:t>
      </w:r>
    </w:p>
    <w:p w14:paraId="621ACE08" w14:textId="4D8D5D3E" w:rsidR="00EE41F3" w:rsidRPr="00EE41F3" w:rsidRDefault="00EE41F3" w:rsidP="00E60471">
      <w:pPr>
        <w:pStyle w:val="Prrafodelista"/>
        <w:numPr>
          <w:ilvl w:val="0"/>
          <w:numId w:val="10"/>
        </w:numPr>
        <w:autoSpaceDE w:val="0"/>
        <w:autoSpaceDN w:val="0"/>
        <w:adjustRightInd w:val="0"/>
        <w:ind w:left="851" w:right="332"/>
        <w:rPr>
          <w:rFonts w:ascii="Arial" w:eastAsia="Cambria" w:hAnsi="Arial" w:cs="Arial"/>
          <w:color w:val="1D1D1D"/>
          <w:sz w:val="22"/>
          <w:szCs w:val="22"/>
          <w:lang w:val="es-MX" w:eastAsia="es-MX"/>
        </w:rPr>
      </w:pPr>
      <w:r w:rsidRPr="00EE41F3">
        <w:rPr>
          <w:rFonts w:ascii="Arial" w:eastAsia="Cambria" w:hAnsi="Arial" w:cs="Arial"/>
          <w:color w:val="1D1D1D"/>
          <w:sz w:val="22"/>
          <w:szCs w:val="22"/>
          <w:lang w:val="es-MX" w:eastAsia="es-MX"/>
        </w:rPr>
        <w:t>Presentación de Calendario de capacitaciones a los Archivos de Trámite</w:t>
      </w:r>
    </w:p>
    <w:p w14:paraId="395EEECF" w14:textId="0EDB1DAB" w:rsidR="00EE41F3" w:rsidRPr="00EE41F3" w:rsidRDefault="00EE41F3" w:rsidP="00E60471">
      <w:pPr>
        <w:pStyle w:val="Prrafodelista"/>
        <w:numPr>
          <w:ilvl w:val="0"/>
          <w:numId w:val="10"/>
        </w:numPr>
        <w:autoSpaceDE w:val="0"/>
        <w:autoSpaceDN w:val="0"/>
        <w:adjustRightInd w:val="0"/>
        <w:ind w:left="851" w:right="332"/>
        <w:rPr>
          <w:rFonts w:ascii="Arial" w:eastAsia="Cambria" w:hAnsi="Arial" w:cs="Arial"/>
          <w:color w:val="1D1D1D"/>
          <w:sz w:val="22"/>
          <w:szCs w:val="22"/>
          <w:lang w:val="es-MX" w:eastAsia="es-MX"/>
        </w:rPr>
      </w:pPr>
      <w:r w:rsidRPr="00EE41F3">
        <w:rPr>
          <w:rFonts w:ascii="Arial" w:eastAsia="Cambria" w:hAnsi="Arial" w:cs="Arial"/>
          <w:color w:val="1D1D1D"/>
          <w:sz w:val="22"/>
          <w:szCs w:val="22"/>
          <w:lang w:val="es-MX" w:eastAsia="es-MX"/>
        </w:rPr>
        <w:t>Asuntos Varios</w:t>
      </w:r>
    </w:p>
    <w:p w14:paraId="09FC563E" w14:textId="17800B8F" w:rsidR="00EE41F3" w:rsidRPr="00EE41F3" w:rsidRDefault="00EE41F3" w:rsidP="00E60471">
      <w:pPr>
        <w:pStyle w:val="Prrafodelista"/>
        <w:numPr>
          <w:ilvl w:val="0"/>
          <w:numId w:val="10"/>
        </w:numPr>
        <w:autoSpaceDE w:val="0"/>
        <w:autoSpaceDN w:val="0"/>
        <w:adjustRightInd w:val="0"/>
        <w:ind w:left="851" w:right="332"/>
        <w:rPr>
          <w:rFonts w:ascii="Arial" w:eastAsia="Cambria" w:hAnsi="Arial" w:cs="Arial"/>
          <w:color w:val="1D1D1D"/>
          <w:sz w:val="22"/>
          <w:szCs w:val="22"/>
          <w:lang w:val="es-MX" w:eastAsia="es-MX"/>
        </w:rPr>
      </w:pPr>
      <w:r w:rsidRPr="00EE41F3">
        <w:rPr>
          <w:rFonts w:ascii="Arial" w:eastAsia="Cambria" w:hAnsi="Arial" w:cs="Arial"/>
          <w:color w:val="1D1D1D"/>
          <w:sz w:val="22"/>
          <w:szCs w:val="22"/>
          <w:lang w:val="es-MX" w:eastAsia="es-MX"/>
        </w:rPr>
        <w:t>Revisión y ratificación de los acuerdos adoptados en la reunión</w:t>
      </w:r>
    </w:p>
    <w:p w14:paraId="5C993B2C" w14:textId="04EE2834" w:rsidR="000C0B50" w:rsidRPr="00EE41F3" w:rsidRDefault="00EE41F3" w:rsidP="00E60471">
      <w:pPr>
        <w:pStyle w:val="Prrafodelista"/>
        <w:numPr>
          <w:ilvl w:val="0"/>
          <w:numId w:val="10"/>
        </w:numPr>
        <w:ind w:left="851" w:right="332"/>
        <w:rPr>
          <w:rFonts w:ascii="Arial" w:eastAsia="Arial" w:hAnsi="Arial" w:cs="Arial"/>
          <w:sz w:val="22"/>
          <w:szCs w:val="22"/>
        </w:rPr>
      </w:pPr>
      <w:r w:rsidRPr="00EE41F3">
        <w:rPr>
          <w:rFonts w:ascii="Arial" w:eastAsia="Cambria" w:hAnsi="Arial" w:cs="Arial"/>
          <w:color w:val="1D1D1D"/>
          <w:sz w:val="22"/>
          <w:szCs w:val="22"/>
          <w:lang w:val="es-MX" w:eastAsia="es-MX"/>
        </w:rPr>
        <w:t>Clausura de la sesión</w:t>
      </w:r>
    </w:p>
    <w:p w14:paraId="4194159B" w14:textId="1B918C10" w:rsidR="004E74A9" w:rsidRPr="000C0B50" w:rsidRDefault="004E74A9" w:rsidP="00E60471">
      <w:pPr>
        <w:spacing w:after="240"/>
        <w:ind w:left="142" w:right="332"/>
        <w:jc w:val="center"/>
        <w:rPr>
          <w:rFonts w:ascii="Arial" w:eastAsia="Arial" w:hAnsi="Arial" w:cs="Arial"/>
          <w:b/>
          <w:sz w:val="22"/>
          <w:szCs w:val="22"/>
          <w:u w:val="single"/>
        </w:rPr>
      </w:pPr>
      <w:r w:rsidRPr="000C0B50">
        <w:rPr>
          <w:rFonts w:ascii="Arial" w:eastAsia="Arial" w:hAnsi="Arial" w:cs="Arial"/>
          <w:b/>
          <w:sz w:val="22"/>
          <w:szCs w:val="22"/>
          <w:u w:val="single"/>
        </w:rPr>
        <w:t>DESARROLLO DE LA SESIÓN</w:t>
      </w:r>
    </w:p>
    <w:p w14:paraId="471C728F" w14:textId="50878E73" w:rsidR="00EE41F3" w:rsidRDefault="00EE41F3" w:rsidP="00E60471">
      <w:pPr>
        <w:autoSpaceDE w:val="0"/>
        <w:autoSpaceDN w:val="0"/>
        <w:adjustRightInd w:val="0"/>
        <w:ind w:left="142" w:right="332"/>
        <w:jc w:val="both"/>
        <w:rPr>
          <w:rFonts w:ascii="Arial" w:eastAsia="Cambria" w:hAnsi="Arial" w:cs="Arial"/>
          <w:color w:val="1D1D1D"/>
          <w:sz w:val="22"/>
          <w:szCs w:val="22"/>
          <w:lang w:val="es-MX" w:eastAsia="es-MX"/>
        </w:rPr>
      </w:pPr>
      <w:r w:rsidRPr="00EE41F3">
        <w:rPr>
          <w:rFonts w:ascii="Arial" w:eastAsia="Cambria" w:hAnsi="Arial" w:cs="Arial"/>
          <w:b/>
          <w:bCs/>
          <w:color w:val="1D1D1D"/>
          <w:sz w:val="22"/>
          <w:szCs w:val="22"/>
          <w:lang w:val="es-MX" w:eastAsia="es-MX"/>
        </w:rPr>
        <w:t>l.</w:t>
      </w:r>
      <w:r>
        <w:rPr>
          <w:rFonts w:ascii="Arial" w:eastAsia="Cambria" w:hAnsi="Arial" w:cs="Arial"/>
          <w:color w:val="1D1D1D"/>
          <w:sz w:val="22"/>
          <w:szCs w:val="22"/>
          <w:lang w:val="es-MX" w:eastAsia="es-MX"/>
        </w:rPr>
        <w:t xml:space="preserve"> </w:t>
      </w:r>
      <w:r>
        <w:rPr>
          <w:rFonts w:ascii="Arial" w:eastAsia="Cambria" w:hAnsi="Arial" w:cs="Arial"/>
          <w:b/>
          <w:bCs/>
          <w:color w:val="1D1D1D"/>
          <w:sz w:val="21"/>
          <w:szCs w:val="21"/>
          <w:lang w:val="es-MX" w:eastAsia="es-MX"/>
        </w:rPr>
        <w:t>LISTA DE ASISTENCIA Y DECLARACIÓN DE QU</w:t>
      </w:r>
      <w:r w:rsidR="008B21BB">
        <w:rPr>
          <w:rFonts w:ascii="Arial" w:eastAsia="Cambria" w:hAnsi="Arial" w:cs="Arial"/>
          <w:b/>
          <w:bCs/>
          <w:color w:val="1D1D1D"/>
          <w:sz w:val="21"/>
          <w:szCs w:val="21"/>
          <w:lang w:val="es-MX" w:eastAsia="es-MX"/>
        </w:rPr>
        <w:t>O</w:t>
      </w:r>
      <w:r>
        <w:rPr>
          <w:rFonts w:ascii="Arial" w:eastAsia="Cambria" w:hAnsi="Arial" w:cs="Arial"/>
          <w:b/>
          <w:bCs/>
          <w:color w:val="1D1D1D"/>
          <w:sz w:val="21"/>
          <w:szCs w:val="21"/>
          <w:lang w:val="es-MX" w:eastAsia="es-MX"/>
        </w:rPr>
        <w:t xml:space="preserve">RUM. </w:t>
      </w:r>
      <w:r>
        <w:rPr>
          <w:rFonts w:ascii="Arial" w:eastAsia="Cambria" w:hAnsi="Arial" w:cs="Arial"/>
          <w:color w:val="1D1D1D"/>
          <w:sz w:val="22"/>
          <w:szCs w:val="22"/>
          <w:lang w:val="es-MX" w:eastAsia="es-MX"/>
        </w:rPr>
        <w:t>En el uso de la voz la Mtra</w:t>
      </w:r>
      <w:r>
        <w:rPr>
          <w:rFonts w:ascii="Arial" w:eastAsia="Cambria" w:hAnsi="Arial" w:cs="Arial"/>
          <w:color w:val="484848"/>
          <w:sz w:val="22"/>
          <w:szCs w:val="22"/>
          <w:lang w:val="es-MX" w:eastAsia="es-MX"/>
        </w:rPr>
        <w:t xml:space="preserve">. </w:t>
      </w:r>
      <w:r>
        <w:rPr>
          <w:rFonts w:ascii="Arial" w:eastAsia="Cambria" w:hAnsi="Arial" w:cs="Arial"/>
          <w:color w:val="1D1D1D"/>
          <w:sz w:val="22"/>
          <w:szCs w:val="22"/>
          <w:lang w:val="es-MX" w:eastAsia="es-MX"/>
        </w:rPr>
        <w:t xml:space="preserve">Jessica Avalos Alvarez, quien funge como secretaria técnica del Grupo </w:t>
      </w:r>
      <w:proofErr w:type="spellStart"/>
      <w:r>
        <w:rPr>
          <w:rFonts w:ascii="Arial" w:eastAsia="Cambria" w:hAnsi="Arial" w:cs="Arial"/>
          <w:color w:val="1D1D1D"/>
          <w:sz w:val="22"/>
          <w:szCs w:val="22"/>
          <w:lang w:val="es-MX" w:eastAsia="es-MX"/>
        </w:rPr>
        <w:t>lnterdisciplinario</w:t>
      </w:r>
      <w:proofErr w:type="spellEnd"/>
      <w:r>
        <w:rPr>
          <w:rFonts w:ascii="Arial" w:eastAsia="Cambria" w:hAnsi="Arial" w:cs="Arial"/>
          <w:color w:val="1D1D1D"/>
          <w:sz w:val="22"/>
          <w:szCs w:val="22"/>
          <w:lang w:val="es-MX" w:eastAsia="es-MX"/>
        </w:rPr>
        <w:t xml:space="preserve"> y para desahogar el primer punto del orden del día de la presente sesión; procede a pasar la lista de asistencia entre los integrantes del Grupo </w:t>
      </w:r>
      <w:proofErr w:type="spellStart"/>
      <w:r>
        <w:rPr>
          <w:rFonts w:ascii="Arial" w:eastAsia="Cambria" w:hAnsi="Arial" w:cs="Arial"/>
          <w:color w:val="1D1D1D"/>
          <w:sz w:val="22"/>
          <w:szCs w:val="22"/>
          <w:lang w:val="es-MX" w:eastAsia="es-MX"/>
        </w:rPr>
        <w:t>lnterdisciplinario</w:t>
      </w:r>
      <w:proofErr w:type="spellEnd"/>
      <w:r>
        <w:rPr>
          <w:rFonts w:ascii="Arial" w:eastAsia="Cambria" w:hAnsi="Arial" w:cs="Arial"/>
          <w:color w:val="1D1D1D"/>
          <w:sz w:val="22"/>
          <w:szCs w:val="22"/>
          <w:lang w:val="es-MX" w:eastAsia="es-MX"/>
        </w:rPr>
        <w:t>, dando fe de la presencia de la Mtra. Rosa Angélica Cázares Alvarado, subdirectora de Evaluación de Capacidades; Lic. Paola Berenice Martinez Ruiz, Secretaria Particular de la Secretaria Técnica de este organismo, Dr. Carlos Alberto Franco Reboreda, director de Tecnologías y Plataformas; Lic. Denis Paul Rodríguez Romero, subdirector de Comunicación y Medios; Lic. Guada</w:t>
      </w:r>
      <w:r>
        <w:rPr>
          <w:rFonts w:ascii="Arial" w:eastAsia="Cambria" w:hAnsi="Arial" w:cs="Arial"/>
          <w:color w:val="6F6F6F"/>
          <w:sz w:val="22"/>
          <w:szCs w:val="22"/>
          <w:lang w:val="es-MX" w:eastAsia="es-MX"/>
        </w:rPr>
        <w:t>l</w:t>
      </w:r>
      <w:r>
        <w:rPr>
          <w:rFonts w:ascii="Arial" w:eastAsia="Cambria" w:hAnsi="Arial" w:cs="Arial"/>
          <w:color w:val="1D1D1D"/>
          <w:sz w:val="22"/>
          <w:szCs w:val="22"/>
          <w:lang w:val="es-MX" w:eastAsia="es-MX"/>
        </w:rPr>
        <w:t xml:space="preserve">upe Alejandra Cisneros Franco, Representante de la Coordinación de Asuntos Jurídicos; Lic. Martha </w:t>
      </w:r>
      <w:proofErr w:type="spellStart"/>
      <w:r>
        <w:rPr>
          <w:rFonts w:ascii="Arial" w:eastAsia="Cambria" w:hAnsi="Arial" w:cs="Arial"/>
          <w:color w:val="1D1D1D"/>
          <w:sz w:val="22"/>
          <w:szCs w:val="22"/>
          <w:lang w:val="es-MX" w:eastAsia="es-MX"/>
        </w:rPr>
        <w:t>lraí</w:t>
      </w:r>
      <w:proofErr w:type="spellEnd"/>
      <w:r>
        <w:rPr>
          <w:rFonts w:ascii="Arial" w:eastAsia="Cambria" w:hAnsi="Arial" w:cs="Arial"/>
          <w:color w:val="1D1D1D"/>
          <w:sz w:val="22"/>
          <w:szCs w:val="22"/>
          <w:lang w:val="es-MX" w:eastAsia="es-MX"/>
        </w:rPr>
        <w:t xml:space="preserve"> Arriola Flores, Coordinadora de Administración, además se hace manifiesta </w:t>
      </w:r>
      <w:r>
        <w:rPr>
          <w:rFonts w:ascii="Arial" w:eastAsia="Cambria" w:hAnsi="Arial" w:cs="Arial"/>
          <w:color w:val="313132"/>
          <w:sz w:val="22"/>
          <w:szCs w:val="22"/>
          <w:lang w:val="es-MX" w:eastAsia="es-MX"/>
        </w:rPr>
        <w:t xml:space="preserve">la </w:t>
      </w:r>
      <w:r>
        <w:rPr>
          <w:rFonts w:ascii="Arial" w:eastAsia="Cambria" w:hAnsi="Arial" w:cs="Arial"/>
          <w:color w:val="1D1D1D"/>
          <w:sz w:val="22"/>
          <w:szCs w:val="22"/>
          <w:lang w:val="es-MX" w:eastAsia="es-MX"/>
        </w:rPr>
        <w:t>presencia del Lic. Sergio López Arciniega</w:t>
      </w:r>
      <w:r>
        <w:rPr>
          <w:rFonts w:ascii="Arial" w:eastAsia="Cambria" w:hAnsi="Arial" w:cs="Arial"/>
          <w:color w:val="5C5C5C"/>
          <w:sz w:val="22"/>
          <w:szCs w:val="22"/>
          <w:lang w:val="es-MX" w:eastAsia="es-MX"/>
        </w:rPr>
        <w:t xml:space="preserve">, </w:t>
      </w:r>
      <w:r>
        <w:rPr>
          <w:rFonts w:ascii="Arial" w:eastAsia="Cambria" w:hAnsi="Arial" w:cs="Arial"/>
          <w:color w:val="1D1D1D"/>
          <w:sz w:val="22"/>
          <w:szCs w:val="22"/>
          <w:lang w:val="es-MX" w:eastAsia="es-MX"/>
        </w:rPr>
        <w:t>Subdirector de Análisis Jurídico de la Dirección de Políticas Públicas, designado a través de</w:t>
      </w:r>
      <w:r>
        <w:rPr>
          <w:rFonts w:ascii="Arial" w:eastAsia="Cambria" w:hAnsi="Arial" w:cs="Arial"/>
          <w:color w:val="6F6F6F"/>
          <w:sz w:val="22"/>
          <w:szCs w:val="22"/>
          <w:lang w:val="es-MX" w:eastAsia="es-MX"/>
        </w:rPr>
        <w:t xml:space="preserve">l </w:t>
      </w:r>
      <w:r>
        <w:rPr>
          <w:rFonts w:ascii="Arial" w:eastAsia="Cambria" w:hAnsi="Arial" w:cs="Arial"/>
          <w:color w:val="1D1D1D"/>
          <w:sz w:val="22"/>
          <w:szCs w:val="22"/>
          <w:lang w:val="es-MX" w:eastAsia="es-MX"/>
        </w:rPr>
        <w:t xml:space="preserve">oficio SESAJ/DPP/015/2021 como representante del área de Políticas Públicas. Los cuales fungen como vocales del Grupo </w:t>
      </w:r>
      <w:proofErr w:type="spellStart"/>
      <w:r>
        <w:rPr>
          <w:rFonts w:ascii="Arial" w:eastAsia="Cambria" w:hAnsi="Arial" w:cs="Arial"/>
          <w:color w:val="1D1D1D"/>
          <w:sz w:val="22"/>
          <w:szCs w:val="22"/>
          <w:lang w:val="es-MX" w:eastAsia="es-MX"/>
        </w:rPr>
        <w:t>lnterdisciplinario</w:t>
      </w:r>
      <w:proofErr w:type="spellEnd"/>
      <w:r>
        <w:rPr>
          <w:rFonts w:ascii="Arial" w:eastAsia="Cambria" w:hAnsi="Arial" w:cs="Arial"/>
          <w:color w:val="1D1D1D"/>
          <w:sz w:val="22"/>
          <w:szCs w:val="22"/>
          <w:lang w:val="es-MX" w:eastAsia="es-MX"/>
        </w:rPr>
        <w:t xml:space="preserve"> </w:t>
      </w:r>
      <w:r>
        <w:rPr>
          <w:rFonts w:ascii="Arial" w:eastAsia="Cambria" w:hAnsi="Arial" w:cs="Arial"/>
          <w:color w:val="1D1D1D"/>
          <w:sz w:val="23"/>
          <w:szCs w:val="23"/>
          <w:lang w:val="es-MX" w:eastAsia="es-MX"/>
        </w:rPr>
        <w:t xml:space="preserve">y </w:t>
      </w:r>
      <w:r>
        <w:rPr>
          <w:rFonts w:ascii="Arial" w:eastAsia="Cambria" w:hAnsi="Arial" w:cs="Arial"/>
          <w:color w:val="1D1D1D"/>
          <w:sz w:val="22"/>
          <w:szCs w:val="22"/>
          <w:lang w:val="es-MX" w:eastAsia="es-MX"/>
        </w:rPr>
        <w:t xml:space="preserve">participan en la presente sesión con derecho a voz </w:t>
      </w:r>
      <w:r>
        <w:rPr>
          <w:rFonts w:ascii="Arial" w:eastAsia="Cambria" w:hAnsi="Arial" w:cs="Arial"/>
          <w:color w:val="1D1D1D"/>
          <w:sz w:val="23"/>
          <w:szCs w:val="23"/>
          <w:lang w:val="es-MX" w:eastAsia="es-MX"/>
        </w:rPr>
        <w:t xml:space="preserve">y </w:t>
      </w:r>
      <w:r>
        <w:rPr>
          <w:rFonts w:ascii="Arial" w:eastAsia="Cambria" w:hAnsi="Arial" w:cs="Arial"/>
          <w:color w:val="1D1D1D"/>
          <w:sz w:val="22"/>
          <w:szCs w:val="22"/>
          <w:lang w:val="es-MX" w:eastAsia="es-MX"/>
        </w:rPr>
        <w:t xml:space="preserve">voto. Además, se hace constar </w:t>
      </w:r>
      <w:r>
        <w:rPr>
          <w:rFonts w:ascii="Arial" w:eastAsia="Cambria" w:hAnsi="Arial" w:cs="Arial"/>
          <w:color w:val="5C5C5C"/>
          <w:sz w:val="22"/>
          <w:szCs w:val="22"/>
          <w:lang w:val="es-MX" w:eastAsia="es-MX"/>
        </w:rPr>
        <w:t>l</w:t>
      </w:r>
      <w:r>
        <w:rPr>
          <w:rFonts w:ascii="Arial" w:eastAsia="Cambria" w:hAnsi="Arial" w:cs="Arial"/>
          <w:color w:val="1D1D1D"/>
          <w:sz w:val="22"/>
          <w:szCs w:val="22"/>
          <w:lang w:val="es-MX" w:eastAsia="es-MX"/>
        </w:rPr>
        <w:t xml:space="preserve">a presencia de quien funge como asesora del Grupo </w:t>
      </w:r>
      <w:proofErr w:type="spellStart"/>
      <w:r>
        <w:rPr>
          <w:rFonts w:ascii="Arial" w:eastAsia="Cambria" w:hAnsi="Arial" w:cs="Arial"/>
          <w:color w:val="1D1D1D"/>
          <w:sz w:val="22"/>
          <w:szCs w:val="22"/>
          <w:lang w:val="es-MX" w:eastAsia="es-MX"/>
        </w:rPr>
        <w:t>lnterdisciplinario</w:t>
      </w:r>
      <w:proofErr w:type="spellEnd"/>
      <w:r>
        <w:rPr>
          <w:rFonts w:ascii="Arial" w:eastAsia="Cambria" w:hAnsi="Arial" w:cs="Arial"/>
          <w:color w:val="1D1D1D"/>
          <w:sz w:val="22"/>
          <w:szCs w:val="22"/>
          <w:lang w:val="es-MX" w:eastAsia="es-MX"/>
        </w:rPr>
        <w:t xml:space="preserve"> </w:t>
      </w:r>
      <w:r>
        <w:rPr>
          <w:rFonts w:ascii="Arial" w:eastAsia="Cambria" w:hAnsi="Arial" w:cs="Arial"/>
          <w:color w:val="6F6F6F"/>
          <w:sz w:val="22"/>
          <w:szCs w:val="22"/>
          <w:lang w:val="es-MX" w:eastAsia="es-MX"/>
        </w:rPr>
        <w:t>l</w:t>
      </w:r>
      <w:r>
        <w:rPr>
          <w:rFonts w:ascii="Arial" w:eastAsia="Cambria" w:hAnsi="Arial" w:cs="Arial"/>
          <w:color w:val="1D1D1D"/>
          <w:sz w:val="22"/>
          <w:szCs w:val="22"/>
          <w:lang w:val="es-MX" w:eastAsia="es-MX"/>
        </w:rPr>
        <w:t>a L.C.P. C</w:t>
      </w:r>
      <w:r>
        <w:rPr>
          <w:rFonts w:ascii="Arial" w:eastAsia="Cambria" w:hAnsi="Arial" w:cs="Arial"/>
          <w:color w:val="5C5C5C"/>
          <w:sz w:val="22"/>
          <w:szCs w:val="22"/>
          <w:lang w:val="es-MX" w:eastAsia="es-MX"/>
        </w:rPr>
        <w:t>l</w:t>
      </w:r>
      <w:r>
        <w:rPr>
          <w:rFonts w:ascii="Arial" w:eastAsia="Cambria" w:hAnsi="Arial" w:cs="Arial"/>
          <w:color w:val="1D1D1D"/>
          <w:sz w:val="22"/>
          <w:szCs w:val="22"/>
          <w:lang w:val="es-MX" w:eastAsia="es-MX"/>
        </w:rPr>
        <w:t xml:space="preserve">audia Verónica Gómez González, en representación del Organo Interno de Control presentada de manera formal a través del oficio SESAJ/IOC/103/2021, el </w:t>
      </w:r>
      <w:proofErr w:type="spellStart"/>
      <w:r>
        <w:rPr>
          <w:rFonts w:ascii="Arial" w:eastAsia="Cambria" w:hAnsi="Arial" w:cs="Arial"/>
          <w:color w:val="313132"/>
          <w:sz w:val="22"/>
          <w:szCs w:val="22"/>
          <w:lang w:val="es-MX" w:eastAsia="es-MX"/>
        </w:rPr>
        <w:t>Uc</w:t>
      </w:r>
      <w:proofErr w:type="spellEnd"/>
      <w:r>
        <w:rPr>
          <w:rFonts w:ascii="Arial" w:eastAsia="Cambria" w:hAnsi="Arial" w:cs="Arial"/>
          <w:color w:val="313132"/>
          <w:sz w:val="22"/>
          <w:szCs w:val="22"/>
          <w:lang w:val="es-MX" w:eastAsia="es-MX"/>
        </w:rPr>
        <w:t xml:space="preserve">. </w:t>
      </w:r>
      <w:r>
        <w:rPr>
          <w:rFonts w:ascii="Arial" w:eastAsia="Cambria" w:hAnsi="Arial" w:cs="Arial"/>
          <w:color w:val="1D1D1D"/>
          <w:sz w:val="22"/>
          <w:szCs w:val="22"/>
          <w:lang w:val="es-MX" w:eastAsia="es-MX"/>
        </w:rPr>
        <w:t xml:space="preserve">Mauricio Moreno Sánchez, en representación del Titular de la Unidad de Transparencia a través del oficio SESAJ/UT/754/2021 y de la Mtra. Diana Vera Alvarez, enlace del Comité de Participación Social del Sistema Estatal Anticorrupción; dichos asistentes cuentan con derecho a voz, pero sin derecho a voto. Cabe señalar que se hace constar la ausencia de Dra. María Azucena Salcido Ledezma, subdirectora de Coordinación </w:t>
      </w:r>
      <w:proofErr w:type="spellStart"/>
      <w:r>
        <w:rPr>
          <w:rFonts w:ascii="Arial" w:eastAsia="Cambria" w:hAnsi="Arial" w:cs="Arial"/>
          <w:color w:val="1D1D1D"/>
          <w:sz w:val="22"/>
          <w:szCs w:val="22"/>
          <w:lang w:val="es-MX" w:eastAsia="es-MX"/>
        </w:rPr>
        <w:t>lnterinstitucional</w:t>
      </w:r>
      <w:proofErr w:type="spellEnd"/>
      <w:r>
        <w:rPr>
          <w:rFonts w:ascii="Arial" w:eastAsia="Cambria" w:hAnsi="Arial" w:cs="Arial"/>
          <w:color w:val="1D1D1D"/>
          <w:sz w:val="22"/>
          <w:szCs w:val="22"/>
          <w:lang w:val="es-MX" w:eastAsia="es-MX"/>
        </w:rPr>
        <w:t xml:space="preserve">; la cual dio aviso vía telefónica de su ausencia por cuestiones de agenda derivado del desempeño de sus actividades en la Secretaría. </w:t>
      </w:r>
    </w:p>
    <w:p w14:paraId="71B697E5" w14:textId="77777777" w:rsidR="00EE41F3" w:rsidRDefault="00EE41F3" w:rsidP="00E60471">
      <w:pPr>
        <w:autoSpaceDE w:val="0"/>
        <w:autoSpaceDN w:val="0"/>
        <w:adjustRightInd w:val="0"/>
        <w:ind w:left="142" w:right="332"/>
        <w:rPr>
          <w:rFonts w:ascii="Arial" w:eastAsia="Cambria" w:hAnsi="Arial" w:cs="Arial"/>
          <w:color w:val="1D1D1D"/>
          <w:sz w:val="22"/>
          <w:szCs w:val="22"/>
          <w:lang w:val="es-MX" w:eastAsia="es-MX"/>
        </w:rPr>
      </w:pPr>
    </w:p>
    <w:p w14:paraId="35B4E7ED" w14:textId="77777777" w:rsidR="00E60471" w:rsidRDefault="00EE41F3" w:rsidP="00E60471">
      <w:pPr>
        <w:autoSpaceDE w:val="0"/>
        <w:autoSpaceDN w:val="0"/>
        <w:adjustRightInd w:val="0"/>
        <w:ind w:left="142" w:right="332"/>
        <w:jc w:val="both"/>
        <w:rPr>
          <w:rFonts w:ascii="Arial" w:eastAsia="Cambria" w:hAnsi="Arial" w:cs="Arial"/>
          <w:color w:val="484848"/>
          <w:sz w:val="22"/>
          <w:szCs w:val="22"/>
          <w:lang w:val="es-MX" w:eastAsia="es-MX"/>
        </w:rPr>
      </w:pPr>
      <w:r>
        <w:rPr>
          <w:rFonts w:ascii="Arial" w:eastAsia="Cambria" w:hAnsi="Arial" w:cs="Arial"/>
          <w:color w:val="1D1D1D"/>
          <w:sz w:val="22"/>
          <w:szCs w:val="22"/>
          <w:lang w:val="es-MX" w:eastAsia="es-MX"/>
        </w:rPr>
        <w:t xml:space="preserve">Al dar cuenta de lo anterior, </w:t>
      </w:r>
      <w:r>
        <w:rPr>
          <w:rFonts w:ascii="Arial" w:eastAsia="Cambria" w:hAnsi="Arial" w:cs="Arial"/>
          <w:color w:val="313132"/>
          <w:sz w:val="22"/>
          <w:szCs w:val="22"/>
          <w:lang w:val="es-MX" w:eastAsia="es-MX"/>
        </w:rPr>
        <w:t xml:space="preserve">la </w:t>
      </w:r>
      <w:r>
        <w:rPr>
          <w:rFonts w:ascii="Arial" w:eastAsia="Cambria" w:hAnsi="Arial" w:cs="Arial"/>
          <w:color w:val="1D1D1D"/>
          <w:sz w:val="22"/>
          <w:szCs w:val="22"/>
          <w:lang w:val="es-MX" w:eastAsia="es-MX"/>
        </w:rPr>
        <w:t xml:space="preserve">secretaria técnica del Grupo </w:t>
      </w:r>
      <w:proofErr w:type="spellStart"/>
      <w:r>
        <w:rPr>
          <w:rFonts w:ascii="Arial" w:eastAsia="Cambria" w:hAnsi="Arial" w:cs="Arial"/>
          <w:color w:val="1D1D1D"/>
          <w:sz w:val="22"/>
          <w:szCs w:val="22"/>
          <w:lang w:val="es-MX" w:eastAsia="es-MX"/>
        </w:rPr>
        <w:t>lnterdisciplinario</w:t>
      </w:r>
      <w:proofErr w:type="spellEnd"/>
      <w:r>
        <w:rPr>
          <w:rFonts w:ascii="Arial" w:eastAsia="Cambria" w:hAnsi="Arial" w:cs="Arial"/>
          <w:color w:val="1D1D1D"/>
          <w:sz w:val="22"/>
          <w:szCs w:val="22"/>
          <w:lang w:val="es-MX" w:eastAsia="es-MX"/>
        </w:rPr>
        <w:t xml:space="preserve">; declaró la existencia de Quórum legal </w:t>
      </w:r>
      <w:r>
        <w:rPr>
          <w:rFonts w:ascii="Arial" w:eastAsia="Cambria" w:hAnsi="Arial" w:cs="Arial"/>
          <w:color w:val="1D1D1D"/>
          <w:sz w:val="23"/>
          <w:szCs w:val="23"/>
          <w:lang w:val="es-MX" w:eastAsia="es-MX"/>
        </w:rPr>
        <w:t xml:space="preserve">y </w:t>
      </w:r>
      <w:r>
        <w:rPr>
          <w:rFonts w:ascii="Arial" w:eastAsia="Cambria" w:hAnsi="Arial" w:cs="Arial"/>
          <w:color w:val="1D1D1D"/>
          <w:sz w:val="22"/>
          <w:szCs w:val="22"/>
          <w:lang w:val="es-MX" w:eastAsia="es-MX"/>
        </w:rPr>
        <w:t xml:space="preserve">se declara abierta la Cuarta Sesión Ordinaria del Grupo </w:t>
      </w:r>
      <w:proofErr w:type="spellStart"/>
      <w:r>
        <w:rPr>
          <w:rFonts w:ascii="Arial" w:eastAsia="Cambria" w:hAnsi="Arial" w:cs="Arial"/>
          <w:color w:val="1D1D1D"/>
          <w:sz w:val="22"/>
          <w:szCs w:val="22"/>
          <w:lang w:val="es-MX" w:eastAsia="es-MX"/>
        </w:rPr>
        <w:t>lnterdisciplinario</w:t>
      </w:r>
      <w:proofErr w:type="spellEnd"/>
      <w:r>
        <w:rPr>
          <w:rFonts w:ascii="Arial" w:eastAsia="Cambria" w:hAnsi="Arial" w:cs="Arial"/>
          <w:color w:val="484848"/>
          <w:sz w:val="22"/>
          <w:szCs w:val="22"/>
          <w:lang w:val="es-MX" w:eastAsia="es-MX"/>
        </w:rPr>
        <w:t>.</w:t>
      </w:r>
    </w:p>
    <w:p w14:paraId="365C3420" w14:textId="25728715" w:rsidR="00EE41F3" w:rsidRDefault="00EE41F3" w:rsidP="00E60471">
      <w:pPr>
        <w:autoSpaceDE w:val="0"/>
        <w:autoSpaceDN w:val="0"/>
        <w:adjustRightInd w:val="0"/>
        <w:ind w:left="142" w:right="332"/>
        <w:jc w:val="both"/>
        <w:rPr>
          <w:rFonts w:ascii="Arial" w:eastAsia="Cambria" w:hAnsi="Arial" w:cs="Arial"/>
          <w:color w:val="141414"/>
          <w:sz w:val="22"/>
          <w:szCs w:val="22"/>
          <w:lang w:val="es-MX" w:eastAsia="es-MX"/>
        </w:rPr>
      </w:pPr>
      <w:r w:rsidRPr="00E60471">
        <w:rPr>
          <w:rFonts w:ascii="Arial" w:eastAsia="Cambria" w:hAnsi="Arial" w:cs="Arial"/>
          <w:b/>
          <w:bCs/>
          <w:color w:val="141414"/>
          <w:sz w:val="22"/>
          <w:szCs w:val="22"/>
          <w:lang w:val="es-MX" w:eastAsia="es-MX"/>
        </w:rPr>
        <w:t>II.</w:t>
      </w:r>
      <w:r>
        <w:rPr>
          <w:rFonts w:ascii="Arial" w:eastAsia="Cambria" w:hAnsi="Arial" w:cs="Arial"/>
          <w:color w:val="141414"/>
          <w:sz w:val="22"/>
          <w:szCs w:val="22"/>
          <w:lang w:val="es-MX" w:eastAsia="es-MX"/>
        </w:rPr>
        <w:t xml:space="preserve"> </w:t>
      </w:r>
      <w:r>
        <w:rPr>
          <w:rFonts w:ascii="Arial" w:eastAsia="Cambria" w:hAnsi="Arial" w:cs="Arial"/>
          <w:b/>
          <w:bCs/>
          <w:color w:val="141414"/>
          <w:sz w:val="22"/>
          <w:szCs w:val="22"/>
          <w:lang w:val="es-MX" w:eastAsia="es-MX"/>
        </w:rPr>
        <w:t xml:space="preserve">LECTURA Y EN SU CASO, APROBACIÓN DEL ORDEN DEL DÍA. </w:t>
      </w:r>
      <w:r>
        <w:rPr>
          <w:rFonts w:ascii="Arial" w:eastAsia="Cambria" w:hAnsi="Arial" w:cs="Arial"/>
          <w:color w:val="141414"/>
          <w:sz w:val="22"/>
          <w:szCs w:val="22"/>
          <w:lang w:val="es-MX" w:eastAsia="es-MX"/>
        </w:rPr>
        <w:t xml:space="preserve">La secretaria técnica pone a consideración la orden del día al grupo interdisciplinario para la consideración de los </w:t>
      </w:r>
      <w:r>
        <w:rPr>
          <w:rFonts w:ascii="Arial" w:eastAsia="Cambria" w:hAnsi="Arial" w:cs="Arial"/>
          <w:color w:val="141414"/>
          <w:sz w:val="22"/>
          <w:szCs w:val="22"/>
          <w:lang w:val="es-MX" w:eastAsia="es-MX"/>
        </w:rPr>
        <w:lastRenderedPageBreak/>
        <w:t>presentes. Una vez realizada la votación económica, los integrantes del grupo interdisciplinario aprueban por unanimidad el orden del día presentado en la sesión.</w:t>
      </w:r>
    </w:p>
    <w:p w14:paraId="7614E525" w14:textId="4CBAD9CD" w:rsidR="00EE41F3" w:rsidRDefault="00EE41F3" w:rsidP="00E60471">
      <w:pPr>
        <w:autoSpaceDE w:val="0"/>
        <w:autoSpaceDN w:val="0"/>
        <w:adjustRightInd w:val="0"/>
        <w:ind w:left="142"/>
        <w:jc w:val="both"/>
        <w:rPr>
          <w:rFonts w:ascii="Times New Roman" w:eastAsia="Cambria" w:hAnsi="Times New Roman"/>
          <w:color w:val="141414"/>
          <w:sz w:val="25"/>
          <w:szCs w:val="25"/>
          <w:lang w:val="es-MX" w:eastAsia="es-MX"/>
        </w:rPr>
      </w:pPr>
    </w:p>
    <w:p w14:paraId="06B9BF6A" w14:textId="08D48F5E" w:rsidR="00EE41F3" w:rsidRDefault="00EE41F3" w:rsidP="00E60471">
      <w:pPr>
        <w:autoSpaceDE w:val="0"/>
        <w:autoSpaceDN w:val="0"/>
        <w:adjustRightInd w:val="0"/>
        <w:spacing w:after="240"/>
        <w:ind w:left="142" w:right="332"/>
        <w:jc w:val="both"/>
        <w:rPr>
          <w:rFonts w:ascii="Arial" w:eastAsia="Cambria" w:hAnsi="Arial" w:cs="Arial"/>
          <w:color w:val="141414"/>
          <w:sz w:val="22"/>
          <w:szCs w:val="22"/>
          <w:lang w:val="es-MX" w:eastAsia="es-MX"/>
        </w:rPr>
      </w:pPr>
      <w:r w:rsidRPr="00EE41F3">
        <w:rPr>
          <w:rFonts w:ascii="Arial" w:eastAsia="Cambria" w:hAnsi="Arial" w:cs="Arial"/>
          <w:b/>
          <w:bCs/>
          <w:color w:val="141414"/>
          <w:sz w:val="22"/>
          <w:szCs w:val="22"/>
          <w:lang w:val="es-MX" w:eastAsia="es-MX"/>
        </w:rPr>
        <w:t xml:space="preserve">III. APROBACIÓN DEL </w:t>
      </w:r>
      <w:r>
        <w:rPr>
          <w:rFonts w:ascii="Arial" w:eastAsia="Cambria" w:hAnsi="Arial" w:cs="Arial"/>
          <w:b/>
          <w:bCs/>
          <w:color w:val="141414"/>
          <w:sz w:val="22"/>
          <w:szCs w:val="22"/>
          <w:lang w:val="es-MX" w:eastAsia="es-MX"/>
        </w:rPr>
        <w:t xml:space="preserve">ACTA DE LA TERCERA SESIÓN ORDINARIA DEL GRUPO INTERDISCIPLINARIO DEL </w:t>
      </w:r>
      <w:r w:rsidRPr="00EE41F3">
        <w:rPr>
          <w:rFonts w:ascii="Arial" w:eastAsia="Cambria" w:hAnsi="Arial" w:cs="Arial"/>
          <w:b/>
          <w:bCs/>
          <w:color w:val="141414"/>
          <w:sz w:val="22"/>
          <w:szCs w:val="22"/>
          <w:lang w:val="es-MX" w:eastAsia="es-MX"/>
        </w:rPr>
        <w:t>2021.</w:t>
      </w:r>
      <w:r>
        <w:rPr>
          <w:rFonts w:ascii="Times New Roman" w:eastAsia="Cambria" w:hAnsi="Times New Roman"/>
          <w:b/>
          <w:bCs/>
          <w:color w:val="141414"/>
          <w:sz w:val="23"/>
          <w:szCs w:val="23"/>
          <w:lang w:val="es-MX" w:eastAsia="es-MX"/>
        </w:rPr>
        <w:t xml:space="preserve"> </w:t>
      </w:r>
      <w:r>
        <w:rPr>
          <w:rFonts w:ascii="Arial" w:eastAsia="Cambria" w:hAnsi="Arial" w:cs="Arial"/>
          <w:color w:val="141414"/>
          <w:sz w:val="22"/>
          <w:szCs w:val="22"/>
          <w:lang w:val="es-MX" w:eastAsia="es-MX"/>
        </w:rPr>
        <w:t>Acto seguido, la Mtra. Jessica Aval</w:t>
      </w:r>
      <w:r w:rsidR="008B21BB">
        <w:rPr>
          <w:rFonts w:ascii="Arial" w:eastAsia="Cambria" w:hAnsi="Arial" w:cs="Arial"/>
          <w:color w:val="141414"/>
          <w:sz w:val="22"/>
          <w:szCs w:val="22"/>
          <w:lang w:val="es-MX" w:eastAsia="es-MX"/>
        </w:rPr>
        <w:t>o</w:t>
      </w:r>
      <w:r>
        <w:rPr>
          <w:rFonts w:ascii="Arial" w:eastAsia="Cambria" w:hAnsi="Arial" w:cs="Arial"/>
          <w:color w:val="141414"/>
          <w:sz w:val="22"/>
          <w:szCs w:val="22"/>
          <w:lang w:val="es-MX" w:eastAsia="es-MX"/>
        </w:rPr>
        <w:t>s hace uso de la voz para poner a consideración de los asistentes</w:t>
      </w:r>
      <w:r>
        <w:rPr>
          <w:rFonts w:ascii="Arial" w:eastAsia="Cambria" w:hAnsi="Arial" w:cs="Arial"/>
          <w:color w:val="373737"/>
          <w:sz w:val="22"/>
          <w:szCs w:val="22"/>
          <w:lang w:val="es-MX" w:eastAsia="es-MX"/>
        </w:rPr>
        <w:t xml:space="preserve">, </w:t>
      </w:r>
      <w:r>
        <w:rPr>
          <w:rFonts w:ascii="Arial" w:eastAsia="Cambria" w:hAnsi="Arial" w:cs="Arial"/>
          <w:color w:val="141414"/>
          <w:sz w:val="22"/>
          <w:szCs w:val="22"/>
          <w:lang w:val="es-MX" w:eastAsia="es-MX"/>
        </w:rPr>
        <w:t xml:space="preserve">la aprobación del Acta de la Tercera Sesión Ordinaria del Grupo </w:t>
      </w:r>
      <w:proofErr w:type="spellStart"/>
      <w:r>
        <w:rPr>
          <w:rFonts w:ascii="Arial" w:eastAsia="Cambria" w:hAnsi="Arial" w:cs="Arial"/>
          <w:color w:val="555456"/>
          <w:sz w:val="22"/>
          <w:szCs w:val="22"/>
          <w:lang w:val="es-MX" w:eastAsia="es-MX"/>
        </w:rPr>
        <w:t>l</w:t>
      </w:r>
      <w:r>
        <w:rPr>
          <w:rFonts w:ascii="Arial" w:eastAsia="Cambria" w:hAnsi="Arial" w:cs="Arial"/>
          <w:color w:val="141414"/>
          <w:sz w:val="22"/>
          <w:szCs w:val="22"/>
          <w:lang w:val="es-MX" w:eastAsia="es-MX"/>
        </w:rPr>
        <w:t>nterdiscip</w:t>
      </w:r>
      <w:r>
        <w:rPr>
          <w:rFonts w:ascii="Arial" w:eastAsia="Cambria" w:hAnsi="Arial" w:cs="Arial"/>
          <w:color w:val="686868"/>
          <w:sz w:val="22"/>
          <w:szCs w:val="22"/>
          <w:lang w:val="es-MX" w:eastAsia="es-MX"/>
        </w:rPr>
        <w:t>l</w:t>
      </w:r>
      <w:r>
        <w:rPr>
          <w:rFonts w:ascii="Arial" w:eastAsia="Cambria" w:hAnsi="Arial" w:cs="Arial"/>
          <w:color w:val="141414"/>
          <w:sz w:val="22"/>
          <w:szCs w:val="22"/>
          <w:lang w:val="es-MX" w:eastAsia="es-MX"/>
        </w:rPr>
        <w:t>inario</w:t>
      </w:r>
      <w:proofErr w:type="spellEnd"/>
      <w:r>
        <w:rPr>
          <w:rFonts w:ascii="Arial" w:eastAsia="Cambria" w:hAnsi="Arial" w:cs="Arial"/>
          <w:color w:val="141414"/>
          <w:sz w:val="22"/>
          <w:szCs w:val="22"/>
          <w:lang w:val="es-MX" w:eastAsia="es-MX"/>
        </w:rPr>
        <w:t xml:space="preserve"> de la Secretaría Ejecutiva del Sistema Estatal Anticorrupción celebrada el viernes 19 diecinueve de noviembre del 2021. No habiendo comentarios al respecto, se somete a votación del Grupo para ser aprobada, la cual se aprueba en votación económica por unanimidad.</w:t>
      </w:r>
    </w:p>
    <w:p w14:paraId="1B38D386" w14:textId="42C75CDB" w:rsidR="00EE41F3" w:rsidRDefault="00EE41F3" w:rsidP="00E60471">
      <w:pPr>
        <w:autoSpaceDE w:val="0"/>
        <w:autoSpaceDN w:val="0"/>
        <w:adjustRightInd w:val="0"/>
        <w:ind w:left="142" w:right="332"/>
        <w:jc w:val="both"/>
        <w:rPr>
          <w:rFonts w:ascii="Arial" w:eastAsia="Cambria" w:hAnsi="Arial" w:cs="Arial"/>
          <w:b/>
          <w:bCs/>
          <w:color w:val="1C1C1C"/>
          <w:sz w:val="21"/>
          <w:szCs w:val="21"/>
          <w:lang w:val="es-MX" w:eastAsia="es-MX"/>
        </w:rPr>
      </w:pPr>
      <w:r>
        <w:rPr>
          <w:rFonts w:ascii="Arial" w:eastAsia="Cambria" w:hAnsi="Arial" w:cs="Arial"/>
          <w:b/>
          <w:bCs/>
          <w:color w:val="141414"/>
          <w:sz w:val="22"/>
          <w:szCs w:val="22"/>
          <w:lang w:val="es-MX" w:eastAsia="es-MX"/>
        </w:rPr>
        <w:t>IV. PRESENTACIÓN Y EN SU CASO, APROBACIÓN LAS MODIFICACIONES AL CUADRO GENERAL CLASIFICACIÓN ARCHIVÍSTICA, DERIVADO DE LAS OBSERVACIONES LA TERCERA SESIÓN DEL GRUPO INTERDISCIPLINARIO</w:t>
      </w:r>
      <w:r w:rsidRPr="00EE41F3">
        <w:rPr>
          <w:rFonts w:ascii="Arial" w:eastAsia="Cambria" w:hAnsi="Arial" w:cs="Arial"/>
          <w:b/>
          <w:bCs/>
          <w:color w:val="141414"/>
          <w:sz w:val="22"/>
          <w:szCs w:val="22"/>
          <w:lang w:val="es-MX" w:eastAsia="es-MX"/>
        </w:rPr>
        <w:t xml:space="preserve"> 2021.</w:t>
      </w:r>
      <w:r>
        <w:rPr>
          <w:rFonts w:ascii="Arial" w:eastAsia="Cambria" w:hAnsi="Arial" w:cs="Arial"/>
          <w:b/>
          <w:bCs/>
          <w:color w:val="141414"/>
          <w:sz w:val="22"/>
          <w:szCs w:val="22"/>
          <w:lang w:val="es-MX" w:eastAsia="es-MX"/>
        </w:rPr>
        <w:t xml:space="preserve"> </w:t>
      </w:r>
      <w:r>
        <w:rPr>
          <w:rFonts w:ascii="Arial" w:eastAsia="Cambria" w:hAnsi="Arial" w:cs="Arial"/>
          <w:color w:val="141414"/>
          <w:sz w:val="22"/>
          <w:szCs w:val="22"/>
          <w:lang w:val="es-MX" w:eastAsia="es-MX"/>
        </w:rPr>
        <w:t xml:space="preserve">Posteriormente, la jefa de archivo hace uso de la voz para manifestar que, derivado de la Tercera Sesión de este Grupo </w:t>
      </w:r>
      <w:proofErr w:type="spellStart"/>
      <w:r>
        <w:rPr>
          <w:rFonts w:ascii="Arial" w:eastAsia="Cambria" w:hAnsi="Arial" w:cs="Arial"/>
          <w:color w:val="141414"/>
          <w:sz w:val="22"/>
          <w:szCs w:val="22"/>
          <w:lang w:val="es-MX" w:eastAsia="es-MX"/>
        </w:rPr>
        <w:t>lnterdisciplinario</w:t>
      </w:r>
      <w:proofErr w:type="spellEnd"/>
      <w:r>
        <w:rPr>
          <w:rFonts w:ascii="Arial" w:eastAsia="Cambria" w:hAnsi="Arial" w:cs="Arial"/>
          <w:color w:val="141414"/>
          <w:sz w:val="22"/>
          <w:szCs w:val="22"/>
          <w:lang w:val="es-MX" w:eastAsia="es-MX"/>
        </w:rPr>
        <w:t>; la Dirección de Políticas Públicas realizó una propuesta para agregar una clasificación general en el cuadro de clasificación archivística, es por esto, que se hace la proyección de dicho instrumento, específicamente en la propuesta en mención para los presentes:</w:t>
      </w:r>
      <w:r>
        <w:rPr>
          <w:rFonts w:ascii="Arial" w:eastAsia="Cambria" w:hAnsi="Arial" w:cs="Arial"/>
          <w:b/>
          <w:bCs/>
          <w:color w:val="1C1C1C"/>
          <w:sz w:val="21"/>
          <w:szCs w:val="21"/>
          <w:lang w:val="es-MX" w:eastAsia="es-MX"/>
        </w:rPr>
        <w:t xml:space="preserve"> </w:t>
      </w:r>
    </w:p>
    <w:p w14:paraId="4B881B98" w14:textId="59CAD193" w:rsidR="00EE41F3" w:rsidRDefault="00EE41F3" w:rsidP="00EE41F3">
      <w:pPr>
        <w:autoSpaceDE w:val="0"/>
        <w:autoSpaceDN w:val="0"/>
        <w:adjustRightInd w:val="0"/>
        <w:ind w:left="142" w:right="332"/>
        <w:jc w:val="center"/>
        <w:rPr>
          <w:rFonts w:ascii="Arial" w:eastAsia="Cambria" w:hAnsi="Arial" w:cs="Arial"/>
          <w:b/>
          <w:bCs/>
          <w:color w:val="1C1C1C"/>
          <w:sz w:val="21"/>
          <w:szCs w:val="21"/>
          <w:lang w:val="es-MX" w:eastAsia="es-MX"/>
        </w:rPr>
      </w:pPr>
      <w:r w:rsidRPr="00EE41F3">
        <w:rPr>
          <w:rFonts w:ascii="Arial" w:eastAsia="Cambria" w:hAnsi="Arial" w:cs="Arial"/>
          <w:b/>
          <w:bCs/>
          <w:noProof/>
          <w:color w:val="1C1C1C"/>
          <w:sz w:val="21"/>
          <w:szCs w:val="21"/>
          <w:lang w:val="es-MX" w:eastAsia="es-MX"/>
        </w:rPr>
        <w:drawing>
          <wp:inline distT="0" distB="0" distL="0" distR="0" wp14:anchorId="5AC7C57D" wp14:editId="39465229">
            <wp:extent cx="4543661" cy="1199693"/>
            <wp:effectExtent l="0" t="0" r="0" b="635"/>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2"/>
                    <a:stretch>
                      <a:fillRect/>
                    </a:stretch>
                  </pic:blipFill>
                  <pic:spPr>
                    <a:xfrm>
                      <a:off x="0" y="0"/>
                      <a:ext cx="4570438" cy="1206763"/>
                    </a:xfrm>
                    <a:prstGeom prst="rect">
                      <a:avLst/>
                    </a:prstGeom>
                  </pic:spPr>
                </pic:pic>
              </a:graphicData>
            </a:graphic>
          </wp:inline>
        </w:drawing>
      </w:r>
    </w:p>
    <w:p w14:paraId="232CE6EF" w14:textId="426E53E6" w:rsidR="00EE41F3" w:rsidRDefault="00EE41F3" w:rsidP="00E60471">
      <w:pPr>
        <w:autoSpaceDE w:val="0"/>
        <w:autoSpaceDN w:val="0"/>
        <w:adjustRightInd w:val="0"/>
        <w:ind w:left="142" w:right="332"/>
        <w:jc w:val="both"/>
        <w:rPr>
          <w:rFonts w:ascii="Arial" w:eastAsia="Cambria" w:hAnsi="Arial" w:cs="Arial"/>
          <w:color w:val="686868"/>
          <w:sz w:val="22"/>
          <w:szCs w:val="22"/>
          <w:lang w:val="es-MX" w:eastAsia="es-MX"/>
        </w:rPr>
      </w:pPr>
      <w:r>
        <w:rPr>
          <w:rFonts w:ascii="Arial" w:eastAsia="Cambria" w:hAnsi="Arial" w:cs="Arial"/>
          <w:color w:val="141414"/>
          <w:sz w:val="22"/>
          <w:szCs w:val="22"/>
          <w:lang w:val="es-MX" w:eastAsia="es-MX"/>
        </w:rPr>
        <w:t xml:space="preserve">Se señala, que dicha propuesta se deriva de las actividades que diversas áreas de la Secretaría realizan de manera colaborativa, </w:t>
      </w:r>
      <w:r>
        <w:rPr>
          <w:rFonts w:ascii="Arial" w:eastAsia="Cambria" w:hAnsi="Arial" w:cs="Arial"/>
          <w:color w:val="141414"/>
          <w:sz w:val="23"/>
          <w:szCs w:val="23"/>
          <w:lang w:val="es-MX" w:eastAsia="es-MX"/>
        </w:rPr>
        <w:t xml:space="preserve">y </w:t>
      </w:r>
      <w:r>
        <w:rPr>
          <w:rFonts w:ascii="Arial" w:eastAsia="Cambria" w:hAnsi="Arial" w:cs="Arial"/>
          <w:color w:val="141414"/>
          <w:sz w:val="22"/>
          <w:szCs w:val="22"/>
          <w:lang w:val="es-MX" w:eastAsia="es-MX"/>
        </w:rPr>
        <w:t>estas deben converger en una sola clasificación para integrar los documentos re</w:t>
      </w:r>
      <w:r>
        <w:rPr>
          <w:rFonts w:ascii="Arial" w:eastAsia="Cambria" w:hAnsi="Arial" w:cs="Arial"/>
          <w:color w:val="373737"/>
          <w:sz w:val="22"/>
          <w:szCs w:val="22"/>
          <w:lang w:val="es-MX" w:eastAsia="es-MX"/>
        </w:rPr>
        <w:t>l</w:t>
      </w:r>
      <w:r>
        <w:rPr>
          <w:rFonts w:ascii="Arial" w:eastAsia="Cambria" w:hAnsi="Arial" w:cs="Arial"/>
          <w:color w:val="141414"/>
          <w:sz w:val="22"/>
          <w:szCs w:val="22"/>
          <w:lang w:val="es-MX" w:eastAsia="es-MX"/>
        </w:rPr>
        <w:t xml:space="preserve">acionados con en el proceso del expediente y así evitar la duplicidad innecesaria de documentos. También se manifiesta que lo anterior se consideró derivado de las observaciones del órgano Interno de control, pues con esto se detectó que algunas </w:t>
      </w:r>
      <w:r>
        <w:rPr>
          <w:rFonts w:ascii="Arial" w:eastAsia="Cambria" w:hAnsi="Arial" w:cs="Arial"/>
          <w:color w:val="373737"/>
          <w:sz w:val="22"/>
          <w:szCs w:val="22"/>
          <w:lang w:val="es-MX" w:eastAsia="es-MX"/>
        </w:rPr>
        <w:t>cl</w:t>
      </w:r>
      <w:r>
        <w:rPr>
          <w:rFonts w:ascii="Arial" w:eastAsia="Cambria" w:hAnsi="Arial" w:cs="Arial"/>
          <w:color w:val="141414"/>
          <w:sz w:val="22"/>
          <w:szCs w:val="22"/>
          <w:lang w:val="es-MX" w:eastAsia="es-MX"/>
        </w:rPr>
        <w:t>asificaciones del Cuadro General de Clasificación Archivística generan este problema de duplicidad</w:t>
      </w:r>
      <w:r>
        <w:rPr>
          <w:rFonts w:ascii="Arial" w:eastAsia="Cambria" w:hAnsi="Arial" w:cs="Arial"/>
          <w:color w:val="686868"/>
          <w:sz w:val="22"/>
          <w:szCs w:val="22"/>
          <w:lang w:val="es-MX" w:eastAsia="es-MX"/>
        </w:rPr>
        <w:t xml:space="preserve">. </w:t>
      </w:r>
      <w:r>
        <w:rPr>
          <w:rFonts w:ascii="Arial" w:eastAsia="Cambria" w:hAnsi="Arial" w:cs="Arial"/>
          <w:color w:val="141414"/>
          <w:sz w:val="22"/>
          <w:szCs w:val="22"/>
          <w:lang w:val="es-MX" w:eastAsia="es-MX"/>
        </w:rPr>
        <w:t>Acto seguido, la L.C</w:t>
      </w:r>
      <w:r>
        <w:rPr>
          <w:rFonts w:ascii="Arial" w:eastAsia="Cambria" w:hAnsi="Arial" w:cs="Arial"/>
          <w:color w:val="686868"/>
          <w:sz w:val="22"/>
          <w:szCs w:val="22"/>
          <w:lang w:val="es-MX" w:eastAsia="es-MX"/>
        </w:rPr>
        <w:t>.</w:t>
      </w:r>
      <w:r>
        <w:rPr>
          <w:rFonts w:ascii="Arial" w:eastAsia="Cambria" w:hAnsi="Arial" w:cs="Arial"/>
          <w:color w:val="141414"/>
          <w:sz w:val="22"/>
          <w:szCs w:val="22"/>
          <w:lang w:val="es-MX" w:eastAsia="es-MX"/>
        </w:rPr>
        <w:t>P</w:t>
      </w:r>
      <w:r>
        <w:rPr>
          <w:rFonts w:ascii="Arial" w:eastAsia="Cambria" w:hAnsi="Arial" w:cs="Arial"/>
          <w:color w:val="555456"/>
          <w:sz w:val="22"/>
          <w:szCs w:val="22"/>
          <w:lang w:val="es-MX" w:eastAsia="es-MX"/>
        </w:rPr>
        <w:t xml:space="preserve">. </w:t>
      </w:r>
      <w:r>
        <w:rPr>
          <w:rFonts w:ascii="Arial" w:eastAsia="Cambria" w:hAnsi="Arial" w:cs="Arial"/>
          <w:color w:val="141414"/>
          <w:sz w:val="22"/>
          <w:szCs w:val="22"/>
          <w:lang w:val="es-MX" w:eastAsia="es-MX"/>
        </w:rPr>
        <w:t>Claudia Gómez hace uso de la voz para agregar que se manifestó la necesidad de depurar algunas series y/o subseries para clasificar los expedientes derivados de las activ</w:t>
      </w:r>
      <w:r>
        <w:rPr>
          <w:rFonts w:ascii="Arial" w:eastAsia="Cambria" w:hAnsi="Arial" w:cs="Arial"/>
          <w:color w:val="373737"/>
          <w:sz w:val="22"/>
          <w:szCs w:val="22"/>
          <w:lang w:val="es-MX" w:eastAsia="es-MX"/>
        </w:rPr>
        <w:t>i</w:t>
      </w:r>
      <w:r>
        <w:rPr>
          <w:rFonts w:ascii="Arial" w:eastAsia="Cambria" w:hAnsi="Arial" w:cs="Arial"/>
          <w:color w:val="141414"/>
          <w:sz w:val="22"/>
          <w:szCs w:val="22"/>
          <w:lang w:val="es-MX" w:eastAsia="es-MX"/>
        </w:rPr>
        <w:t xml:space="preserve">dades de las áreas generadoras de información. Por esto, plantea que diversas áreas generan series documentales para copias de documentos que no deben integrarse en el expediente original del área responsable de este instrumento </w:t>
      </w:r>
      <w:r w:rsidR="00E60471">
        <w:rPr>
          <w:rFonts w:ascii="Arial" w:eastAsia="Cambria" w:hAnsi="Arial" w:cs="Arial"/>
          <w:color w:val="141414"/>
          <w:sz w:val="22"/>
          <w:szCs w:val="22"/>
          <w:lang w:val="es-MX" w:eastAsia="es-MX"/>
        </w:rPr>
        <w:t>archivístico</w:t>
      </w:r>
      <w:r>
        <w:rPr>
          <w:rFonts w:ascii="Arial" w:eastAsia="Cambria" w:hAnsi="Arial" w:cs="Arial"/>
          <w:color w:val="141414"/>
          <w:sz w:val="22"/>
          <w:szCs w:val="22"/>
          <w:lang w:val="es-MX" w:eastAsia="es-MX"/>
        </w:rPr>
        <w:t>; por lo que se determina, que este tipo de documentos no deben contar con una clasificación propia en el cuadro de clasificación, ya que esta solo corresponde al área que genera y es responsable de resguardar el expediente</w:t>
      </w:r>
      <w:r>
        <w:rPr>
          <w:rFonts w:ascii="Arial" w:eastAsia="Cambria" w:hAnsi="Arial" w:cs="Arial"/>
          <w:color w:val="686868"/>
          <w:sz w:val="22"/>
          <w:szCs w:val="22"/>
          <w:lang w:val="es-MX" w:eastAsia="es-MX"/>
        </w:rPr>
        <w:t>.</w:t>
      </w:r>
    </w:p>
    <w:p w14:paraId="671153B5" w14:textId="77777777" w:rsidR="00EE41F3" w:rsidRDefault="00EE41F3" w:rsidP="00E60471">
      <w:pPr>
        <w:autoSpaceDE w:val="0"/>
        <w:autoSpaceDN w:val="0"/>
        <w:adjustRightInd w:val="0"/>
        <w:ind w:left="142" w:right="332"/>
        <w:jc w:val="both"/>
        <w:rPr>
          <w:rFonts w:ascii="Arial" w:eastAsia="Cambria" w:hAnsi="Arial" w:cs="Arial"/>
          <w:color w:val="686868"/>
          <w:sz w:val="22"/>
          <w:szCs w:val="22"/>
          <w:lang w:val="es-MX" w:eastAsia="es-MX"/>
        </w:rPr>
      </w:pPr>
    </w:p>
    <w:p w14:paraId="012FA41A" w14:textId="77777777" w:rsidR="00E60471" w:rsidRDefault="00EE41F3" w:rsidP="00E60471">
      <w:pPr>
        <w:autoSpaceDE w:val="0"/>
        <w:autoSpaceDN w:val="0"/>
        <w:adjustRightInd w:val="0"/>
        <w:ind w:left="142" w:right="332"/>
        <w:jc w:val="both"/>
        <w:rPr>
          <w:rFonts w:ascii="Arial" w:eastAsia="Cambria" w:hAnsi="Arial" w:cs="Arial"/>
          <w:color w:val="141414"/>
          <w:sz w:val="22"/>
          <w:szCs w:val="22"/>
          <w:lang w:val="es-MX" w:eastAsia="es-MX"/>
        </w:rPr>
      </w:pPr>
      <w:r>
        <w:rPr>
          <w:rFonts w:ascii="Arial" w:eastAsia="Cambria" w:hAnsi="Arial" w:cs="Arial"/>
          <w:color w:val="141414"/>
          <w:sz w:val="22"/>
          <w:szCs w:val="22"/>
          <w:lang w:val="es-MX" w:eastAsia="es-MX"/>
        </w:rPr>
        <w:t>Además, se señala la necesidad de establecer la clasificac</w:t>
      </w:r>
      <w:r>
        <w:rPr>
          <w:rFonts w:ascii="Arial" w:eastAsia="Cambria" w:hAnsi="Arial" w:cs="Arial"/>
          <w:color w:val="373737"/>
          <w:sz w:val="22"/>
          <w:szCs w:val="22"/>
          <w:lang w:val="es-MX" w:eastAsia="es-MX"/>
        </w:rPr>
        <w:t>i</w:t>
      </w:r>
      <w:r>
        <w:rPr>
          <w:rFonts w:ascii="Arial" w:eastAsia="Cambria" w:hAnsi="Arial" w:cs="Arial"/>
          <w:color w:val="141414"/>
          <w:sz w:val="22"/>
          <w:szCs w:val="22"/>
          <w:lang w:val="es-MX" w:eastAsia="es-MX"/>
        </w:rPr>
        <w:t xml:space="preserve">ón general de disposiciones normativas emitidas por </w:t>
      </w:r>
      <w:r>
        <w:rPr>
          <w:rFonts w:ascii="Arial" w:eastAsia="Cambria" w:hAnsi="Arial" w:cs="Arial"/>
          <w:color w:val="686868"/>
          <w:sz w:val="22"/>
          <w:szCs w:val="22"/>
          <w:lang w:val="es-MX" w:eastAsia="es-MX"/>
        </w:rPr>
        <w:t>l</w:t>
      </w:r>
      <w:r>
        <w:rPr>
          <w:rFonts w:ascii="Arial" w:eastAsia="Cambria" w:hAnsi="Arial" w:cs="Arial"/>
          <w:color w:val="141414"/>
          <w:sz w:val="22"/>
          <w:szCs w:val="22"/>
          <w:lang w:val="es-MX" w:eastAsia="es-MX"/>
        </w:rPr>
        <w:t xml:space="preserve">a SESAJ, omitiendo en todo caso, las disposiciones normativas aplicables; por lo que la representante del Órgano </w:t>
      </w:r>
      <w:r>
        <w:rPr>
          <w:rFonts w:ascii="Arial" w:eastAsia="Cambria" w:hAnsi="Arial" w:cs="Arial"/>
          <w:color w:val="686868"/>
          <w:sz w:val="22"/>
          <w:szCs w:val="22"/>
          <w:lang w:val="es-MX" w:eastAsia="es-MX"/>
        </w:rPr>
        <w:t>I</w:t>
      </w:r>
      <w:r>
        <w:rPr>
          <w:rFonts w:ascii="Arial" w:eastAsia="Cambria" w:hAnsi="Arial" w:cs="Arial"/>
          <w:color w:val="141414"/>
          <w:sz w:val="22"/>
          <w:szCs w:val="22"/>
          <w:lang w:val="es-MX" w:eastAsia="es-MX"/>
        </w:rPr>
        <w:t>nterno de Control plantea la necesidad de analizar por cada una de las áreas generadoras de información, para con esto, establecer la serie documental correspondiente a los documentos que tienen la atribución de generar. Acto seguido, el Dr. Carlos Franco hace uso de la voz para plantear la importancia de determinar los criterios de resguardo de documentos aplicables a toda la</w:t>
      </w:r>
      <w:r w:rsidR="00E60471">
        <w:rPr>
          <w:rFonts w:ascii="Arial" w:eastAsia="Cambria" w:hAnsi="Arial" w:cs="Arial"/>
          <w:color w:val="141414"/>
          <w:sz w:val="22"/>
          <w:szCs w:val="22"/>
          <w:lang w:val="es-MX" w:eastAsia="es-MX"/>
        </w:rPr>
        <w:t xml:space="preserve"> </w:t>
      </w:r>
      <w:r>
        <w:rPr>
          <w:rFonts w:ascii="Arial" w:eastAsia="Cambria" w:hAnsi="Arial" w:cs="Arial"/>
          <w:color w:val="141414"/>
          <w:sz w:val="22"/>
          <w:szCs w:val="22"/>
          <w:lang w:val="es-MX" w:eastAsia="es-MX"/>
        </w:rPr>
        <w:t>Secretaría</w:t>
      </w:r>
      <w:r>
        <w:rPr>
          <w:rFonts w:ascii="Arial" w:eastAsia="Cambria" w:hAnsi="Arial" w:cs="Arial"/>
          <w:color w:val="555456"/>
          <w:sz w:val="22"/>
          <w:szCs w:val="22"/>
          <w:lang w:val="es-MX" w:eastAsia="es-MX"/>
        </w:rPr>
        <w:t xml:space="preserve">. </w:t>
      </w:r>
      <w:r>
        <w:rPr>
          <w:rFonts w:ascii="Arial" w:eastAsia="Cambria" w:hAnsi="Arial" w:cs="Arial"/>
          <w:color w:val="141414"/>
          <w:sz w:val="22"/>
          <w:szCs w:val="22"/>
          <w:lang w:val="es-MX" w:eastAsia="es-MX"/>
        </w:rPr>
        <w:t>Posteriormente la Mtra. Angélica Cázares, señala que se debe establecer la</w:t>
      </w:r>
      <w:r w:rsidR="00E60471">
        <w:rPr>
          <w:rFonts w:ascii="Arial" w:eastAsia="Cambria" w:hAnsi="Arial" w:cs="Arial"/>
          <w:color w:val="141414"/>
          <w:sz w:val="22"/>
          <w:szCs w:val="22"/>
          <w:lang w:val="es-MX" w:eastAsia="es-MX"/>
        </w:rPr>
        <w:t xml:space="preserve"> </w:t>
      </w:r>
      <w:r>
        <w:rPr>
          <w:rFonts w:ascii="Arial" w:eastAsia="Cambria" w:hAnsi="Arial" w:cs="Arial"/>
          <w:color w:val="141414"/>
          <w:sz w:val="22"/>
          <w:szCs w:val="22"/>
          <w:lang w:val="es-MX" w:eastAsia="es-MX"/>
        </w:rPr>
        <w:t>clasificación correspondiente al marco normativo interno emitido por la Secretaría como</w:t>
      </w:r>
      <w:r w:rsidR="00E60471">
        <w:rPr>
          <w:rFonts w:ascii="Arial" w:eastAsia="Cambria" w:hAnsi="Arial" w:cs="Arial"/>
          <w:color w:val="141414"/>
          <w:sz w:val="22"/>
          <w:szCs w:val="22"/>
          <w:lang w:val="es-MX" w:eastAsia="es-MX"/>
        </w:rPr>
        <w:t xml:space="preserve"> </w:t>
      </w:r>
      <w:r>
        <w:rPr>
          <w:rFonts w:ascii="Arial" w:eastAsia="Cambria" w:hAnsi="Arial" w:cs="Arial"/>
          <w:color w:val="141414"/>
          <w:sz w:val="22"/>
          <w:szCs w:val="22"/>
          <w:lang w:val="es-MX" w:eastAsia="es-MX"/>
        </w:rPr>
        <w:t>Organismo Público Descentralizado.</w:t>
      </w:r>
      <w:r w:rsidR="00E60471">
        <w:rPr>
          <w:rFonts w:ascii="Arial" w:eastAsia="Cambria" w:hAnsi="Arial" w:cs="Arial"/>
          <w:color w:val="141414"/>
          <w:sz w:val="22"/>
          <w:szCs w:val="22"/>
          <w:lang w:val="es-MX" w:eastAsia="es-MX"/>
        </w:rPr>
        <w:t xml:space="preserve"> </w:t>
      </w:r>
    </w:p>
    <w:p w14:paraId="5B3DC2AF" w14:textId="77777777" w:rsidR="00E60471" w:rsidRDefault="00E60471" w:rsidP="00E60471">
      <w:pPr>
        <w:autoSpaceDE w:val="0"/>
        <w:autoSpaceDN w:val="0"/>
        <w:adjustRightInd w:val="0"/>
        <w:ind w:left="142" w:right="332"/>
        <w:jc w:val="both"/>
        <w:rPr>
          <w:rFonts w:ascii="Arial" w:eastAsia="Cambria" w:hAnsi="Arial" w:cs="Arial"/>
          <w:color w:val="141414"/>
          <w:sz w:val="22"/>
          <w:szCs w:val="22"/>
          <w:lang w:val="es-MX" w:eastAsia="es-MX"/>
        </w:rPr>
      </w:pPr>
    </w:p>
    <w:p w14:paraId="2BB44D90" w14:textId="044501FD" w:rsidR="00E60471" w:rsidRDefault="00EE41F3" w:rsidP="00EE41F3">
      <w:pPr>
        <w:autoSpaceDE w:val="0"/>
        <w:autoSpaceDN w:val="0"/>
        <w:adjustRightInd w:val="0"/>
        <w:ind w:left="142" w:right="332"/>
        <w:jc w:val="both"/>
        <w:rPr>
          <w:rFonts w:ascii="Arial" w:eastAsia="Cambria" w:hAnsi="Arial" w:cs="Arial"/>
          <w:color w:val="141414"/>
          <w:sz w:val="22"/>
          <w:szCs w:val="22"/>
          <w:lang w:val="es-MX" w:eastAsia="es-MX"/>
        </w:rPr>
      </w:pPr>
      <w:r>
        <w:rPr>
          <w:rFonts w:ascii="Arial" w:eastAsia="Cambria" w:hAnsi="Arial" w:cs="Arial"/>
          <w:color w:val="141414"/>
          <w:sz w:val="22"/>
          <w:szCs w:val="22"/>
          <w:lang w:val="es-MX" w:eastAsia="es-MX"/>
        </w:rPr>
        <w:t xml:space="preserve">Acto continuo, la Lic. </w:t>
      </w:r>
      <w:proofErr w:type="spellStart"/>
      <w:r>
        <w:rPr>
          <w:rFonts w:ascii="Arial" w:eastAsia="Cambria" w:hAnsi="Arial" w:cs="Arial"/>
          <w:color w:val="141414"/>
          <w:sz w:val="22"/>
          <w:szCs w:val="22"/>
          <w:lang w:val="es-MX" w:eastAsia="es-MX"/>
        </w:rPr>
        <w:t>lra</w:t>
      </w:r>
      <w:r w:rsidR="008B21BB">
        <w:rPr>
          <w:rFonts w:ascii="Arial" w:eastAsia="Cambria" w:hAnsi="Arial" w:cs="Arial"/>
          <w:color w:val="141414"/>
          <w:sz w:val="22"/>
          <w:szCs w:val="22"/>
          <w:lang w:val="es-MX" w:eastAsia="es-MX"/>
        </w:rPr>
        <w:t>í</w:t>
      </w:r>
      <w:proofErr w:type="spellEnd"/>
      <w:r>
        <w:rPr>
          <w:rFonts w:ascii="Arial" w:eastAsia="Cambria" w:hAnsi="Arial" w:cs="Arial"/>
          <w:color w:val="141414"/>
          <w:sz w:val="22"/>
          <w:szCs w:val="22"/>
          <w:lang w:val="es-MX" w:eastAsia="es-MX"/>
        </w:rPr>
        <w:t xml:space="preserve"> Arriola señala que es importante considerar que la clasificación</w:t>
      </w:r>
      <w:r w:rsidR="00E60471">
        <w:rPr>
          <w:rFonts w:ascii="Arial" w:eastAsia="Cambria" w:hAnsi="Arial" w:cs="Arial"/>
          <w:color w:val="141414"/>
          <w:sz w:val="22"/>
          <w:szCs w:val="22"/>
          <w:lang w:val="es-MX" w:eastAsia="es-MX"/>
        </w:rPr>
        <w:t xml:space="preserve"> </w:t>
      </w:r>
      <w:r>
        <w:rPr>
          <w:rFonts w:ascii="Arial" w:eastAsia="Cambria" w:hAnsi="Arial" w:cs="Arial"/>
          <w:color w:val="141414"/>
          <w:sz w:val="22"/>
          <w:szCs w:val="22"/>
          <w:lang w:val="es-MX" w:eastAsia="es-MX"/>
        </w:rPr>
        <w:t>de los documentos y esta debe corresponder específicamente al área responsable de</w:t>
      </w:r>
      <w:r w:rsidR="00E60471">
        <w:rPr>
          <w:rFonts w:ascii="Arial" w:eastAsia="Cambria" w:hAnsi="Arial" w:cs="Arial"/>
          <w:color w:val="141414"/>
          <w:sz w:val="22"/>
          <w:szCs w:val="22"/>
          <w:lang w:val="es-MX" w:eastAsia="es-MX"/>
        </w:rPr>
        <w:t xml:space="preserve"> </w:t>
      </w:r>
      <w:r>
        <w:rPr>
          <w:rFonts w:ascii="Arial" w:eastAsia="Cambria" w:hAnsi="Arial" w:cs="Arial"/>
          <w:color w:val="141414"/>
          <w:sz w:val="22"/>
          <w:szCs w:val="22"/>
          <w:lang w:val="es-MX" w:eastAsia="es-MX"/>
        </w:rPr>
        <w:t>generarlos; esto debido a que diversas áreas producen documentos de aplicación general,</w:t>
      </w:r>
      <w:r w:rsidR="00E60471">
        <w:rPr>
          <w:rFonts w:ascii="Arial" w:eastAsia="Cambria" w:hAnsi="Arial" w:cs="Arial"/>
          <w:color w:val="141414"/>
          <w:sz w:val="22"/>
          <w:szCs w:val="22"/>
          <w:lang w:val="es-MX" w:eastAsia="es-MX"/>
        </w:rPr>
        <w:t xml:space="preserve"> </w:t>
      </w:r>
      <w:r>
        <w:rPr>
          <w:rFonts w:ascii="Arial" w:eastAsia="Cambria" w:hAnsi="Arial" w:cs="Arial"/>
          <w:color w:val="141414"/>
          <w:sz w:val="22"/>
          <w:szCs w:val="22"/>
          <w:lang w:val="es-MX" w:eastAsia="es-MX"/>
        </w:rPr>
        <w:t>sin embargo, el responsable de resguardar estos documentos debe ser el área que los</w:t>
      </w:r>
      <w:r w:rsidR="00E60471">
        <w:rPr>
          <w:rFonts w:ascii="Arial" w:eastAsia="Cambria" w:hAnsi="Arial" w:cs="Arial"/>
          <w:color w:val="141414"/>
          <w:sz w:val="22"/>
          <w:szCs w:val="22"/>
          <w:lang w:val="es-MX" w:eastAsia="es-MX"/>
        </w:rPr>
        <w:t xml:space="preserve"> </w:t>
      </w:r>
      <w:r>
        <w:rPr>
          <w:rFonts w:ascii="Arial" w:eastAsia="Cambria" w:hAnsi="Arial" w:cs="Arial"/>
          <w:color w:val="141414"/>
          <w:sz w:val="22"/>
          <w:szCs w:val="22"/>
          <w:lang w:val="es-MX" w:eastAsia="es-MX"/>
        </w:rPr>
        <w:t>genera. Posteriormente, el Lic. Sergio López hace uso de la voz agregando que los pasos</w:t>
      </w:r>
      <w:r w:rsidR="00E60471">
        <w:rPr>
          <w:rFonts w:ascii="Arial" w:eastAsia="Cambria" w:hAnsi="Arial" w:cs="Arial"/>
          <w:color w:val="141414"/>
          <w:sz w:val="22"/>
          <w:szCs w:val="22"/>
          <w:lang w:val="es-MX" w:eastAsia="es-MX"/>
        </w:rPr>
        <w:t xml:space="preserve"> </w:t>
      </w:r>
    </w:p>
    <w:p w14:paraId="3F8CE475" w14:textId="59F0455C" w:rsidR="00E60471" w:rsidRDefault="00E60471" w:rsidP="00E60471">
      <w:pPr>
        <w:autoSpaceDE w:val="0"/>
        <w:autoSpaceDN w:val="0"/>
        <w:adjustRightInd w:val="0"/>
        <w:ind w:left="142" w:right="332"/>
        <w:jc w:val="both"/>
        <w:rPr>
          <w:rFonts w:ascii="Arial" w:eastAsia="Cambria" w:hAnsi="Arial" w:cs="Arial"/>
          <w:color w:val="1D1D1D"/>
          <w:sz w:val="22"/>
          <w:szCs w:val="22"/>
          <w:lang w:val="es-MX" w:eastAsia="es-MX"/>
        </w:rPr>
      </w:pPr>
      <w:r>
        <w:rPr>
          <w:rFonts w:ascii="Arial" w:eastAsia="Cambria" w:hAnsi="Arial" w:cs="Arial"/>
          <w:color w:val="1D1D1D"/>
          <w:sz w:val="22"/>
          <w:szCs w:val="22"/>
          <w:lang w:val="es-MX" w:eastAsia="es-MX"/>
        </w:rPr>
        <w:t>a seguir para la clasificación de los expedientes deben realizarse a partir de la creación del Cuadro General de Clasificación de acuerdo con el área que genera los documentos que lo conforman, para que posteriormente, deba pasar al archivo de concentración; por lo que</w:t>
      </w:r>
      <w:r>
        <w:rPr>
          <w:rFonts w:ascii="Arial" w:eastAsia="Cambria" w:hAnsi="Arial" w:cs="Arial"/>
          <w:color w:val="373737"/>
          <w:sz w:val="22"/>
          <w:szCs w:val="22"/>
          <w:lang w:val="es-MX" w:eastAsia="es-MX"/>
        </w:rPr>
        <w:t xml:space="preserve">, </w:t>
      </w:r>
      <w:r>
        <w:rPr>
          <w:rFonts w:ascii="Arial" w:eastAsia="Cambria" w:hAnsi="Arial" w:cs="Arial"/>
          <w:color w:val="1D1D1D"/>
          <w:sz w:val="22"/>
          <w:szCs w:val="22"/>
          <w:lang w:val="es-MX" w:eastAsia="es-MX"/>
        </w:rPr>
        <w:t xml:space="preserve">estos expedientes deben estar bajo el resguardo del área que los generó mientras se </w:t>
      </w:r>
      <w:r>
        <w:rPr>
          <w:rFonts w:ascii="Arial" w:eastAsia="Cambria" w:hAnsi="Arial" w:cs="Arial"/>
          <w:color w:val="1D1D1D"/>
          <w:sz w:val="22"/>
          <w:szCs w:val="22"/>
          <w:lang w:val="es-MX" w:eastAsia="es-MX"/>
        </w:rPr>
        <w:lastRenderedPageBreak/>
        <w:t>encuentran en el archivo de trámite. La representante del órgano Interno de Control señala que los documentos que aún se encuentran en uso, deben conservarse en et archivo de trámite.</w:t>
      </w:r>
    </w:p>
    <w:p w14:paraId="71A1AEA3" w14:textId="77777777" w:rsidR="00E60471" w:rsidRDefault="00E60471" w:rsidP="00E60471">
      <w:pPr>
        <w:autoSpaceDE w:val="0"/>
        <w:autoSpaceDN w:val="0"/>
        <w:adjustRightInd w:val="0"/>
        <w:ind w:left="142" w:right="332"/>
        <w:jc w:val="both"/>
        <w:rPr>
          <w:rFonts w:ascii="Arial" w:eastAsia="Cambria" w:hAnsi="Arial" w:cs="Arial"/>
          <w:color w:val="1D1D1D"/>
          <w:sz w:val="22"/>
          <w:szCs w:val="22"/>
          <w:lang w:val="es-MX" w:eastAsia="es-MX"/>
        </w:rPr>
      </w:pPr>
    </w:p>
    <w:p w14:paraId="1B2532AD" w14:textId="77777777" w:rsidR="00E60471" w:rsidRDefault="00E60471" w:rsidP="00E60471">
      <w:pPr>
        <w:autoSpaceDE w:val="0"/>
        <w:autoSpaceDN w:val="0"/>
        <w:adjustRightInd w:val="0"/>
        <w:ind w:left="142" w:right="332"/>
        <w:jc w:val="both"/>
        <w:rPr>
          <w:rFonts w:ascii="Arial" w:eastAsia="Cambria" w:hAnsi="Arial" w:cs="Arial"/>
          <w:color w:val="1D1D1D"/>
          <w:sz w:val="22"/>
          <w:szCs w:val="22"/>
          <w:lang w:val="es-MX" w:eastAsia="es-MX"/>
        </w:rPr>
      </w:pPr>
      <w:r>
        <w:rPr>
          <w:rFonts w:ascii="Arial" w:eastAsia="Cambria" w:hAnsi="Arial" w:cs="Arial"/>
          <w:color w:val="1D1D1D"/>
          <w:sz w:val="22"/>
          <w:szCs w:val="22"/>
          <w:lang w:val="es-MX" w:eastAsia="es-MX"/>
        </w:rPr>
        <w:t>Posteriormente el Dr. Carlos Franco solicita se proyecte la clasificación correspondiente a</w:t>
      </w:r>
    </w:p>
    <w:p w14:paraId="6EFC86C2" w14:textId="7D15C5F9" w:rsidR="00E60471" w:rsidRDefault="00E60471" w:rsidP="00E60471">
      <w:pPr>
        <w:autoSpaceDE w:val="0"/>
        <w:autoSpaceDN w:val="0"/>
        <w:adjustRightInd w:val="0"/>
        <w:ind w:left="142" w:right="332"/>
        <w:jc w:val="both"/>
        <w:rPr>
          <w:rFonts w:ascii="Arial" w:eastAsia="Cambria" w:hAnsi="Arial" w:cs="Arial"/>
          <w:color w:val="141414"/>
          <w:sz w:val="22"/>
          <w:szCs w:val="22"/>
          <w:lang w:val="es-MX" w:eastAsia="es-MX"/>
        </w:rPr>
      </w:pPr>
      <w:r>
        <w:rPr>
          <w:rFonts w:ascii="Arial" w:eastAsia="Cambria" w:hAnsi="Arial" w:cs="Arial"/>
          <w:color w:val="1D1D1D"/>
          <w:sz w:val="22"/>
          <w:szCs w:val="22"/>
          <w:lang w:val="es-MX" w:eastAsia="es-MX"/>
        </w:rPr>
        <w:t>la dirección de tecnologías:</w:t>
      </w:r>
    </w:p>
    <w:p w14:paraId="6E3C86C1" w14:textId="755525F6" w:rsidR="00E60471" w:rsidRDefault="00E60471" w:rsidP="00E60471">
      <w:pPr>
        <w:autoSpaceDE w:val="0"/>
        <w:autoSpaceDN w:val="0"/>
        <w:adjustRightInd w:val="0"/>
        <w:ind w:left="142" w:right="332"/>
        <w:jc w:val="center"/>
        <w:rPr>
          <w:rFonts w:ascii="Arial" w:eastAsia="Cambria" w:hAnsi="Arial" w:cs="Arial"/>
          <w:color w:val="141414"/>
          <w:sz w:val="22"/>
          <w:szCs w:val="22"/>
          <w:lang w:val="es-MX" w:eastAsia="es-MX"/>
        </w:rPr>
      </w:pPr>
      <w:r w:rsidRPr="00E60471">
        <w:rPr>
          <w:rFonts w:ascii="Arial" w:eastAsia="Cambria" w:hAnsi="Arial" w:cs="Arial"/>
          <w:noProof/>
          <w:color w:val="141414"/>
          <w:sz w:val="22"/>
          <w:szCs w:val="22"/>
          <w:lang w:val="es-MX" w:eastAsia="es-MX"/>
        </w:rPr>
        <w:drawing>
          <wp:inline distT="0" distB="0" distL="0" distR="0" wp14:anchorId="5E9E5490" wp14:editId="5F3DE489">
            <wp:extent cx="4495081" cy="1324051"/>
            <wp:effectExtent l="0" t="0" r="1270" b="0"/>
            <wp:docPr id="5"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10;&#10;Descripción generada automáticamente"/>
                    <pic:cNvPicPr/>
                  </pic:nvPicPr>
                  <pic:blipFill>
                    <a:blip r:embed="rId13"/>
                    <a:stretch>
                      <a:fillRect/>
                    </a:stretch>
                  </pic:blipFill>
                  <pic:spPr>
                    <a:xfrm>
                      <a:off x="0" y="0"/>
                      <a:ext cx="4513422" cy="1329454"/>
                    </a:xfrm>
                    <a:prstGeom prst="rect">
                      <a:avLst/>
                    </a:prstGeom>
                  </pic:spPr>
                </pic:pic>
              </a:graphicData>
            </a:graphic>
          </wp:inline>
        </w:drawing>
      </w:r>
    </w:p>
    <w:p w14:paraId="6C14511D" w14:textId="6B130173" w:rsidR="00E60471" w:rsidRDefault="00E60471" w:rsidP="00E60471">
      <w:pPr>
        <w:autoSpaceDE w:val="0"/>
        <w:autoSpaceDN w:val="0"/>
        <w:adjustRightInd w:val="0"/>
        <w:ind w:left="142" w:right="332"/>
        <w:jc w:val="both"/>
        <w:rPr>
          <w:rFonts w:ascii="Arial" w:eastAsia="Cambria" w:hAnsi="Arial" w:cs="Arial"/>
          <w:color w:val="1D1D1D"/>
          <w:sz w:val="22"/>
          <w:szCs w:val="22"/>
          <w:lang w:val="es-MX" w:eastAsia="es-MX"/>
        </w:rPr>
      </w:pPr>
      <w:r>
        <w:rPr>
          <w:rFonts w:ascii="Arial" w:eastAsia="Cambria" w:hAnsi="Arial" w:cs="Arial"/>
          <w:color w:val="1D1D1D"/>
          <w:sz w:val="22"/>
          <w:szCs w:val="22"/>
          <w:lang w:val="es-MX" w:eastAsia="es-MX"/>
        </w:rPr>
        <w:t xml:space="preserve">Acto seguido, el </w:t>
      </w:r>
      <w:proofErr w:type="gramStart"/>
      <w:r>
        <w:rPr>
          <w:rFonts w:ascii="Arial" w:eastAsia="Cambria" w:hAnsi="Arial" w:cs="Arial"/>
          <w:color w:val="1D1D1D"/>
          <w:sz w:val="22"/>
          <w:szCs w:val="22"/>
          <w:lang w:val="es-MX" w:eastAsia="es-MX"/>
        </w:rPr>
        <w:t>Director</w:t>
      </w:r>
      <w:proofErr w:type="gramEnd"/>
      <w:r>
        <w:rPr>
          <w:rFonts w:ascii="Arial" w:eastAsia="Cambria" w:hAnsi="Arial" w:cs="Arial"/>
          <w:color w:val="1D1D1D"/>
          <w:sz w:val="22"/>
          <w:szCs w:val="22"/>
          <w:lang w:val="es-MX" w:eastAsia="es-MX"/>
        </w:rPr>
        <w:t xml:space="preserve"> de Tecnologías y Plataformas plantea que, según la clasificación establecida en el Cuadro General de Clasificación Archivística expuesto, se basa en la naturaleza de las actividades del área que preside, por lo que estos expedientes se organizan por proyecto; así mismo, señala que las políticas de seguridad de la información que generan podrían agregarse en la subserie 354. Políticas y Recomendaciones en Tecnologías de la Información. En este mismo sentido</w:t>
      </w:r>
      <w:r>
        <w:rPr>
          <w:rFonts w:ascii="Arial" w:eastAsia="Cambria" w:hAnsi="Arial" w:cs="Arial"/>
          <w:color w:val="373737"/>
          <w:sz w:val="22"/>
          <w:szCs w:val="22"/>
          <w:lang w:val="es-MX" w:eastAsia="es-MX"/>
        </w:rPr>
        <w:t xml:space="preserve">, </w:t>
      </w:r>
      <w:r>
        <w:rPr>
          <w:rFonts w:ascii="Arial" w:eastAsia="Cambria" w:hAnsi="Arial" w:cs="Arial"/>
          <w:color w:val="1D1D1D"/>
          <w:sz w:val="22"/>
          <w:szCs w:val="22"/>
          <w:lang w:val="es-MX" w:eastAsia="es-MX"/>
        </w:rPr>
        <w:t>el representante de la dirección de Políticas Públicas señala la importancia de establecer un criterio para determinar al responsable del resguardo de la información, el cual debe estar basado en la aprobación y firma de los documentos en su versión final como el caso en comento. Derivado de esto, la Lic. Paola Martínez plantea que este criterio es una de las disyuntivas en la Secretaría, pues todos o la mayoría de los documentos o proyectos emitidos son firmados por los titulares</w:t>
      </w:r>
      <w:r>
        <w:rPr>
          <w:rFonts w:ascii="Arial" w:eastAsia="Cambria" w:hAnsi="Arial" w:cs="Arial"/>
          <w:color w:val="373737"/>
          <w:sz w:val="22"/>
          <w:szCs w:val="22"/>
          <w:lang w:val="es-MX" w:eastAsia="es-MX"/>
        </w:rPr>
        <w:t xml:space="preserve">. </w:t>
      </w:r>
      <w:r>
        <w:rPr>
          <w:rFonts w:ascii="Arial" w:eastAsia="Cambria" w:hAnsi="Arial" w:cs="Arial"/>
          <w:color w:val="1D1D1D"/>
          <w:sz w:val="22"/>
          <w:szCs w:val="22"/>
          <w:lang w:val="es-MX" w:eastAsia="es-MX"/>
        </w:rPr>
        <w:t xml:space="preserve">Por lo anterior planteado, señala que el criterio para determinar al responsable de los documentos no debe estar basado en lo anteriormente señalado. En ese mismo tenor, la </w:t>
      </w:r>
      <w:proofErr w:type="gramStart"/>
      <w:r>
        <w:rPr>
          <w:rFonts w:ascii="Arial" w:eastAsia="Cambria" w:hAnsi="Arial" w:cs="Arial"/>
          <w:color w:val="1D1D1D"/>
          <w:sz w:val="22"/>
          <w:szCs w:val="22"/>
          <w:lang w:val="es-MX" w:eastAsia="es-MX"/>
        </w:rPr>
        <w:t>Secretaria</w:t>
      </w:r>
      <w:proofErr w:type="gramEnd"/>
      <w:r>
        <w:rPr>
          <w:rFonts w:ascii="Arial" w:eastAsia="Cambria" w:hAnsi="Arial" w:cs="Arial"/>
          <w:color w:val="1D1D1D"/>
          <w:sz w:val="22"/>
          <w:szCs w:val="22"/>
          <w:lang w:val="es-MX" w:eastAsia="es-MX"/>
        </w:rPr>
        <w:t xml:space="preserve"> Particular de la </w:t>
      </w:r>
      <w:proofErr w:type="gramStart"/>
      <w:r>
        <w:rPr>
          <w:rFonts w:ascii="Arial" w:eastAsia="Cambria" w:hAnsi="Arial" w:cs="Arial"/>
          <w:color w:val="1D1D1D"/>
          <w:sz w:val="22"/>
          <w:szCs w:val="22"/>
          <w:lang w:val="es-MX" w:eastAsia="es-MX"/>
        </w:rPr>
        <w:t>Secretaria Técnica</w:t>
      </w:r>
      <w:proofErr w:type="gramEnd"/>
      <w:r>
        <w:rPr>
          <w:rFonts w:ascii="Arial" w:eastAsia="Cambria" w:hAnsi="Arial" w:cs="Arial"/>
          <w:color w:val="1D1D1D"/>
          <w:sz w:val="22"/>
          <w:szCs w:val="22"/>
          <w:lang w:val="es-MX" w:eastAsia="es-MX"/>
        </w:rPr>
        <w:t>, agrega que en el área que representa; se conforman los expedientes de las actas de las sesiones de los cuerpos colegiados con los documentos aprobados en estas, por lo que se está duplicando la información, pues es</w:t>
      </w:r>
      <w:r>
        <w:rPr>
          <w:rFonts w:ascii="Arial" w:eastAsia="Cambria" w:hAnsi="Arial" w:cs="Arial"/>
          <w:color w:val="373737"/>
          <w:sz w:val="22"/>
          <w:szCs w:val="22"/>
          <w:lang w:val="es-MX" w:eastAsia="es-MX"/>
        </w:rPr>
        <w:t>t</w:t>
      </w:r>
      <w:r>
        <w:rPr>
          <w:rFonts w:ascii="Arial" w:eastAsia="Cambria" w:hAnsi="Arial" w:cs="Arial"/>
          <w:color w:val="1D1D1D"/>
          <w:sz w:val="22"/>
          <w:szCs w:val="22"/>
          <w:lang w:val="es-MX" w:eastAsia="es-MX"/>
        </w:rPr>
        <w:t>os, no necesariamente se encuentran firmados ya que, con el hecho de ser presentados, se integran como parte del expediente de la sesión.</w:t>
      </w:r>
    </w:p>
    <w:p w14:paraId="1E00155B" w14:textId="77777777" w:rsidR="00E60471" w:rsidRDefault="00E60471" w:rsidP="00E60471">
      <w:pPr>
        <w:autoSpaceDE w:val="0"/>
        <w:autoSpaceDN w:val="0"/>
        <w:adjustRightInd w:val="0"/>
        <w:ind w:left="142" w:right="332"/>
        <w:jc w:val="both"/>
        <w:rPr>
          <w:rFonts w:ascii="Arial" w:eastAsia="Cambria" w:hAnsi="Arial" w:cs="Arial"/>
          <w:color w:val="1D1D1D"/>
          <w:sz w:val="22"/>
          <w:szCs w:val="22"/>
          <w:lang w:val="es-MX" w:eastAsia="es-MX"/>
        </w:rPr>
      </w:pPr>
    </w:p>
    <w:p w14:paraId="559A8010" w14:textId="47FDC4EF" w:rsidR="00E60471" w:rsidRDefault="00E60471" w:rsidP="00E60471">
      <w:pPr>
        <w:autoSpaceDE w:val="0"/>
        <w:autoSpaceDN w:val="0"/>
        <w:adjustRightInd w:val="0"/>
        <w:ind w:left="142" w:right="332"/>
        <w:jc w:val="both"/>
        <w:rPr>
          <w:rFonts w:ascii="Arial" w:eastAsia="Cambria" w:hAnsi="Arial" w:cs="Arial"/>
          <w:b/>
          <w:bCs/>
          <w:color w:val="1C1C1C"/>
          <w:sz w:val="21"/>
          <w:szCs w:val="21"/>
          <w:lang w:val="es-MX" w:eastAsia="es-MX"/>
        </w:rPr>
      </w:pPr>
      <w:r>
        <w:rPr>
          <w:rFonts w:ascii="Arial" w:eastAsia="Cambria" w:hAnsi="Arial" w:cs="Arial"/>
          <w:color w:val="1D1D1D"/>
          <w:sz w:val="22"/>
          <w:szCs w:val="22"/>
          <w:lang w:val="es-MX" w:eastAsia="es-MX"/>
        </w:rPr>
        <w:t>Posteriormente, la L.C</w:t>
      </w:r>
      <w:r>
        <w:rPr>
          <w:rFonts w:ascii="Arial" w:eastAsia="Cambria" w:hAnsi="Arial" w:cs="Arial"/>
          <w:color w:val="525252"/>
          <w:sz w:val="22"/>
          <w:szCs w:val="22"/>
          <w:lang w:val="es-MX" w:eastAsia="es-MX"/>
        </w:rPr>
        <w:t>.</w:t>
      </w:r>
      <w:r>
        <w:rPr>
          <w:rFonts w:ascii="Arial" w:eastAsia="Cambria" w:hAnsi="Arial" w:cs="Arial"/>
          <w:color w:val="1D1D1D"/>
          <w:sz w:val="22"/>
          <w:szCs w:val="22"/>
          <w:lang w:val="es-MX" w:eastAsia="es-MX"/>
        </w:rPr>
        <w:t>P. Claudia Gómez señala que al generar documentos ya sean físicos o electrónicos, no es necesario que se forme una serie o subserie documental; lo anterior se debe a que la finalidad de crearlas es porque los expedientes deben derivarse de las atribuciones de cada área generadora</w:t>
      </w:r>
      <w:r>
        <w:rPr>
          <w:rFonts w:ascii="Arial" w:eastAsia="Cambria" w:hAnsi="Arial" w:cs="Arial"/>
          <w:color w:val="373737"/>
          <w:sz w:val="22"/>
          <w:szCs w:val="22"/>
          <w:lang w:val="es-MX" w:eastAsia="es-MX"/>
        </w:rPr>
        <w:t xml:space="preserve">, </w:t>
      </w:r>
      <w:r>
        <w:rPr>
          <w:rFonts w:ascii="Arial" w:eastAsia="Cambria" w:hAnsi="Arial" w:cs="Arial"/>
          <w:color w:val="1D1D1D"/>
          <w:sz w:val="22"/>
          <w:szCs w:val="22"/>
          <w:lang w:val="es-MX" w:eastAsia="es-MX"/>
        </w:rPr>
        <w:t>por lo que</w:t>
      </w:r>
      <w:r>
        <w:rPr>
          <w:rFonts w:ascii="Arial" w:eastAsia="Cambria" w:hAnsi="Arial" w:cs="Arial"/>
          <w:color w:val="373737"/>
          <w:sz w:val="22"/>
          <w:szCs w:val="22"/>
          <w:lang w:val="es-MX" w:eastAsia="es-MX"/>
        </w:rPr>
        <w:t xml:space="preserve">, </w:t>
      </w:r>
      <w:r>
        <w:rPr>
          <w:rFonts w:ascii="Arial" w:eastAsia="Cambria" w:hAnsi="Arial" w:cs="Arial"/>
          <w:color w:val="1D1D1D"/>
          <w:sz w:val="22"/>
          <w:szCs w:val="22"/>
          <w:lang w:val="es-MX" w:eastAsia="es-MX"/>
        </w:rPr>
        <w:t xml:space="preserve">además, estos deben ser relevantes para la </w:t>
      </w:r>
      <w:proofErr w:type="gramStart"/>
      <w:r>
        <w:rPr>
          <w:rFonts w:ascii="Arial" w:eastAsia="Cambria" w:hAnsi="Arial" w:cs="Arial"/>
          <w:color w:val="1D1D1D"/>
          <w:sz w:val="22"/>
          <w:szCs w:val="22"/>
          <w:lang w:val="es-MX" w:eastAsia="es-MX"/>
        </w:rPr>
        <w:t>Secretaria</w:t>
      </w:r>
      <w:proofErr w:type="gramEnd"/>
      <w:r>
        <w:rPr>
          <w:rFonts w:ascii="Arial" w:eastAsia="Cambria" w:hAnsi="Arial" w:cs="Arial"/>
          <w:color w:val="1D1D1D"/>
          <w:sz w:val="22"/>
          <w:szCs w:val="22"/>
          <w:lang w:val="es-MX" w:eastAsia="es-MX"/>
        </w:rPr>
        <w:t xml:space="preserve"> para ser agregados al Cuadro General de Clas</w:t>
      </w:r>
      <w:r>
        <w:rPr>
          <w:rFonts w:ascii="Arial" w:eastAsia="Cambria" w:hAnsi="Arial" w:cs="Arial"/>
          <w:color w:val="373737"/>
          <w:sz w:val="22"/>
          <w:szCs w:val="22"/>
          <w:lang w:val="es-MX" w:eastAsia="es-MX"/>
        </w:rPr>
        <w:t>i</w:t>
      </w:r>
      <w:r>
        <w:rPr>
          <w:rFonts w:ascii="Arial" w:eastAsia="Cambria" w:hAnsi="Arial" w:cs="Arial"/>
          <w:color w:val="1D1D1D"/>
          <w:sz w:val="22"/>
          <w:szCs w:val="22"/>
          <w:lang w:val="es-MX" w:eastAsia="es-MX"/>
        </w:rPr>
        <w:t>ficación Archivística. Además, señala que, al realizar la auditoría a los archivos, diversas áreas manifestaron que no generan ciertos expedientes p</w:t>
      </w:r>
      <w:r>
        <w:rPr>
          <w:rFonts w:ascii="Arial" w:eastAsia="Cambria" w:hAnsi="Arial" w:cs="Arial"/>
          <w:color w:val="373737"/>
          <w:sz w:val="22"/>
          <w:szCs w:val="22"/>
          <w:lang w:val="es-MX" w:eastAsia="es-MX"/>
        </w:rPr>
        <w:t>l</w:t>
      </w:r>
      <w:r>
        <w:rPr>
          <w:rFonts w:ascii="Arial" w:eastAsia="Cambria" w:hAnsi="Arial" w:cs="Arial"/>
          <w:color w:val="1D1D1D"/>
          <w:sz w:val="22"/>
          <w:szCs w:val="22"/>
          <w:lang w:val="es-MX" w:eastAsia="es-MX"/>
        </w:rPr>
        <w:t>asmados en el Cuadro en mención</w:t>
      </w:r>
      <w:r>
        <w:rPr>
          <w:rFonts w:ascii="Arial" w:eastAsia="Cambria" w:hAnsi="Arial" w:cs="Arial"/>
          <w:color w:val="373737"/>
          <w:sz w:val="22"/>
          <w:szCs w:val="22"/>
          <w:lang w:val="es-MX" w:eastAsia="es-MX"/>
        </w:rPr>
        <w:t xml:space="preserve">, </w:t>
      </w:r>
      <w:r>
        <w:rPr>
          <w:rFonts w:ascii="Arial" w:eastAsia="Cambria" w:hAnsi="Arial" w:cs="Arial"/>
          <w:color w:val="1D1D1D"/>
          <w:sz w:val="22"/>
          <w:szCs w:val="22"/>
          <w:lang w:val="es-MX" w:eastAsia="es-MX"/>
        </w:rPr>
        <w:t>pues estas áreas declaran que solo cuentan con insumos. La representante del Órgano Interno de Control señala que las subseries documentales que se agreguen a este instrumento archivístico deben ser reportados al momento de realizarse una auditoría por parte del Órgano Interno de Control. En ese mismo sentido, solicita sea proyectada la clasificación del área de Comunicación y Medios relacionada en el Cuadro General</w:t>
      </w:r>
      <w:r>
        <w:rPr>
          <w:rFonts w:ascii="Arial" w:eastAsia="Cambria" w:hAnsi="Arial" w:cs="Arial"/>
          <w:color w:val="373737"/>
          <w:sz w:val="22"/>
          <w:szCs w:val="22"/>
          <w:lang w:val="es-MX" w:eastAsia="es-MX"/>
        </w:rPr>
        <w:t>:</w:t>
      </w:r>
    </w:p>
    <w:p w14:paraId="794E418B" w14:textId="4A35773E"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002C6835" w14:textId="46D9CDD3"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2CBA00A1" w14:textId="76B6E652"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61AEBCB7" w14:textId="078AAC19"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6DF8F8F8" w14:textId="037443A6"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1E53ED08" w14:textId="14B90874"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1985F4A1" w14:textId="43067797"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6A26B10C" w14:textId="6963075A"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171DFA6A" w14:textId="741C6B81"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01551A25" w14:textId="38D8AEAC"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6BB1BCEC" w14:textId="1CA99722"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3117AE52" w14:textId="2B12CBAC" w:rsidR="00E60471" w:rsidRDefault="00E60471" w:rsidP="00E60471">
      <w:pPr>
        <w:autoSpaceDE w:val="0"/>
        <w:autoSpaceDN w:val="0"/>
        <w:adjustRightInd w:val="0"/>
        <w:ind w:left="142" w:right="332"/>
        <w:jc w:val="center"/>
        <w:rPr>
          <w:rFonts w:ascii="Arial" w:eastAsia="Cambria" w:hAnsi="Arial" w:cs="Arial"/>
          <w:b/>
          <w:bCs/>
          <w:color w:val="1C1C1C"/>
          <w:sz w:val="21"/>
          <w:szCs w:val="21"/>
          <w:lang w:val="es-MX" w:eastAsia="es-MX"/>
        </w:rPr>
      </w:pPr>
      <w:r w:rsidRPr="00E60471">
        <w:rPr>
          <w:rFonts w:ascii="Arial" w:eastAsia="Cambria" w:hAnsi="Arial" w:cs="Arial"/>
          <w:b/>
          <w:bCs/>
          <w:noProof/>
          <w:color w:val="1C1C1C"/>
          <w:sz w:val="21"/>
          <w:szCs w:val="21"/>
          <w:lang w:val="es-MX" w:eastAsia="es-MX"/>
        </w:rPr>
        <w:lastRenderedPageBreak/>
        <w:drawing>
          <wp:inline distT="0" distB="0" distL="0" distR="0" wp14:anchorId="0B1C57C2" wp14:editId="32AE5FAA">
            <wp:extent cx="3994099" cy="4668985"/>
            <wp:effectExtent l="0" t="0" r="6985" b="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a:blip r:embed="rId14"/>
                    <a:stretch>
                      <a:fillRect/>
                    </a:stretch>
                  </pic:blipFill>
                  <pic:spPr>
                    <a:xfrm>
                      <a:off x="0" y="0"/>
                      <a:ext cx="4000660" cy="4676655"/>
                    </a:xfrm>
                    <a:prstGeom prst="rect">
                      <a:avLst/>
                    </a:prstGeom>
                  </pic:spPr>
                </pic:pic>
              </a:graphicData>
            </a:graphic>
          </wp:inline>
        </w:drawing>
      </w:r>
    </w:p>
    <w:p w14:paraId="073E6A66" w14:textId="77777777" w:rsidR="00E60471" w:rsidRDefault="00E60471" w:rsidP="00EE41F3">
      <w:pPr>
        <w:autoSpaceDE w:val="0"/>
        <w:autoSpaceDN w:val="0"/>
        <w:adjustRightInd w:val="0"/>
        <w:ind w:left="142" w:right="332"/>
        <w:rPr>
          <w:rFonts w:ascii="Arial" w:eastAsia="Cambria" w:hAnsi="Arial" w:cs="Arial"/>
          <w:b/>
          <w:bCs/>
          <w:color w:val="1C1C1C"/>
          <w:sz w:val="21"/>
          <w:szCs w:val="21"/>
          <w:lang w:val="es-MX" w:eastAsia="es-MX"/>
        </w:rPr>
      </w:pPr>
    </w:p>
    <w:p w14:paraId="3965EAF9" w14:textId="77777777" w:rsidR="00E60471" w:rsidRDefault="00E60471" w:rsidP="00E60471">
      <w:pPr>
        <w:autoSpaceDE w:val="0"/>
        <w:autoSpaceDN w:val="0"/>
        <w:adjustRightInd w:val="0"/>
        <w:ind w:left="142" w:right="473"/>
        <w:jc w:val="both"/>
        <w:rPr>
          <w:rFonts w:ascii="Arial" w:eastAsia="Cambria" w:hAnsi="Arial" w:cs="Arial"/>
          <w:color w:val="1A1A1A"/>
          <w:sz w:val="22"/>
          <w:szCs w:val="22"/>
          <w:lang w:val="es-MX" w:eastAsia="es-MX"/>
        </w:rPr>
      </w:pPr>
      <w:r>
        <w:rPr>
          <w:rFonts w:ascii="Arial" w:eastAsia="Cambria" w:hAnsi="Arial" w:cs="Arial"/>
          <w:color w:val="1A1A1A"/>
          <w:sz w:val="22"/>
          <w:szCs w:val="22"/>
          <w:lang w:val="es-MX" w:eastAsia="es-MX"/>
        </w:rPr>
        <w:t xml:space="preserve">Posteriormente la L.C.P. Claudia Gómez señala que respecto a la subserie documental 6C7 relacionada con la atención a medios debe estar clasificada en un solo expediente, omitiendo las subsecciones 6C7.1 Solicitudes de entrevistas y 6C7.2 Fichas Informativas, ya que estos pueden conformar el mismo tema. </w:t>
      </w:r>
    </w:p>
    <w:p w14:paraId="5231DE58" w14:textId="77777777" w:rsidR="00E60471" w:rsidRDefault="00E60471" w:rsidP="00E60471">
      <w:pPr>
        <w:autoSpaceDE w:val="0"/>
        <w:autoSpaceDN w:val="0"/>
        <w:adjustRightInd w:val="0"/>
        <w:ind w:left="142" w:right="473"/>
        <w:jc w:val="both"/>
        <w:rPr>
          <w:rFonts w:ascii="Arial" w:eastAsia="Cambria" w:hAnsi="Arial" w:cs="Arial"/>
          <w:color w:val="1A1A1A"/>
          <w:sz w:val="22"/>
          <w:szCs w:val="22"/>
          <w:lang w:val="es-MX" w:eastAsia="es-MX"/>
        </w:rPr>
      </w:pPr>
    </w:p>
    <w:p w14:paraId="36B2BE91" w14:textId="2DAF2C20" w:rsidR="00223985" w:rsidRPr="00E60471" w:rsidRDefault="00E60471" w:rsidP="00E60471">
      <w:pPr>
        <w:autoSpaceDE w:val="0"/>
        <w:autoSpaceDN w:val="0"/>
        <w:adjustRightInd w:val="0"/>
        <w:ind w:left="142" w:right="473"/>
        <w:jc w:val="both"/>
        <w:rPr>
          <w:rFonts w:ascii="Arial" w:eastAsia="Cambria" w:hAnsi="Arial" w:cs="Arial"/>
          <w:color w:val="1A1A1A"/>
          <w:sz w:val="22"/>
          <w:szCs w:val="22"/>
          <w:lang w:val="es-MX" w:eastAsia="es-MX"/>
        </w:rPr>
      </w:pPr>
      <w:r>
        <w:rPr>
          <w:rFonts w:ascii="Arial" w:eastAsia="Cambria" w:hAnsi="Arial" w:cs="Arial"/>
          <w:color w:val="1A1A1A"/>
          <w:sz w:val="22"/>
          <w:szCs w:val="22"/>
          <w:lang w:val="es-MX" w:eastAsia="es-MX"/>
        </w:rPr>
        <w:t>Acto segu</w:t>
      </w:r>
      <w:r>
        <w:rPr>
          <w:rFonts w:ascii="Arial" w:eastAsia="Cambria" w:hAnsi="Arial" w:cs="Arial"/>
          <w:color w:val="333333"/>
          <w:sz w:val="22"/>
          <w:szCs w:val="22"/>
          <w:lang w:val="es-MX" w:eastAsia="es-MX"/>
        </w:rPr>
        <w:t>i</w:t>
      </w:r>
      <w:r>
        <w:rPr>
          <w:rFonts w:ascii="Arial" w:eastAsia="Cambria" w:hAnsi="Arial" w:cs="Arial"/>
          <w:color w:val="1A1A1A"/>
          <w:sz w:val="22"/>
          <w:szCs w:val="22"/>
          <w:lang w:val="es-MX" w:eastAsia="es-MX"/>
        </w:rPr>
        <w:t>do la Mtra</w:t>
      </w:r>
      <w:r>
        <w:rPr>
          <w:rFonts w:ascii="Arial" w:eastAsia="Cambria" w:hAnsi="Arial" w:cs="Arial"/>
          <w:color w:val="333333"/>
          <w:sz w:val="22"/>
          <w:szCs w:val="22"/>
          <w:lang w:val="es-MX" w:eastAsia="es-MX"/>
        </w:rPr>
        <w:t xml:space="preserve">. </w:t>
      </w:r>
      <w:r>
        <w:rPr>
          <w:rFonts w:ascii="Arial" w:eastAsia="Cambria" w:hAnsi="Arial" w:cs="Arial"/>
          <w:color w:val="1A1A1A"/>
          <w:sz w:val="22"/>
          <w:szCs w:val="22"/>
          <w:lang w:val="es-MX" w:eastAsia="es-MX"/>
        </w:rPr>
        <w:t>Angélica señala que en la clasificación de los documentos que genera el área que representa, se encuentra organizada por curso</w:t>
      </w:r>
      <w:r>
        <w:rPr>
          <w:rFonts w:ascii="Arial" w:eastAsia="Cambria" w:hAnsi="Arial" w:cs="Arial"/>
          <w:color w:val="333333"/>
          <w:sz w:val="22"/>
          <w:szCs w:val="22"/>
          <w:lang w:val="es-MX" w:eastAsia="es-MX"/>
        </w:rPr>
        <w:t xml:space="preserve">; </w:t>
      </w:r>
      <w:r>
        <w:rPr>
          <w:rFonts w:ascii="Arial" w:eastAsia="Cambria" w:hAnsi="Arial" w:cs="Arial"/>
          <w:color w:val="1A1A1A"/>
          <w:sz w:val="22"/>
          <w:szCs w:val="22"/>
          <w:lang w:val="es-MX" w:eastAsia="es-MX"/>
        </w:rPr>
        <w:t>por lo que, en consecuenc</w:t>
      </w:r>
      <w:r>
        <w:rPr>
          <w:rFonts w:ascii="Arial" w:eastAsia="Cambria" w:hAnsi="Arial" w:cs="Arial"/>
          <w:color w:val="333333"/>
          <w:sz w:val="22"/>
          <w:szCs w:val="22"/>
          <w:lang w:val="es-MX" w:eastAsia="es-MX"/>
        </w:rPr>
        <w:t>i</w:t>
      </w:r>
      <w:r>
        <w:rPr>
          <w:rFonts w:ascii="Arial" w:eastAsia="Cambria" w:hAnsi="Arial" w:cs="Arial"/>
          <w:color w:val="1A1A1A"/>
          <w:sz w:val="22"/>
          <w:szCs w:val="22"/>
          <w:lang w:val="es-MX" w:eastAsia="es-MX"/>
        </w:rPr>
        <w:t>a, se proyecta para los presentes</w:t>
      </w:r>
      <w:r>
        <w:rPr>
          <w:rFonts w:ascii="Arial" w:eastAsia="Cambria" w:hAnsi="Arial" w:cs="Arial"/>
          <w:color w:val="333333"/>
          <w:sz w:val="22"/>
          <w:szCs w:val="22"/>
          <w:lang w:val="es-MX" w:eastAsia="es-MX"/>
        </w:rPr>
        <w:t xml:space="preserve">: </w:t>
      </w:r>
      <w:r w:rsidR="00223985" w:rsidRPr="00E60471">
        <w:rPr>
          <w:rFonts w:ascii="Arial" w:eastAsia="Cambria" w:hAnsi="Arial" w:cs="Arial"/>
          <w:color w:val="191919"/>
          <w:sz w:val="22"/>
          <w:szCs w:val="22"/>
          <w:lang w:val="es-MX" w:eastAsia="es-MX"/>
        </w:rPr>
        <w:t xml:space="preserve">consideración de </w:t>
      </w:r>
      <w:r w:rsidR="00223985" w:rsidRPr="00E60471">
        <w:rPr>
          <w:rFonts w:ascii="Arial" w:eastAsia="Cambria" w:hAnsi="Arial" w:cs="Arial"/>
          <w:color w:val="2A2A2A"/>
          <w:sz w:val="22"/>
          <w:szCs w:val="22"/>
          <w:lang w:val="es-MX" w:eastAsia="es-MX"/>
        </w:rPr>
        <w:t xml:space="preserve">los </w:t>
      </w:r>
      <w:r w:rsidR="00223985" w:rsidRPr="00E60471">
        <w:rPr>
          <w:rFonts w:ascii="Arial" w:eastAsia="Cambria" w:hAnsi="Arial" w:cs="Arial"/>
          <w:color w:val="191919"/>
          <w:sz w:val="22"/>
          <w:szCs w:val="22"/>
          <w:lang w:val="es-MX" w:eastAsia="es-MX"/>
        </w:rPr>
        <w:t xml:space="preserve">integrantes del Grupo </w:t>
      </w:r>
      <w:proofErr w:type="spellStart"/>
      <w:r w:rsidR="00223985" w:rsidRPr="00E60471">
        <w:rPr>
          <w:rFonts w:ascii="Arial" w:eastAsia="Cambria" w:hAnsi="Arial" w:cs="Arial"/>
          <w:color w:val="191919"/>
          <w:sz w:val="22"/>
          <w:szCs w:val="22"/>
          <w:lang w:val="es-MX" w:eastAsia="es-MX"/>
        </w:rPr>
        <w:t>lnterdisciplinario</w:t>
      </w:r>
      <w:proofErr w:type="spellEnd"/>
      <w:r w:rsidR="00223985" w:rsidRPr="00E60471">
        <w:rPr>
          <w:rFonts w:ascii="Arial" w:eastAsia="Cambria" w:hAnsi="Arial" w:cs="Arial"/>
          <w:color w:val="191919"/>
          <w:sz w:val="22"/>
          <w:szCs w:val="22"/>
          <w:lang w:val="es-MX" w:eastAsia="es-MX"/>
        </w:rPr>
        <w:t xml:space="preserve"> para su aprobación</w:t>
      </w:r>
      <w:r w:rsidR="00223985" w:rsidRPr="00E60471">
        <w:rPr>
          <w:rFonts w:ascii="Arial" w:eastAsia="Cambria" w:hAnsi="Arial" w:cs="Arial"/>
          <w:color w:val="434344"/>
          <w:sz w:val="22"/>
          <w:szCs w:val="22"/>
          <w:lang w:val="es-MX" w:eastAsia="es-MX"/>
        </w:rPr>
        <w:t xml:space="preserve">, </w:t>
      </w:r>
      <w:r w:rsidR="00223985" w:rsidRPr="00E60471">
        <w:rPr>
          <w:rFonts w:ascii="Arial" w:eastAsia="Cambria" w:hAnsi="Arial" w:cs="Arial"/>
          <w:color w:val="191919"/>
          <w:sz w:val="22"/>
          <w:szCs w:val="22"/>
          <w:lang w:val="es-MX" w:eastAsia="es-MX"/>
        </w:rPr>
        <w:t xml:space="preserve">el </w:t>
      </w:r>
      <w:r w:rsidR="00223985" w:rsidRPr="00E60471">
        <w:rPr>
          <w:rFonts w:ascii="Arial" w:eastAsia="Cambria" w:hAnsi="Arial" w:cs="Arial"/>
          <w:color w:val="2A2A2A"/>
          <w:sz w:val="22"/>
          <w:szCs w:val="22"/>
          <w:lang w:val="es-MX" w:eastAsia="es-MX"/>
        </w:rPr>
        <w:t xml:space="preserve">cual </w:t>
      </w:r>
      <w:r w:rsidR="00223985" w:rsidRPr="00E60471">
        <w:rPr>
          <w:rFonts w:ascii="Arial" w:eastAsia="Cambria" w:hAnsi="Arial" w:cs="Arial"/>
          <w:color w:val="191919"/>
          <w:sz w:val="22"/>
          <w:szCs w:val="22"/>
          <w:lang w:val="es-MX" w:eastAsia="es-MX"/>
        </w:rPr>
        <w:t xml:space="preserve">en </w:t>
      </w:r>
      <w:r w:rsidR="00223985" w:rsidRPr="00E60471">
        <w:rPr>
          <w:rFonts w:ascii="Arial" w:eastAsia="Cambria" w:hAnsi="Arial" w:cs="Arial"/>
          <w:color w:val="2A2A2A"/>
          <w:sz w:val="22"/>
          <w:szCs w:val="22"/>
          <w:lang w:val="es-MX" w:eastAsia="es-MX"/>
        </w:rPr>
        <w:t xml:space="preserve">votación </w:t>
      </w:r>
      <w:r w:rsidR="00223985" w:rsidRPr="00E60471">
        <w:rPr>
          <w:rFonts w:ascii="Arial" w:eastAsia="Cambria" w:hAnsi="Arial" w:cs="Arial"/>
          <w:color w:val="191919"/>
          <w:sz w:val="22"/>
          <w:szCs w:val="22"/>
          <w:lang w:val="es-MX" w:eastAsia="es-MX"/>
        </w:rPr>
        <w:t xml:space="preserve">económica es aprobado </w:t>
      </w:r>
      <w:r w:rsidR="00223985" w:rsidRPr="00E60471">
        <w:rPr>
          <w:rFonts w:ascii="Arial" w:eastAsia="Cambria" w:hAnsi="Arial" w:cs="Arial"/>
          <w:color w:val="2A2A2A"/>
          <w:sz w:val="22"/>
          <w:szCs w:val="22"/>
          <w:lang w:val="es-MX" w:eastAsia="es-MX"/>
        </w:rPr>
        <w:t xml:space="preserve">por </w:t>
      </w:r>
      <w:r w:rsidR="00223985" w:rsidRPr="00E60471">
        <w:rPr>
          <w:rFonts w:ascii="Arial" w:eastAsia="Cambria" w:hAnsi="Arial" w:cs="Arial"/>
          <w:color w:val="191919"/>
          <w:sz w:val="22"/>
          <w:szCs w:val="22"/>
          <w:lang w:val="es-MX" w:eastAsia="es-MX"/>
        </w:rPr>
        <w:t>unanim</w:t>
      </w:r>
      <w:r w:rsidR="00223985" w:rsidRPr="00E60471">
        <w:rPr>
          <w:rFonts w:ascii="Arial" w:eastAsia="Cambria" w:hAnsi="Arial" w:cs="Arial"/>
          <w:color w:val="434344"/>
          <w:sz w:val="22"/>
          <w:szCs w:val="22"/>
          <w:lang w:val="es-MX" w:eastAsia="es-MX"/>
        </w:rPr>
        <w:t>i</w:t>
      </w:r>
      <w:r w:rsidR="00223985" w:rsidRPr="00E60471">
        <w:rPr>
          <w:rFonts w:ascii="Arial" w:eastAsia="Cambria" w:hAnsi="Arial" w:cs="Arial"/>
          <w:color w:val="2A2A2A"/>
          <w:sz w:val="22"/>
          <w:szCs w:val="22"/>
          <w:lang w:val="es-MX" w:eastAsia="es-MX"/>
        </w:rPr>
        <w:t>dad</w:t>
      </w:r>
      <w:r w:rsidR="00223985" w:rsidRPr="00E60471">
        <w:rPr>
          <w:rFonts w:ascii="Arial" w:eastAsia="Cambria" w:hAnsi="Arial" w:cs="Arial"/>
          <w:color w:val="5C5C5D"/>
          <w:sz w:val="22"/>
          <w:szCs w:val="22"/>
          <w:lang w:val="es-MX" w:eastAsia="es-MX"/>
        </w:rPr>
        <w:t>.</w:t>
      </w:r>
      <w:r w:rsidR="00223985">
        <w:rPr>
          <w:rFonts w:ascii="Arial" w:eastAsia="Cambria" w:hAnsi="Arial" w:cs="Arial"/>
          <w:color w:val="5C5C5D"/>
          <w:sz w:val="21"/>
          <w:szCs w:val="21"/>
          <w:lang w:val="es-MX" w:eastAsia="es-MX"/>
        </w:rPr>
        <w:t xml:space="preserve"> </w:t>
      </w:r>
    </w:p>
    <w:p w14:paraId="410C653B" w14:textId="343C9853" w:rsidR="00223985" w:rsidRDefault="00223985" w:rsidP="00EE41F3">
      <w:pPr>
        <w:autoSpaceDE w:val="0"/>
        <w:autoSpaceDN w:val="0"/>
        <w:adjustRightInd w:val="0"/>
        <w:ind w:left="142" w:right="332"/>
        <w:rPr>
          <w:rFonts w:ascii="Arial" w:eastAsia="Cambria" w:hAnsi="Arial" w:cs="Arial"/>
          <w:color w:val="191919"/>
          <w:sz w:val="21"/>
          <w:szCs w:val="21"/>
          <w:lang w:val="es-MX" w:eastAsia="es-MX"/>
        </w:rPr>
      </w:pPr>
    </w:p>
    <w:p w14:paraId="13AC73AF" w14:textId="457C7CEA" w:rsidR="00E60471" w:rsidRDefault="00E60471" w:rsidP="00E60471">
      <w:pPr>
        <w:autoSpaceDE w:val="0"/>
        <w:autoSpaceDN w:val="0"/>
        <w:adjustRightInd w:val="0"/>
        <w:ind w:left="142" w:right="332"/>
        <w:jc w:val="center"/>
        <w:rPr>
          <w:rFonts w:ascii="Arial" w:eastAsia="Cambria" w:hAnsi="Arial" w:cs="Arial"/>
          <w:color w:val="191919"/>
          <w:sz w:val="21"/>
          <w:szCs w:val="21"/>
          <w:lang w:val="es-MX" w:eastAsia="es-MX"/>
        </w:rPr>
      </w:pPr>
      <w:r w:rsidRPr="00E60471">
        <w:rPr>
          <w:rFonts w:ascii="Arial" w:eastAsia="Cambria" w:hAnsi="Arial" w:cs="Arial"/>
          <w:noProof/>
          <w:color w:val="191919"/>
          <w:sz w:val="21"/>
          <w:szCs w:val="21"/>
          <w:lang w:val="es-MX" w:eastAsia="es-MX"/>
        </w:rPr>
        <w:drawing>
          <wp:inline distT="0" distB="0" distL="0" distR="0" wp14:anchorId="53D0E9E2" wp14:editId="10C6C1D2">
            <wp:extent cx="4057650" cy="1627547"/>
            <wp:effectExtent l="0" t="0" r="0" b="0"/>
            <wp:docPr id="7" name="Imagen 7"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con confianza media"/>
                    <pic:cNvPicPr/>
                  </pic:nvPicPr>
                  <pic:blipFill>
                    <a:blip r:embed="rId15"/>
                    <a:stretch>
                      <a:fillRect/>
                    </a:stretch>
                  </pic:blipFill>
                  <pic:spPr>
                    <a:xfrm>
                      <a:off x="0" y="0"/>
                      <a:ext cx="4064010" cy="1630098"/>
                    </a:xfrm>
                    <a:prstGeom prst="rect">
                      <a:avLst/>
                    </a:prstGeom>
                  </pic:spPr>
                </pic:pic>
              </a:graphicData>
            </a:graphic>
          </wp:inline>
        </w:drawing>
      </w:r>
    </w:p>
    <w:p w14:paraId="3FFE6732" w14:textId="221D44D3" w:rsidR="00223985" w:rsidRPr="00770EB8" w:rsidRDefault="00E60471" w:rsidP="00E60471">
      <w:pPr>
        <w:autoSpaceDE w:val="0"/>
        <w:autoSpaceDN w:val="0"/>
        <w:adjustRightInd w:val="0"/>
        <w:ind w:left="142" w:right="473"/>
        <w:jc w:val="both"/>
        <w:rPr>
          <w:rFonts w:ascii="Arial" w:eastAsia="Cambria" w:hAnsi="Arial" w:cs="Arial"/>
          <w:color w:val="191919"/>
          <w:sz w:val="22"/>
          <w:szCs w:val="22"/>
          <w:lang w:val="es-MX" w:eastAsia="es-MX"/>
        </w:rPr>
      </w:pPr>
      <w:r w:rsidRPr="00770EB8">
        <w:rPr>
          <w:rFonts w:ascii="Arial" w:eastAsia="Cambria" w:hAnsi="Arial" w:cs="Arial"/>
          <w:color w:val="1A1A1A"/>
          <w:sz w:val="22"/>
          <w:szCs w:val="22"/>
          <w:lang w:val="es-MX" w:eastAsia="es-MX"/>
        </w:rPr>
        <w:t>La L.C</w:t>
      </w:r>
      <w:r w:rsidRPr="00770EB8">
        <w:rPr>
          <w:rFonts w:ascii="Arial" w:eastAsia="Cambria" w:hAnsi="Arial" w:cs="Arial"/>
          <w:color w:val="525253"/>
          <w:sz w:val="22"/>
          <w:szCs w:val="22"/>
          <w:lang w:val="es-MX" w:eastAsia="es-MX"/>
        </w:rPr>
        <w:t>.</w:t>
      </w:r>
      <w:r w:rsidRPr="00770EB8">
        <w:rPr>
          <w:rFonts w:ascii="Arial" w:eastAsia="Cambria" w:hAnsi="Arial" w:cs="Arial"/>
          <w:color w:val="1A1A1A"/>
          <w:sz w:val="22"/>
          <w:szCs w:val="22"/>
          <w:lang w:val="es-MX" w:eastAsia="es-MX"/>
        </w:rPr>
        <w:t>P</w:t>
      </w:r>
      <w:r w:rsidRPr="00770EB8">
        <w:rPr>
          <w:rFonts w:ascii="Arial" w:eastAsia="Cambria" w:hAnsi="Arial" w:cs="Arial"/>
          <w:color w:val="525253"/>
          <w:sz w:val="22"/>
          <w:szCs w:val="22"/>
          <w:lang w:val="es-MX" w:eastAsia="es-MX"/>
        </w:rPr>
        <w:t xml:space="preserve">. </w:t>
      </w:r>
      <w:r w:rsidRPr="00770EB8">
        <w:rPr>
          <w:rFonts w:ascii="Arial" w:eastAsia="Cambria" w:hAnsi="Arial" w:cs="Arial"/>
          <w:color w:val="1A1A1A"/>
          <w:sz w:val="22"/>
          <w:szCs w:val="22"/>
          <w:lang w:val="es-MX" w:eastAsia="es-MX"/>
        </w:rPr>
        <w:t>Claudia Gómez agrega que la clasificación relacionada con el área de Desarrollo de Capacidades, específicamente la subserie de los cursos y capacitaciones debe integrarse en una sola subserie</w:t>
      </w:r>
      <w:r w:rsidRPr="00770EB8">
        <w:rPr>
          <w:rFonts w:ascii="Arial" w:eastAsia="Cambria" w:hAnsi="Arial" w:cs="Arial"/>
          <w:color w:val="333333"/>
          <w:sz w:val="22"/>
          <w:szCs w:val="22"/>
          <w:lang w:val="es-MX" w:eastAsia="es-MX"/>
        </w:rPr>
        <w:t xml:space="preserve">; </w:t>
      </w:r>
      <w:r w:rsidRPr="00770EB8">
        <w:rPr>
          <w:rFonts w:ascii="Arial" w:eastAsia="Cambria" w:hAnsi="Arial" w:cs="Arial"/>
          <w:color w:val="1A1A1A"/>
          <w:sz w:val="22"/>
          <w:szCs w:val="22"/>
          <w:lang w:val="es-MX" w:eastAsia="es-MX"/>
        </w:rPr>
        <w:t>esto</w:t>
      </w:r>
      <w:r w:rsidRPr="00770EB8">
        <w:rPr>
          <w:rFonts w:ascii="Arial" w:eastAsia="Cambria" w:hAnsi="Arial" w:cs="Arial"/>
          <w:color w:val="333333"/>
          <w:sz w:val="22"/>
          <w:szCs w:val="22"/>
          <w:lang w:val="es-MX" w:eastAsia="es-MX"/>
        </w:rPr>
        <w:t xml:space="preserve">, </w:t>
      </w:r>
      <w:r w:rsidRPr="00770EB8">
        <w:rPr>
          <w:rFonts w:ascii="Arial" w:eastAsia="Cambria" w:hAnsi="Arial" w:cs="Arial"/>
          <w:color w:val="1A1A1A"/>
          <w:sz w:val="22"/>
          <w:szCs w:val="22"/>
          <w:lang w:val="es-MX" w:eastAsia="es-MX"/>
        </w:rPr>
        <w:t>omitiendo las relacionadas con los Acuerdos y Aprobación de Cursos de Capacitación</w:t>
      </w:r>
      <w:r w:rsidRPr="00770EB8">
        <w:rPr>
          <w:rFonts w:ascii="Arial" w:eastAsia="Cambria" w:hAnsi="Arial" w:cs="Arial"/>
          <w:color w:val="333333"/>
          <w:sz w:val="22"/>
          <w:szCs w:val="22"/>
          <w:lang w:val="es-MX" w:eastAsia="es-MX"/>
        </w:rPr>
        <w:t xml:space="preserve">, </w:t>
      </w:r>
      <w:r w:rsidRPr="00770EB8">
        <w:rPr>
          <w:rFonts w:ascii="Arial" w:eastAsia="Cambria" w:hAnsi="Arial" w:cs="Arial"/>
          <w:color w:val="1A1A1A"/>
          <w:sz w:val="22"/>
          <w:szCs w:val="22"/>
          <w:lang w:val="es-MX" w:eastAsia="es-MX"/>
        </w:rPr>
        <w:t xml:space="preserve">el diseño curricular, copia del acuerdo de aprobación, la carpeta de </w:t>
      </w:r>
      <w:r w:rsidRPr="00770EB8">
        <w:rPr>
          <w:rFonts w:ascii="Arial" w:eastAsia="Cambria" w:hAnsi="Arial" w:cs="Arial"/>
          <w:color w:val="333333"/>
          <w:sz w:val="22"/>
          <w:szCs w:val="22"/>
          <w:lang w:val="es-MX" w:eastAsia="es-MX"/>
        </w:rPr>
        <w:t>i</w:t>
      </w:r>
      <w:r w:rsidRPr="00770EB8">
        <w:rPr>
          <w:rFonts w:ascii="Arial" w:eastAsia="Cambria" w:hAnsi="Arial" w:cs="Arial"/>
          <w:color w:val="1A1A1A"/>
          <w:sz w:val="22"/>
          <w:szCs w:val="22"/>
          <w:lang w:val="es-MX" w:eastAsia="es-MX"/>
        </w:rPr>
        <w:t>nsumos y la acreditación de participación, pues estos conforman un solo expediente y es necesario eliminar las subser</w:t>
      </w:r>
      <w:r w:rsidRPr="00770EB8">
        <w:rPr>
          <w:rFonts w:ascii="Arial" w:eastAsia="Cambria" w:hAnsi="Arial" w:cs="Arial"/>
          <w:color w:val="333333"/>
          <w:sz w:val="22"/>
          <w:szCs w:val="22"/>
          <w:lang w:val="es-MX" w:eastAsia="es-MX"/>
        </w:rPr>
        <w:t>i</w:t>
      </w:r>
      <w:r w:rsidRPr="00770EB8">
        <w:rPr>
          <w:rFonts w:ascii="Arial" w:eastAsia="Cambria" w:hAnsi="Arial" w:cs="Arial"/>
          <w:color w:val="1A1A1A"/>
          <w:sz w:val="22"/>
          <w:szCs w:val="22"/>
          <w:lang w:val="es-MX" w:eastAsia="es-MX"/>
        </w:rPr>
        <w:t>es mencionadas. La Mtra. Jessica Avalos señala que lo más conveniente con este caso, sería separar los expedientes de dichas capacitaciones y cursos en dos subseries documentales: capacitac</w:t>
      </w:r>
      <w:r w:rsidRPr="00770EB8">
        <w:rPr>
          <w:rFonts w:ascii="Arial" w:eastAsia="Cambria" w:hAnsi="Arial" w:cs="Arial"/>
          <w:color w:val="333333"/>
          <w:sz w:val="22"/>
          <w:szCs w:val="22"/>
          <w:lang w:val="es-MX" w:eastAsia="es-MX"/>
        </w:rPr>
        <w:t>i</w:t>
      </w:r>
      <w:r w:rsidRPr="00770EB8">
        <w:rPr>
          <w:rFonts w:ascii="Arial" w:eastAsia="Cambria" w:hAnsi="Arial" w:cs="Arial"/>
          <w:color w:val="1A1A1A"/>
          <w:sz w:val="22"/>
          <w:szCs w:val="22"/>
          <w:lang w:val="es-MX" w:eastAsia="es-MX"/>
        </w:rPr>
        <w:t>ones virtuales y presenc</w:t>
      </w:r>
      <w:r w:rsidRPr="00770EB8">
        <w:rPr>
          <w:rFonts w:ascii="Arial" w:eastAsia="Cambria" w:hAnsi="Arial" w:cs="Arial"/>
          <w:color w:val="333333"/>
          <w:sz w:val="22"/>
          <w:szCs w:val="22"/>
          <w:lang w:val="es-MX" w:eastAsia="es-MX"/>
        </w:rPr>
        <w:t>i</w:t>
      </w:r>
      <w:r w:rsidRPr="00770EB8">
        <w:rPr>
          <w:rFonts w:ascii="Arial" w:eastAsia="Cambria" w:hAnsi="Arial" w:cs="Arial"/>
          <w:color w:val="1A1A1A"/>
          <w:sz w:val="22"/>
          <w:szCs w:val="22"/>
          <w:lang w:val="es-MX" w:eastAsia="es-MX"/>
        </w:rPr>
        <w:t xml:space="preserve">ales, sin desglosar en subseries los documentos que integran el expediente derivado de </w:t>
      </w:r>
      <w:r w:rsidRPr="00770EB8">
        <w:rPr>
          <w:rFonts w:ascii="Times New Roman" w:eastAsia="Cambria" w:hAnsi="Times New Roman"/>
          <w:color w:val="1A1A1A"/>
          <w:sz w:val="22"/>
          <w:szCs w:val="22"/>
          <w:lang w:val="es-MX" w:eastAsia="es-MX"/>
        </w:rPr>
        <w:t xml:space="preserve">esta </w:t>
      </w:r>
      <w:r w:rsidRPr="00770EB8">
        <w:rPr>
          <w:rFonts w:ascii="Arial" w:eastAsia="Cambria" w:hAnsi="Arial" w:cs="Arial"/>
          <w:color w:val="1A1A1A"/>
          <w:sz w:val="22"/>
          <w:szCs w:val="22"/>
          <w:lang w:val="es-MX" w:eastAsia="es-MX"/>
        </w:rPr>
        <w:t>actividad.</w:t>
      </w:r>
    </w:p>
    <w:p w14:paraId="256ABEE1" w14:textId="77777777" w:rsidR="00770EB8" w:rsidRP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r w:rsidRPr="00770EB8">
        <w:rPr>
          <w:rFonts w:ascii="Arial" w:eastAsia="Cambria" w:hAnsi="Arial" w:cs="Arial"/>
          <w:color w:val="1B1B1B"/>
          <w:sz w:val="22"/>
          <w:szCs w:val="22"/>
          <w:lang w:val="es-MX" w:eastAsia="es-MX"/>
        </w:rPr>
        <w:t xml:space="preserve">Acto continuo, el Lic. Denis Rodríguez hace uso de la voz señalando que se realizó la separación en las subseries documentales correspondientes al área que representa, </w:t>
      </w:r>
      <w:r w:rsidRPr="00770EB8">
        <w:rPr>
          <w:rFonts w:ascii="Arial" w:eastAsia="Cambria" w:hAnsi="Arial" w:cs="Arial"/>
          <w:color w:val="1B1B1B"/>
          <w:sz w:val="22"/>
          <w:szCs w:val="22"/>
          <w:lang w:val="es-MX" w:eastAsia="es-MX"/>
        </w:rPr>
        <w:lastRenderedPageBreak/>
        <w:t xml:space="preserve">debido a la naturaleza de las actividades de esta unidad administrativa, pues no siempre se generan fichas informáticas en las entrevistas realizadas. Sin embargo, la representante del Órgano Interno de Control plantea la posibilidad de generar una subserie documental denominada "Entrevistas, para con esto, organizar los expedientes derivados de esta actividad, </w:t>
      </w:r>
      <w:r w:rsidRPr="00770EB8">
        <w:rPr>
          <w:rFonts w:ascii="Arial" w:eastAsia="Cambria" w:hAnsi="Arial" w:cs="Arial"/>
          <w:i/>
          <w:iCs/>
          <w:color w:val="1B1B1B"/>
          <w:sz w:val="22"/>
          <w:szCs w:val="22"/>
          <w:lang w:val="es-MX" w:eastAsia="es-MX"/>
        </w:rPr>
        <w:t xml:space="preserve">y </w:t>
      </w:r>
      <w:r w:rsidRPr="00770EB8">
        <w:rPr>
          <w:rFonts w:ascii="Arial" w:eastAsia="Cambria" w:hAnsi="Arial" w:cs="Arial"/>
          <w:color w:val="1B1B1B"/>
          <w:sz w:val="22"/>
          <w:szCs w:val="22"/>
          <w:lang w:val="es-MX" w:eastAsia="es-MX"/>
        </w:rPr>
        <w:t xml:space="preserve">con esto, solventar las particularidades en la generación de los documentos derivados de estas actividades. </w:t>
      </w:r>
    </w:p>
    <w:p w14:paraId="50CF124E" w14:textId="77777777" w:rsidR="00770EB8" w:rsidRP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01A00543" w14:textId="0BDB99D5" w:rsidR="00770EB8" w:rsidRP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r w:rsidRPr="00770EB8">
        <w:rPr>
          <w:rFonts w:ascii="Arial" w:eastAsia="Cambria" w:hAnsi="Arial" w:cs="Arial"/>
          <w:color w:val="1B1B1B"/>
          <w:sz w:val="22"/>
          <w:szCs w:val="22"/>
          <w:lang w:val="es-MX" w:eastAsia="es-MX"/>
        </w:rPr>
        <w:t>En el uso de la voz, el representante del área de Comunicación y Medios agrega que derivado de las reuniones con la jefatura de archivo; con esta clasificación sugerida, se intenta plasmar los expedientes que genera el área a partir de los productos derivados de sus actividades, las cuales no se encuentran relacionadas en las atribuciones plasmadas en los Estatutos de la SESAJ. Además, plantea que muchas de las actividades realizadas por esta unidad administrativa, son concernientes al servicio que se efectúa a otras áreas, por lo que muchos de sus productos están relacionados con estas; las cuales tienen que ver con diseño, revisión y creación de contenido audiovisual según el producto requerido</w:t>
      </w:r>
      <w:r w:rsidRPr="00770EB8">
        <w:rPr>
          <w:rFonts w:ascii="Arial" w:eastAsia="Cambria" w:hAnsi="Arial" w:cs="Arial"/>
          <w:color w:val="505155"/>
          <w:sz w:val="22"/>
          <w:szCs w:val="22"/>
          <w:lang w:val="es-MX" w:eastAsia="es-MX"/>
        </w:rPr>
        <w:t xml:space="preserve">. </w:t>
      </w:r>
      <w:r w:rsidRPr="00770EB8">
        <w:rPr>
          <w:rFonts w:ascii="Arial" w:eastAsia="Cambria" w:hAnsi="Arial" w:cs="Arial"/>
          <w:color w:val="1B1B1B"/>
          <w:sz w:val="22"/>
          <w:szCs w:val="22"/>
          <w:lang w:val="es-MX" w:eastAsia="es-MX"/>
        </w:rPr>
        <w:t>A pesar de que dichos productos puedan interpretarse como duplicidad de información, la finalidad de crear estas subseries documentales es, además de generar evidencia de las actividades del área; también tiene que ver con organizar el material que se produce para consultarse de manera accesible y esta sea reutilizable, es decir, que se pueda acceder a los archivos gráficos editables para su uso.</w:t>
      </w:r>
    </w:p>
    <w:p w14:paraId="02A93A74" w14:textId="77777777" w:rsidR="00770EB8" w:rsidRP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50E88AEB" w14:textId="41EBE839" w:rsidR="00770EB8" w:rsidRP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r w:rsidRPr="00770EB8">
        <w:rPr>
          <w:rFonts w:ascii="Arial" w:eastAsia="Cambria" w:hAnsi="Arial" w:cs="Arial"/>
          <w:color w:val="1B1B1B"/>
          <w:sz w:val="22"/>
          <w:szCs w:val="22"/>
          <w:lang w:val="es-MX" w:eastAsia="es-MX"/>
        </w:rPr>
        <w:t xml:space="preserve">Posteriormente, el Lic. Denis Rodríguez plantea la necesidad de resguardar la información antes mencionada de manera ordenada, esto debido a la naturaleza de los archivos que se generan en el área de Comunicación y Medios; por tratarse de archivos digitales deben contener los metadatos necesarios para su fácil localización y con esto facilitar la consulta de la información para cualquier persona que decida hacerlo. Además, señala que mucha de la información que genera el área que representa, se encuentra resguardada en servidores externos. Acto seguido la Mtra. Jessica Avalos hace uso de la voz para manifestar que se está trabajando con el área de Tecnologías y Plataformas para determinar los criterios necesarios para el resguardo de este tipo de archivos, </w:t>
      </w:r>
      <w:r w:rsidRPr="00770EB8">
        <w:rPr>
          <w:rFonts w:ascii="Times New Roman" w:eastAsia="Cambria" w:hAnsi="Times New Roman"/>
          <w:color w:val="1B1B1B"/>
          <w:sz w:val="22"/>
          <w:szCs w:val="22"/>
          <w:lang w:val="es-MX" w:eastAsia="es-MX"/>
        </w:rPr>
        <w:t xml:space="preserve">y, </w:t>
      </w:r>
      <w:r w:rsidRPr="00770EB8">
        <w:rPr>
          <w:rFonts w:ascii="Arial" w:eastAsia="Cambria" w:hAnsi="Arial" w:cs="Arial"/>
          <w:color w:val="1B1B1B"/>
          <w:sz w:val="22"/>
          <w:szCs w:val="22"/>
          <w:lang w:val="es-MX" w:eastAsia="es-MX"/>
        </w:rPr>
        <w:t>además</w:t>
      </w:r>
      <w:r w:rsidRPr="00770EB8">
        <w:rPr>
          <w:rFonts w:ascii="Arial" w:eastAsia="Cambria" w:hAnsi="Arial" w:cs="Arial"/>
          <w:color w:val="505155"/>
          <w:sz w:val="22"/>
          <w:szCs w:val="22"/>
          <w:lang w:val="es-MX" w:eastAsia="es-MX"/>
        </w:rPr>
        <w:t xml:space="preserve">, </w:t>
      </w:r>
      <w:r w:rsidRPr="00770EB8">
        <w:rPr>
          <w:rFonts w:ascii="Arial" w:eastAsia="Cambria" w:hAnsi="Arial" w:cs="Arial"/>
          <w:color w:val="1B1B1B"/>
          <w:sz w:val="22"/>
          <w:szCs w:val="22"/>
          <w:lang w:val="es-MX" w:eastAsia="es-MX"/>
        </w:rPr>
        <w:t xml:space="preserve">hacer uso de las herramientas tecnológicas que tiene la </w:t>
      </w:r>
      <w:proofErr w:type="gramStart"/>
      <w:r w:rsidRPr="00770EB8">
        <w:rPr>
          <w:rFonts w:ascii="Arial" w:eastAsia="Cambria" w:hAnsi="Arial" w:cs="Arial"/>
          <w:color w:val="1B1B1B"/>
          <w:sz w:val="22"/>
          <w:szCs w:val="22"/>
          <w:lang w:val="es-MX" w:eastAsia="es-MX"/>
        </w:rPr>
        <w:t>Secretaria</w:t>
      </w:r>
      <w:proofErr w:type="gramEnd"/>
      <w:r w:rsidRPr="00770EB8">
        <w:rPr>
          <w:rFonts w:ascii="Arial" w:eastAsia="Cambria" w:hAnsi="Arial" w:cs="Arial"/>
          <w:color w:val="1B1B1B"/>
          <w:sz w:val="22"/>
          <w:szCs w:val="22"/>
          <w:lang w:val="es-MX" w:eastAsia="es-MX"/>
        </w:rPr>
        <w:t xml:space="preserve"> para su almacenamiento de una manera segura y homogénea, lo anterior, debido a que muchas de las unidades administrativas de la </w:t>
      </w:r>
      <w:proofErr w:type="gramStart"/>
      <w:r w:rsidRPr="00770EB8">
        <w:rPr>
          <w:rFonts w:ascii="Arial" w:eastAsia="Cambria" w:hAnsi="Arial" w:cs="Arial"/>
          <w:color w:val="1B1B1B"/>
          <w:sz w:val="22"/>
          <w:szCs w:val="22"/>
          <w:lang w:val="es-MX" w:eastAsia="es-MX"/>
        </w:rPr>
        <w:t>Secretaria</w:t>
      </w:r>
      <w:proofErr w:type="gramEnd"/>
      <w:r w:rsidRPr="00770EB8">
        <w:rPr>
          <w:rFonts w:ascii="Arial" w:eastAsia="Cambria" w:hAnsi="Arial" w:cs="Arial"/>
          <w:color w:val="1B1B1B"/>
          <w:sz w:val="22"/>
          <w:szCs w:val="22"/>
          <w:lang w:val="es-MX" w:eastAsia="es-MX"/>
        </w:rPr>
        <w:t>, generan más archivos digitales que en soporte papel.</w:t>
      </w:r>
    </w:p>
    <w:p w14:paraId="1238BADC" w14:textId="3AB463EA" w:rsidR="00770EB8" w:rsidRP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641EC4C6" w14:textId="5B9210EE"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r w:rsidRPr="00770EB8">
        <w:rPr>
          <w:rFonts w:ascii="Arial" w:eastAsia="Cambria" w:hAnsi="Arial" w:cs="Arial"/>
          <w:color w:val="1B1B1B"/>
          <w:sz w:val="22"/>
          <w:szCs w:val="22"/>
          <w:lang w:val="es-MX" w:eastAsia="es-MX"/>
        </w:rPr>
        <w:t xml:space="preserve">La Lic. </w:t>
      </w:r>
      <w:proofErr w:type="spellStart"/>
      <w:r w:rsidRPr="00770EB8">
        <w:rPr>
          <w:rFonts w:ascii="Arial" w:eastAsia="Cambria" w:hAnsi="Arial" w:cs="Arial"/>
          <w:color w:val="1B1B1B"/>
          <w:sz w:val="22"/>
          <w:szCs w:val="22"/>
          <w:lang w:val="es-MX" w:eastAsia="es-MX"/>
        </w:rPr>
        <w:t>lra</w:t>
      </w:r>
      <w:r w:rsidR="004374F4">
        <w:rPr>
          <w:rFonts w:ascii="Arial" w:eastAsia="Cambria" w:hAnsi="Arial" w:cs="Arial"/>
          <w:color w:val="1B1B1B"/>
          <w:sz w:val="22"/>
          <w:szCs w:val="22"/>
          <w:lang w:val="es-MX" w:eastAsia="es-MX"/>
        </w:rPr>
        <w:t>í</w:t>
      </w:r>
      <w:proofErr w:type="spellEnd"/>
      <w:r w:rsidRPr="00770EB8">
        <w:rPr>
          <w:rFonts w:ascii="Arial" w:eastAsia="Cambria" w:hAnsi="Arial" w:cs="Arial"/>
          <w:color w:val="1B1B1B"/>
          <w:sz w:val="22"/>
          <w:szCs w:val="22"/>
          <w:lang w:val="es-MX" w:eastAsia="es-MX"/>
        </w:rPr>
        <w:t xml:space="preserve"> Arriola hace uso de la vez para manifestar que la organización de los documentos debe realizarse considerando que, en su momento, se hará una entrega-recepción, tema que se ha revisado anteriormente con el Comité de Control Interno y Desempeño Institucional. Es por lo anterior planeado, que se debe prever el orden </w:t>
      </w:r>
      <w:r w:rsidRPr="00770EB8">
        <w:rPr>
          <w:rFonts w:ascii="Arial" w:eastAsia="Cambria" w:hAnsi="Arial" w:cs="Arial"/>
          <w:i/>
          <w:iCs/>
          <w:color w:val="1B1B1B"/>
          <w:sz w:val="22"/>
          <w:szCs w:val="22"/>
          <w:lang w:val="es-MX" w:eastAsia="es-MX"/>
        </w:rPr>
        <w:t xml:space="preserve">y </w:t>
      </w:r>
      <w:r w:rsidRPr="00770EB8">
        <w:rPr>
          <w:rFonts w:ascii="Arial" w:eastAsia="Cambria" w:hAnsi="Arial" w:cs="Arial"/>
          <w:color w:val="1B1B1B"/>
          <w:sz w:val="22"/>
          <w:szCs w:val="22"/>
          <w:lang w:val="es-MX" w:eastAsia="es-MX"/>
        </w:rPr>
        <w:t xml:space="preserve">clasificación adecuada de los expedientes y este proceso sea más eficiente. El Lic. Denis Rodríguez hace uso de la voz para señalar que las actividades del área que representa generan un gran volumen de datos derivados de los procesos que esta unidad administrativa realiza, es por esto, que la propuesta deriva en la realización de un libro blanco o manual de procedimientos del área de Comunicación y Medios, para con esto, facilitar el manejo de las actividades que se realizan en dicha unidad administrativa. </w:t>
      </w:r>
    </w:p>
    <w:p w14:paraId="58506B13" w14:textId="77777777"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40066F09" w14:textId="20289291" w:rsidR="00223985"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r w:rsidRPr="00770EB8">
        <w:rPr>
          <w:rFonts w:ascii="Arial" w:eastAsia="Cambria" w:hAnsi="Arial" w:cs="Arial"/>
          <w:color w:val="1B1B1B"/>
          <w:sz w:val="22"/>
          <w:szCs w:val="22"/>
          <w:lang w:val="es-MX" w:eastAsia="es-MX"/>
        </w:rPr>
        <w:t>Posteriormente, la L.C</w:t>
      </w:r>
      <w:r w:rsidRPr="00770EB8">
        <w:rPr>
          <w:rFonts w:ascii="Arial" w:eastAsia="Cambria" w:hAnsi="Arial" w:cs="Arial"/>
          <w:color w:val="505155"/>
          <w:sz w:val="22"/>
          <w:szCs w:val="22"/>
          <w:lang w:val="es-MX" w:eastAsia="es-MX"/>
        </w:rPr>
        <w:t>.</w:t>
      </w:r>
      <w:r w:rsidRPr="00770EB8">
        <w:rPr>
          <w:rFonts w:ascii="Arial" w:eastAsia="Cambria" w:hAnsi="Arial" w:cs="Arial"/>
          <w:color w:val="1B1B1B"/>
          <w:sz w:val="22"/>
          <w:szCs w:val="22"/>
          <w:lang w:val="es-MX" w:eastAsia="es-MX"/>
        </w:rPr>
        <w:t>P</w:t>
      </w:r>
      <w:r w:rsidRPr="00770EB8">
        <w:rPr>
          <w:rFonts w:ascii="Arial" w:eastAsia="Cambria" w:hAnsi="Arial" w:cs="Arial"/>
          <w:color w:val="505155"/>
          <w:sz w:val="22"/>
          <w:szCs w:val="22"/>
          <w:lang w:val="es-MX" w:eastAsia="es-MX"/>
        </w:rPr>
        <w:t xml:space="preserve">. </w:t>
      </w:r>
      <w:r w:rsidRPr="00770EB8">
        <w:rPr>
          <w:rFonts w:ascii="Arial" w:eastAsia="Cambria" w:hAnsi="Arial" w:cs="Arial"/>
          <w:color w:val="1B1B1B"/>
          <w:sz w:val="22"/>
          <w:szCs w:val="22"/>
          <w:lang w:val="es-MX" w:eastAsia="es-MX"/>
        </w:rPr>
        <w:t>Claudia Gómez, solicita que se proyecte la clasificación referente al área de Políticas Públicas:</w:t>
      </w:r>
    </w:p>
    <w:p w14:paraId="4F8B9646" w14:textId="3910CDDA"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54B5F68A" w14:textId="63BFFDDF"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577B49DF" w14:textId="2FCDE580"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08EA3226" w14:textId="1B929CB2"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629217AD" w14:textId="19A33ED6"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26AE5C4E" w14:textId="0A17D788"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4FB442EA" w14:textId="5177E1ED"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7F230F8B" w14:textId="7F184E83"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62890414" w14:textId="3D6E6349" w:rsidR="00770EB8" w:rsidRDefault="00770EB8" w:rsidP="00770EB8">
      <w:pPr>
        <w:autoSpaceDE w:val="0"/>
        <w:autoSpaceDN w:val="0"/>
        <w:adjustRightInd w:val="0"/>
        <w:ind w:left="142" w:right="473"/>
        <w:jc w:val="both"/>
        <w:rPr>
          <w:rFonts w:ascii="Arial" w:eastAsia="Cambria" w:hAnsi="Arial" w:cs="Arial"/>
          <w:color w:val="1B1B1B"/>
          <w:sz w:val="22"/>
          <w:szCs w:val="22"/>
          <w:lang w:val="es-MX" w:eastAsia="es-MX"/>
        </w:rPr>
      </w:pPr>
    </w:p>
    <w:p w14:paraId="4EE3B033" w14:textId="2A7875BB" w:rsidR="00770EB8" w:rsidRPr="00770EB8" w:rsidRDefault="00770EB8" w:rsidP="00770EB8">
      <w:pPr>
        <w:autoSpaceDE w:val="0"/>
        <w:autoSpaceDN w:val="0"/>
        <w:adjustRightInd w:val="0"/>
        <w:ind w:left="142" w:right="473"/>
        <w:jc w:val="center"/>
        <w:rPr>
          <w:rFonts w:ascii="Arial" w:eastAsia="Cambria" w:hAnsi="Arial" w:cs="Arial"/>
          <w:color w:val="191919"/>
          <w:sz w:val="22"/>
          <w:szCs w:val="22"/>
          <w:lang w:val="es-MX" w:eastAsia="es-MX"/>
        </w:rPr>
      </w:pPr>
      <w:r w:rsidRPr="00770EB8">
        <w:rPr>
          <w:rFonts w:ascii="Arial" w:eastAsia="Cambria" w:hAnsi="Arial" w:cs="Arial"/>
          <w:noProof/>
          <w:color w:val="191919"/>
          <w:sz w:val="22"/>
          <w:szCs w:val="22"/>
          <w:lang w:val="es-MX" w:eastAsia="es-MX"/>
        </w:rPr>
        <w:lastRenderedPageBreak/>
        <w:drawing>
          <wp:inline distT="0" distB="0" distL="0" distR="0" wp14:anchorId="6A494F2A" wp14:editId="7DF77012">
            <wp:extent cx="4048460" cy="4851779"/>
            <wp:effectExtent l="0" t="0" r="952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0822" cy="4854610"/>
                    </a:xfrm>
                    <a:prstGeom prst="rect">
                      <a:avLst/>
                    </a:prstGeom>
                  </pic:spPr>
                </pic:pic>
              </a:graphicData>
            </a:graphic>
          </wp:inline>
        </w:drawing>
      </w:r>
    </w:p>
    <w:p w14:paraId="3B2969BA" w14:textId="77777777" w:rsidR="00770EB8" w:rsidRDefault="00770EB8" w:rsidP="00EE41F3">
      <w:pPr>
        <w:autoSpaceDE w:val="0"/>
        <w:autoSpaceDN w:val="0"/>
        <w:adjustRightInd w:val="0"/>
        <w:ind w:left="142" w:right="332"/>
        <w:rPr>
          <w:rFonts w:ascii="Arial" w:eastAsia="Cambria" w:hAnsi="Arial" w:cs="Arial"/>
          <w:color w:val="191919"/>
          <w:sz w:val="21"/>
          <w:szCs w:val="21"/>
          <w:lang w:val="es-MX" w:eastAsia="es-MX"/>
        </w:rPr>
      </w:pPr>
    </w:p>
    <w:p w14:paraId="381CA212" w14:textId="595DDB62" w:rsidR="00770EB8" w:rsidRDefault="00770EB8" w:rsidP="00770EB8">
      <w:pPr>
        <w:autoSpaceDE w:val="0"/>
        <w:autoSpaceDN w:val="0"/>
        <w:adjustRightInd w:val="0"/>
        <w:ind w:left="284" w:right="473"/>
        <w:jc w:val="both"/>
        <w:rPr>
          <w:rFonts w:ascii="Arial" w:eastAsia="Cambria" w:hAnsi="Arial" w:cs="Arial"/>
          <w:color w:val="171717"/>
          <w:sz w:val="22"/>
          <w:szCs w:val="22"/>
          <w:lang w:val="es-MX" w:eastAsia="es-MX"/>
        </w:rPr>
      </w:pPr>
      <w:r>
        <w:rPr>
          <w:rFonts w:ascii="Arial" w:eastAsia="Cambria" w:hAnsi="Arial" w:cs="Arial"/>
          <w:color w:val="171717"/>
          <w:sz w:val="22"/>
          <w:szCs w:val="22"/>
          <w:lang w:val="es-MX" w:eastAsia="es-MX"/>
        </w:rPr>
        <w:t>En el uso de la voz, la Mtra. Jessica Avalos señala la propuesta realizada específicamente por el área de políticas públicas, por lo que se plantea la duda relacionada con esta clasificación. Acto seguido, la representante del Órgano Interno de Control señala un cuestionamiento con respecto a la información que se plasma en esta clasificación, en donde pregunta si esta tiene que ver con expedientes que esta área genera o si se trata de insumos. Posteriormente el Lic. Sergio López señala en respuesta a lo anterior planteado, que se trata de ambos casos, pues esta información se encuentra transversalizada</w:t>
      </w:r>
      <w:r>
        <w:rPr>
          <w:rFonts w:ascii="Arial" w:eastAsia="Cambria" w:hAnsi="Arial" w:cs="Arial"/>
          <w:color w:val="404041"/>
          <w:sz w:val="22"/>
          <w:szCs w:val="22"/>
          <w:lang w:val="es-MX" w:eastAsia="es-MX"/>
        </w:rPr>
        <w:t xml:space="preserve">; </w:t>
      </w:r>
      <w:r>
        <w:rPr>
          <w:rFonts w:ascii="Arial" w:eastAsia="Cambria" w:hAnsi="Arial" w:cs="Arial"/>
          <w:color w:val="171717"/>
          <w:sz w:val="22"/>
          <w:szCs w:val="22"/>
          <w:lang w:val="es-MX" w:eastAsia="es-MX"/>
        </w:rPr>
        <w:t>es por esto, que señala como ejemplo la Política Anticorrupción en la que todas las áreas que conforman la Secretaría participaron en su elaboración</w:t>
      </w:r>
      <w:r>
        <w:rPr>
          <w:rFonts w:ascii="Arial" w:eastAsia="Cambria" w:hAnsi="Arial" w:cs="Arial"/>
          <w:color w:val="515151"/>
          <w:sz w:val="22"/>
          <w:szCs w:val="22"/>
          <w:lang w:val="es-MX" w:eastAsia="es-MX"/>
        </w:rPr>
        <w:t xml:space="preserve">. </w:t>
      </w:r>
      <w:r>
        <w:rPr>
          <w:rFonts w:ascii="Arial" w:eastAsia="Cambria" w:hAnsi="Arial" w:cs="Arial"/>
          <w:color w:val="171717"/>
          <w:sz w:val="22"/>
          <w:szCs w:val="22"/>
          <w:lang w:val="es-MX" w:eastAsia="es-MX"/>
        </w:rPr>
        <w:t>Acto seguido, la Lic. Paola Martínez manifiesta que la participación de las áreas se debe por cuestiones de capacidad y circunstancias, no de atribución por lo que la atribución de la elaboración de esta Política en mención recae en el área de políticas públicas, por lo tanto, esta unidad administrativa es la responsable de dicha información.</w:t>
      </w:r>
    </w:p>
    <w:p w14:paraId="00B6142D" w14:textId="77777777" w:rsidR="00770EB8" w:rsidRDefault="00770EB8" w:rsidP="00770EB8">
      <w:pPr>
        <w:autoSpaceDE w:val="0"/>
        <w:autoSpaceDN w:val="0"/>
        <w:adjustRightInd w:val="0"/>
        <w:ind w:left="284" w:right="473" w:hanging="284"/>
        <w:jc w:val="both"/>
        <w:rPr>
          <w:rFonts w:ascii="Arial" w:eastAsia="Cambria" w:hAnsi="Arial" w:cs="Arial"/>
          <w:color w:val="171717"/>
          <w:sz w:val="22"/>
          <w:szCs w:val="22"/>
          <w:lang w:val="es-MX" w:eastAsia="es-MX"/>
        </w:rPr>
      </w:pPr>
    </w:p>
    <w:p w14:paraId="66474AF9" w14:textId="4C2137A0" w:rsidR="00770EB8" w:rsidRDefault="00770EB8" w:rsidP="00770EB8">
      <w:pPr>
        <w:autoSpaceDE w:val="0"/>
        <w:autoSpaceDN w:val="0"/>
        <w:adjustRightInd w:val="0"/>
        <w:ind w:left="284" w:right="473"/>
        <w:jc w:val="both"/>
        <w:rPr>
          <w:rFonts w:ascii="Arial" w:eastAsia="Cambria" w:hAnsi="Arial" w:cs="Arial"/>
          <w:color w:val="171717"/>
          <w:sz w:val="22"/>
          <w:szCs w:val="22"/>
          <w:lang w:val="es-MX" w:eastAsia="es-MX"/>
        </w:rPr>
      </w:pPr>
      <w:r>
        <w:rPr>
          <w:rFonts w:ascii="Arial" w:eastAsia="Cambria" w:hAnsi="Arial" w:cs="Arial"/>
          <w:color w:val="171717"/>
          <w:sz w:val="22"/>
          <w:szCs w:val="22"/>
          <w:lang w:val="es-MX" w:eastAsia="es-MX"/>
        </w:rPr>
        <w:t>Acto continuo la Mtra. Angélica Cázares hace uso de la voz para preguntar sobre la clasificación relacionada con el Apoyo Técnico a otras áreas, por lo que el representante del área de Políticas Públicas menciona que el expediente se conformaría con correos electrónicos con las solicitudes que otras áreas realizan a esta unidad administrativa. Posteriormente la Mtra. Diana Vera hace el señalamiento que dicha información se podría considerar como insumos, por lo que considera que no sería conveniente agregar una serie documental para este tipo de información, ya que no es viable para entregarse al archivo de concentración.</w:t>
      </w:r>
    </w:p>
    <w:p w14:paraId="315FDB07" w14:textId="77777777" w:rsidR="00770EB8" w:rsidRDefault="00770EB8" w:rsidP="00770EB8">
      <w:pPr>
        <w:autoSpaceDE w:val="0"/>
        <w:autoSpaceDN w:val="0"/>
        <w:adjustRightInd w:val="0"/>
        <w:ind w:left="284" w:right="473" w:hanging="284"/>
        <w:jc w:val="both"/>
        <w:rPr>
          <w:rFonts w:ascii="Arial" w:eastAsia="Cambria" w:hAnsi="Arial" w:cs="Arial"/>
          <w:color w:val="171717"/>
          <w:sz w:val="22"/>
          <w:szCs w:val="22"/>
          <w:lang w:val="es-MX" w:eastAsia="es-MX"/>
        </w:rPr>
      </w:pPr>
    </w:p>
    <w:p w14:paraId="041E7169" w14:textId="5594D245" w:rsidR="00770EB8" w:rsidRDefault="00770EB8" w:rsidP="00770EB8">
      <w:pPr>
        <w:autoSpaceDE w:val="0"/>
        <w:autoSpaceDN w:val="0"/>
        <w:adjustRightInd w:val="0"/>
        <w:ind w:left="284" w:right="473"/>
        <w:jc w:val="both"/>
        <w:rPr>
          <w:rFonts w:ascii="Arial" w:eastAsia="Cambria" w:hAnsi="Arial" w:cs="Arial"/>
          <w:color w:val="171717"/>
          <w:sz w:val="22"/>
          <w:szCs w:val="22"/>
          <w:lang w:val="es-MX" w:eastAsia="es-MX"/>
        </w:rPr>
      </w:pPr>
      <w:r>
        <w:rPr>
          <w:rFonts w:ascii="Arial" w:eastAsia="Cambria" w:hAnsi="Arial" w:cs="Arial"/>
          <w:color w:val="171717"/>
          <w:sz w:val="22"/>
          <w:szCs w:val="22"/>
          <w:lang w:val="es-MX" w:eastAsia="es-MX"/>
        </w:rPr>
        <w:t>Posteriormente, la jefa de archivo señala que se debe definir un criterio para determinar qué área es responsable de resguardar los expedientes generados; esto con la finalidad de evitar duplicidad en la documentación y depurar las series o subseries documentales que puedan generar este problema</w:t>
      </w:r>
      <w:r>
        <w:rPr>
          <w:rFonts w:ascii="Arial" w:eastAsia="Cambria" w:hAnsi="Arial" w:cs="Arial"/>
          <w:color w:val="404041"/>
          <w:sz w:val="22"/>
          <w:szCs w:val="22"/>
          <w:lang w:val="es-MX" w:eastAsia="es-MX"/>
        </w:rPr>
        <w:t xml:space="preserve">. </w:t>
      </w:r>
      <w:r>
        <w:rPr>
          <w:rFonts w:ascii="Arial" w:eastAsia="Cambria" w:hAnsi="Arial" w:cs="Arial"/>
          <w:color w:val="171717"/>
          <w:sz w:val="22"/>
          <w:szCs w:val="22"/>
          <w:lang w:val="es-MX" w:eastAsia="es-MX"/>
        </w:rPr>
        <w:t>Es por esto, que se pretende revisar por área administrativa su respectiva clasificación y determinar las clasificaciones adecuadamente. La Lic</w:t>
      </w:r>
      <w:r>
        <w:rPr>
          <w:rFonts w:ascii="Arial" w:eastAsia="Cambria" w:hAnsi="Arial" w:cs="Arial"/>
          <w:color w:val="404041"/>
          <w:sz w:val="22"/>
          <w:szCs w:val="22"/>
          <w:lang w:val="es-MX" w:eastAsia="es-MX"/>
        </w:rPr>
        <w:t xml:space="preserve">. </w:t>
      </w:r>
      <w:r>
        <w:rPr>
          <w:rFonts w:ascii="Arial" w:eastAsia="Cambria" w:hAnsi="Arial" w:cs="Arial"/>
          <w:color w:val="171717"/>
          <w:sz w:val="22"/>
          <w:szCs w:val="22"/>
          <w:lang w:val="es-MX" w:eastAsia="es-MX"/>
        </w:rPr>
        <w:t xml:space="preserve">Diana Vera señala que es importante considerar que los expedientes deben conformarse con los documentos originales, ya que, al trasladarse estos al archivo </w:t>
      </w:r>
      <w:r w:rsidR="008A5E05">
        <w:rPr>
          <w:rFonts w:ascii="Arial" w:eastAsia="Cambria" w:hAnsi="Arial" w:cs="Arial"/>
          <w:color w:val="171717"/>
          <w:sz w:val="22"/>
          <w:szCs w:val="22"/>
          <w:lang w:val="es-MX" w:eastAsia="es-MX"/>
        </w:rPr>
        <w:t xml:space="preserve">   </w:t>
      </w:r>
      <w:r>
        <w:rPr>
          <w:rFonts w:ascii="Arial" w:eastAsia="Cambria" w:hAnsi="Arial" w:cs="Arial"/>
          <w:color w:val="171717"/>
          <w:sz w:val="22"/>
          <w:szCs w:val="22"/>
          <w:lang w:val="es-MX" w:eastAsia="es-MX"/>
        </w:rPr>
        <w:t>de</w:t>
      </w:r>
      <w:r w:rsidR="008A5E05">
        <w:rPr>
          <w:rFonts w:ascii="Arial" w:eastAsia="Cambria" w:hAnsi="Arial" w:cs="Arial"/>
          <w:color w:val="171717"/>
          <w:sz w:val="22"/>
          <w:szCs w:val="22"/>
          <w:lang w:val="es-MX" w:eastAsia="es-MX"/>
        </w:rPr>
        <w:t xml:space="preserve"> </w:t>
      </w:r>
    </w:p>
    <w:p w14:paraId="2E87CA75" w14:textId="66F57F27" w:rsidR="004374F4" w:rsidRDefault="004374F4" w:rsidP="008A5E05">
      <w:pPr>
        <w:autoSpaceDE w:val="0"/>
        <w:autoSpaceDN w:val="0"/>
        <w:adjustRightInd w:val="0"/>
        <w:ind w:left="284" w:right="473"/>
        <w:jc w:val="both"/>
        <w:rPr>
          <w:rFonts w:ascii="Arial" w:eastAsia="Cambria" w:hAnsi="Arial" w:cs="Arial"/>
          <w:color w:val="4A4B53"/>
          <w:sz w:val="22"/>
          <w:szCs w:val="22"/>
          <w:lang w:val="es-MX" w:eastAsia="es-MX"/>
        </w:rPr>
      </w:pPr>
      <w:r w:rsidRPr="008B21BB">
        <w:rPr>
          <w:rFonts w:ascii="Arial" w:eastAsia="Cambria" w:hAnsi="Arial" w:cs="Arial"/>
          <w:color w:val="1D1D1D"/>
          <w:sz w:val="22"/>
          <w:szCs w:val="22"/>
          <w:lang w:val="es-MX" w:eastAsia="es-MX"/>
        </w:rPr>
        <w:lastRenderedPageBreak/>
        <w:t>concentración no se deben recibir copias; esto para que estos se encuentren completos. Acto seguido, el Dr. Carlos Franco hace un cuestionamiento con respecto al responsable de revisar que la clasificación de información que cada unidad administrativa genera se encuentre completa, evitando omitir de manera involuntaria ciertos expedientes que deben estar contemplados en el Cuadro General de Clasificación Archivística. Derivado de lo anterior la Mtra. Diana Vera plantea que la naturaleza de las visitas por área que se pretenden hacer por el área de archivo es la de verificar y en su caso, corregir la clasificación de acuerdo con sus actividades y atribuciones</w:t>
      </w:r>
      <w:r w:rsidRPr="008B21BB">
        <w:rPr>
          <w:rFonts w:ascii="Arial" w:eastAsia="Cambria" w:hAnsi="Arial" w:cs="Arial"/>
          <w:color w:val="4A4B53"/>
          <w:sz w:val="22"/>
          <w:szCs w:val="22"/>
          <w:lang w:val="es-MX" w:eastAsia="es-MX"/>
        </w:rPr>
        <w:t>.</w:t>
      </w:r>
    </w:p>
    <w:p w14:paraId="731BD83A" w14:textId="77777777" w:rsidR="008A5E05" w:rsidRPr="008B21BB" w:rsidRDefault="008A5E05" w:rsidP="008A5E05">
      <w:pPr>
        <w:autoSpaceDE w:val="0"/>
        <w:autoSpaceDN w:val="0"/>
        <w:adjustRightInd w:val="0"/>
        <w:ind w:left="284" w:right="473"/>
        <w:jc w:val="both"/>
        <w:rPr>
          <w:rFonts w:ascii="Arial" w:eastAsia="Cambria" w:hAnsi="Arial" w:cs="Arial"/>
          <w:color w:val="4A4B53"/>
          <w:sz w:val="22"/>
          <w:szCs w:val="22"/>
          <w:lang w:val="es-MX" w:eastAsia="es-MX"/>
        </w:rPr>
      </w:pPr>
    </w:p>
    <w:p w14:paraId="4FE2D630" w14:textId="3F430ED1" w:rsidR="004374F4" w:rsidRDefault="004374F4" w:rsidP="008A5E05">
      <w:pPr>
        <w:autoSpaceDE w:val="0"/>
        <w:autoSpaceDN w:val="0"/>
        <w:adjustRightInd w:val="0"/>
        <w:ind w:left="284" w:right="473"/>
        <w:jc w:val="both"/>
        <w:rPr>
          <w:rFonts w:ascii="Arial" w:eastAsia="Cambria" w:hAnsi="Arial" w:cs="Arial"/>
          <w:color w:val="1D1D1D"/>
          <w:sz w:val="22"/>
          <w:szCs w:val="22"/>
          <w:lang w:val="es-MX" w:eastAsia="es-MX"/>
        </w:rPr>
      </w:pPr>
      <w:r w:rsidRPr="008B21BB">
        <w:rPr>
          <w:rFonts w:ascii="Arial" w:eastAsia="Cambria" w:hAnsi="Arial" w:cs="Arial"/>
          <w:color w:val="1D1D1D"/>
          <w:sz w:val="22"/>
          <w:szCs w:val="22"/>
          <w:lang w:val="es-MX" w:eastAsia="es-MX"/>
        </w:rPr>
        <w:t xml:space="preserve">El representante de la Dirección de Tecnologías señala en ese mismo tenor, que la clasificación de la documentación debe realizarse de manera individualizada por unidad administrativa, para con esto, detectar las particularidades de la información generada aplicando un criterio general que sea aplicable para todas estas áreas que conforman la Secretaría. Además, señala la importancia de definir un criterio con respecto a </w:t>
      </w:r>
      <w:r w:rsidRPr="008B21BB">
        <w:rPr>
          <w:rFonts w:ascii="Arial" w:eastAsia="Cambria" w:hAnsi="Arial" w:cs="Arial"/>
          <w:color w:val="313131"/>
          <w:sz w:val="22"/>
          <w:szCs w:val="22"/>
          <w:lang w:val="es-MX" w:eastAsia="es-MX"/>
        </w:rPr>
        <w:t xml:space="preserve">las </w:t>
      </w:r>
      <w:r w:rsidRPr="008B21BB">
        <w:rPr>
          <w:rFonts w:ascii="Arial" w:eastAsia="Cambria" w:hAnsi="Arial" w:cs="Arial"/>
          <w:color w:val="1D1D1D"/>
          <w:sz w:val="22"/>
          <w:szCs w:val="22"/>
          <w:lang w:val="es-MX" w:eastAsia="es-MX"/>
        </w:rPr>
        <w:t>áreas que generan planes de trabajo y/o informes, pues no todas las áreas cuentan con esta atribución. Derivado de lo anterior, la jefa de archivo señala que este tipo de criterio se tiene que revisar con respecto a las atribuciones que a cada unidad administrativa le corresponde; pues en algunos casos, algunas normatividades obligan a ciertas áreas a generar este tipo de información, es por esto, que dicho criterio no puede generalizarse para que sea aplicable a todas las áreas de la Secretaría.</w:t>
      </w:r>
    </w:p>
    <w:p w14:paraId="0A9C4D3B" w14:textId="77777777" w:rsidR="008A5E05" w:rsidRPr="008B21BB" w:rsidRDefault="008A5E05" w:rsidP="008A5E05">
      <w:pPr>
        <w:autoSpaceDE w:val="0"/>
        <w:autoSpaceDN w:val="0"/>
        <w:adjustRightInd w:val="0"/>
        <w:ind w:left="284" w:right="473"/>
        <w:jc w:val="both"/>
        <w:rPr>
          <w:rFonts w:ascii="Arial" w:eastAsia="Cambria" w:hAnsi="Arial" w:cs="Arial"/>
          <w:color w:val="1D1D1D"/>
          <w:sz w:val="22"/>
          <w:szCs w:val="22"/>
          <w:lang w:val="es-MX" w:eastAsia="es-MX"/>
        </w:rPr>
      </w:pPr>
    </w:p>
    <w:p w14:paraId="3410741D" w14:textId="41B9A198" w:rsidR="004374F4" w:rsidRPr="008B21BB" w:rsidRDefault="004374F4" w:rsidP="004374F4">
      <w:pPr>
        <w:autoSpaceDE w:val="0"/>
        <w:autoSpaceDN w:val="0"/>
        <w:adjustRightInd w:val="0"/>
        <w:ind w:left="284" w:right="473"/>
        <w:jc w:val="both"/>
        <w:rPr>
          <w:rFonts w:ascii="Arial" w:eastAsia="Cambria" w:hAnsi="Arial" w:cs="Arial"/>
          <w:color w:val="1D1D1D"/>
          <w:sz w:val="22"/>
          <w:szCs w:val="22"/>
          <w:lang w:val="es-MX" w:eastAsia="es-MX"/>
        </w:rPr>
      </w:pPr>
      <w:r w:rsidRPr="008A5E05">
        <w:rPr>
          <w:rFonts w:ascii="Arial" w:eastAsia="Cambria" w:hAnsi="Arial" w:cs="Arial"/>
          <w:color w:val="1D1D1D"/>
          <w:sz w:val="20"/>
          <w:szCs w:val="20"/>
          <w:lang w:val="es-MX" w:eastAsia="es-MX"/>
        </w:rPr>
        <w:t>Acto continuo el Lic. Sergio López hace uso de la voz para plantear la posibilidad de colaboración con el Órgano Interno de Control para en caso de controversias fije una postura al momento de determinar la responsabilidad de resguardo de ciertos expedientes. Derivado de esto, la L.C.P. Claudia Gómez plantea que se realizará un acompañamiento por parte del órgano Interno de Control para las visitas que se pretender realizar con cada unidad administrativa para la modificación de su respectiva clasificación y generación de series documentales</w:t>
      </w:r>
      <w:r w:rsidRPr="008A5E05">
        <w:rPr>
          <w:rFonts w:ascii="Arial" w:eastAsia="Cambria" w:hAnsi="Arial" w:cs="Arial"/>
          <w:color w:val="7C7F77"/>
          <w:sz w:val="20"/>
          <w:szCs w:val="20"/>
          <w:lang w:val="es-MX" w:eastAsia="es-MX"/>
        </w:rPr>
        <w:t xml:space="preserve">. </w:t>
      </w:r>
      <w:r w:rsidRPr="008A5E05">
        <w:rPr>
          <w:rFonts w:ascii="Arial" w:eastAsia="Cambria" w:hAnsi="Arial" w:cs="Arial"/>
          <w:color w:val="1D1D1D"/>
          <w:sz w:val="20"/>
          <w:szCs w:val="20"/>
          <w:lang w:val="es-MX" w:eastAsia="es-MX"/>
        </w:rPr>
        <w:t>Posteriormente, el Lic. Denis Rodríguez hace el planteamiento respecto al resguardo de la información en la intranet de manera ordenada considerando el Cuadro General de Clasificación Archivística, en la que se puedan otorgar permisos para que el personal de la Secretaría pueda acceder a esta y en su caso, descargar esta información, lo anterior sin contar con el permiso para editarla o borrarla. Posteriormente el Dr. Carlos Franco señala que esta herramienta tecnológica ya se encuentra disponible para su uso, sin embargo, es necesario actualizar esta organización y adaptarla a la nueva clasificación que está por aprobarse y, además, definir los permisos para acceder a esta infraestructura tecnológica</w:t>
      </w:r>
      <w:r w:rsidRPr="008B21BB">
        <w:rPr>
          <w:rFonts w:ascii="Arial" w:eastAsia="Cambria" w:hAnsi="Arial" w:cs="Arial"/>
          <w:color w:val="1D1D1D"/>
          <w:sz w:val="22"/>
          <w:szCs w:val="22"/>
          <w:lang w:val="es-MX" w:eastAsia="es-MX"/>
        </w:rPr>
        <w:t>.</w:t>
      </w:r>
    </w:p>
    <w:p w14:paraId="097912D2" w14:textId="77777777" w:rsidR="004374F4" w:rsidRPr="008B21BB" w:rsidRDefault="004374F4" w:rsidP="004374F4">
      <w:pPr>
        <w:autoSpaceDE w:val="0"/>
        <w:autoSpaceDN w:val="0"/>
        <w:adjustRightInd w:val="0"/>
        <w:ind w:left="284" w:right="473"/>
        <w:jc w:val="both"/>
        <w:rPr>
          <w:rFonts w:ascii="Arial" w:eastAsia="Cambria" w:hAnsi="Arial" w:cs="Arial"/>
          <w:color w:val="1D1D1D"/>
          <w:sz w:val="22"/>
          <w:szCs w:val="22"/>
          <w:lang w:val="es-MX" w:eastAsia="es-MX"/>
        </w:rPr>
      </w:pPr>
    </w:p>
    <w:p w14:paraId="43286606" w14:textId="6C17BE4F" w:rsidR="004374F4" w:rsidRPr="008B21BB" w:rsidRDefault="004374F4" w:rsidP="004374F4">
      <w:pPr>
        <w:autoSpaceDE w:val="0"/>
        <w:autoSpaceDN w:val="0"/>
        <w:adjustRightInd w:val="0"/>
        <w:ind w:left="284" w:right="473"/>
        <w:jc w:val="both"/>
        <w:rPr>
          <w:rFonts w:ascii="Arial" w:eastAsia="Cambria" w:hAnsi="Arial" w:cs="Arial"/>
          <w:color w:val="1D1D1D"/>
          <w:sz w:val="22"/>
          <w:szCs w:val="22"/>
          <w:lang w:val="es-MX" w:eastAsia="es-MX"/>
        </w:rPr>
      </w:pPr>
      <w:r w:rsidRPr="008B21BB">
        <w:rPr>
          <w:rFonts w:ascii="Arial" w:eastAsia="Cambria" w:hAnsi="Arial" w:cs="Arial"/>
          <w:color w:val="1D1D1D"/>
          <w:sz w:val="22"/>
          <w:szCs w:val="22"/>
          <w:lang w:val="es-MX" w:eastAsia="es-MX"/>
        </w:rPr>
        <w:t>La Mtra. Jessica Aval</w:t>
      </w:r>
      <w:r w:rsidR="008B21BB">
        <w:rPr>
          <w:rFonts w:ascii="Arial" w:eastAsia="Cambria" w:hAnsi="Arial" w:cs="Arial"/>
          <w:color w:val="1D1D1D"/>
          <w:sz w:val="22"/>
          <w:szCs w:val="22"/>
          <w:lang w:val="es-MX" w:eastAsia="es-MX"/>
        </w:rPr>
        <w:t>o</w:t>
      </w:r>
      <w:r w:rsidRPr="008B21BB">
        <w:rPr>
          <w:rFonts w:ascii="Arial" w:eastAsia="Cambria" w:hAnsi="Arial" w:cs="Arial"/>
          <w:color w:val="1D1D1D"/>
          <w:sz w:val="22"/>
          <w:szCs w:val="22"/>
          <w:lang w:val="es-MX" w:eastAsia="es-MX"/>
        </w:rPr>
        <w:t>s hace uso de la voz para poner a consideración de los asistentes con derecho a voto, la aprobación en lo general de la propuesta del Cuadro General de Clasificación Archivística, para que este pueda trabajarse de manera individual por unidad administrativa en colaboración con el órgano Interno de Control y en su caso, depurar las series y subseries que pueden generar duplicidad de información. Acto seguido se somete a votación económica aprobándose por unanimidad.</w:t>
      </w:r>
    </w:p>
    <w:p w14:paraId="33C9A081" w14:textId="77777777" w:rsidR="004374F4" w:rsidRPr="008B21BB" w:rsidRDefault="004374F4" w:rsidP="004374F4">
      <w:pPr>
        <w:autoSpaceDE w:val="0"/>
        <w:autoSpaceDN w:val="0"/>
        <w:adjustRightInd w:val="0"/>
        <w:ind w:left="284" w:right="473"/>
        <w:rPr>
          <w:rFonts w:ascii="Arial" w:eastAsia="Cambria" w:hAnsi="Arial" w:cs="Arial"/>
          <w:color w:val="1D1D1D"/>
          <w:sz w:val="22"/>
          <w:szCs w:val="22"/>
          <w:lang w:val="es-MX" w:eastAsia="es-MX"/>
        </w:rPr>
      </w:pPr>
    </w:p>
    <w:p w14:paraId="4522AA0B" w14:textId="482E9AE8" w:rsidR="00770EB8" w:rsidRPr="008B21BB" w:rsidRDefault="004374F4" w:rsidP="004374F4">
      <w:pPr>
        <w:autoSpaceDE w:val="0"/>
        <w:autoSpaceDN w:val="0"/>
        <w:adjustRightInd w:val="0"/>
        <w:ind w:left="284" w:right="473"/>
        <w:jc w:val="both"/>
        <w:rPr>
          <w:rFonts w:ascii="Arial" w:eastAsia="Cambria" w:hAnsi="Arial" w:cs="Arial"/>
          <w:color w:val="1D1D1D"/>
          <w:sz w:val="22"/>
          <w:szCs w:val="22"/>
          <w:lang w:val="es-MX" w:eastAsia="es-MX"/>
        </w:rPr>
      </w:pPr>
      <w:r w:rsidRPr="008B21BB">
        <w:rPr>
          <w:rFonts w:ascii="Arial" w:eastAsia="Cambria" w:hAnsi="Arial" w:cs="Arial"/>
          <w:b/>
          <w:bCs/>
          <w:color w:val="1D1D1D"/>
          <w:sz w:val="22"/>
          <w:szCs w:val="22"/>
          <w:lang w:val="es-MX" w:eastAsia="es-MX"/>
        </w:rPr>
        <w:t xml:space="preserve">V. PRESENTACIÓN Y EN SU CASO APROBACIÓN DE LOS INVENTARIOS ENERALES DE ARCHIVO DE TRÁMITE. </w:t>
      </w:r>
      <w:r w:rsidRPr="008B21BB">
        <w:rPr>
          <w:rFonts w:ascii="Arial" w:eastAsia="Cambria" w:hAnsi="Arial" w:cs="Arial"/>
          <w:color w:val="1D1D1D"/>
          <w:sz w:val="22"/>
          <w:szCs w:val="22"/>
          <w:lang w:val="es-MX" w:eastAsia="es-MX"/>
        </w:rPr>
        <w:t>Una vez desahogado el cuarto punto del orden del día, la Mtra. Jessica Aval</w:t>
      </w:r>
      <w:r w:rsidR="008B21BB">
        <w:rPr>
          <w:rFonts w:ascii="Arial" w:eastAsia="Cambria" w:hAnsi="Arial" w:cs="Arial"/>
          <w:color w:val="1D1D1D"/>
          <w:sz w:val="22"/>
          <w:szCs w:val="22"/>
          <w:lang w:val="es-MX" w:eastAsia="es-MX"/>
        </w:rPr>
        <w:t>o</w:t>
      </w:r>
      <w:r w:rsidRPr="008B21BB">
        <w:rPr>
          <w:rFonts w:ascii="Arial" w:eastAsia="Cambria" w:hAnsi="Arial" w:cs="Arial"/>
          <w:color w:val="1D1D1D"/>
          <w:sz w:val="22"/>
          <w:szCs w:val="22"/>
          <w:lang w:val="es-MX" w:eastAsia="es-MX"/>
        </w:rPr>
        <w:t xml:space="preserve">s hace uso de la voz para señalar que el formato correspondiente al Inventario de Archivo de Trámite el cual se presentó en la Tercera Sesión del Grupo </w:t>
      </w:r>
      <w:proofErr w:type="spellStart"/>
      <w:r w:rsidRPr="008B21BB">
        <w:rPr>
          <w:rFonts w:ascii="Arial" w:eastAsia="Cambria" w:hAnsi="Arial" w:cs="Arial"/>
          <w:color w:val="1D1D1D"/>
          <w:sz w:val="22"/>
          <w:szCs w:val="22"/>
          <w:lang w:val="es-MX" w:eastAsia="es-MX"/>
        </w:rPr>
        <w:t>lnterdisciplinario</w:t>
      </w:r>
      <w:proofErr w:type="spellEnd"/>
      <w:r w:rsidRPr="008B21BB">
        <w:rPr>
          <w:rFonts w:ascii="Arial" w:eastAsia="Cambria" w:hAnsi="Arial" w:cs="Arial"/>
          <w:color w:val="4A4B53"/>
          <w:sz w:val="22"/>
          <w:szCs w:val="22"/>
          <w:lang w:val="es-MX" w:eastAsia="es-MX"/>
        </w:rPr>
        <w:t xml:space="preserve">. </w:t>
      </w:r>
      <w:r w:rsidRPr="008B21BB">
        <w:rPr>
          <w:rFonts w:ascii="Arial" w:eastAsia="Cambria" w:hAnsi="Arial" w:cs="Arial"/>
          <w:color w:val="1D1D1D"/>
          <w:sz w:val="22"/>
          <w:szCs w:val="22"/>
          <w:lang w:val="es-MX" w:eastAsia="es-MX"/>
        </w:rPr>
        <w:t>Al no existir observaciones al respecto, la que preside esta sesión señala que dicho instrumento debe ser alimentado por cada unidad administrativa para que se reporten los documentos que generan y resguardan, así como su ubicación y su respectivo responsable</w:t>
      </w:r>
      <w:r w:rsidRPr="008B21BB">
        <w:rPr>
          <w:rFonts w:ascii="Arial" w:eastAsia="Cambria" w:hAnsi="Arial" w:cs="Arial"/>
          <w:color w:val="4A4B53"/>
          <w:sz w:val="22"/>
          <w:szCs w:val="22"/>
          <w:lang w:val="es-MX" w:eastAsia="es-MX"/>
        </w:rPr>
        <w:t xml:space="preserve">. </w:t>
      </w:r>
      <w:r w:rsidRPr="008B21BB">
        <w:rPr>
          <w:rFonts w:ascii="Arial" w:eastAsia="Cambria" w:hAnsi="Arial" w:cs="Arial"/>
          <w:color w:val="1D1D1D"/>
          <w:sz w:val="22"/>
          <w:szCs w:val="22"/>
          <w:lang w:val="es-MX" w:eastAsia="es-MX"/>
        </w:rPr>
        <w:t xml:space="preserve">Derivado de lo anterior, quien funge como </w:t>
      </w:r>
      <w:proofErr w:type="gramStart"/>
      <w:r w:rsidRPr="008B21BB">
        <w:rPr>
          <w:rFonts w:ascii="Arial" w:eastAsia="Cambria" w:hAnsi="Arial" w:cs="Arial"/>
          <w:color w:val="1D1D1D"/>
          <w:sz w:val="22"/>
          <w:szCs w:val="22"/>
          <w:lang w:val="es-MX" w:eastAsia="es-MX"/>
        </w:rPr>
        <w:t>Secretaria Técnica</w:t>
      </w:r>
      <w:proofErr w:type="gramEnd"/>
      <w:r w:rsidRPr="008B21BB">
        <w:rPr>
          <w:rFonts w:ascii="Arial" w:eastAsia="Cambria" w:hAnsi="Arial" w:cs="Arial"/>
          <w:color w:val="1D1D1D"/>
          <w:sz w:val="22"/>
          <w:szCs w:val="22"/>
          <w:lang w:val="es-MX" w:eastAsia="es-MX"/>
        </w:rPr>
        <w:t xml:space="preserve"> en la presente sesión, no habiendo observaciones al respecto, solicita a los presentes la aprobación de este Inventario en votación económica, por lo que todos los presentes con derecho a voto aprueban por unanimidad el instrumento archivístico en mención.</w:t>
      </w:r>
    </w:p>
    <w:p w14:paraId="621C0B09" w14:textId="68E03D1F" w:rsidR="004374F4" w:rsidRPr="008B21BB" w:rsidRDefault="004374F4" w:rsidP="004374F4">
      <w:pPr>
        <w:tabs>
          <w:tab w:val="left" w:pos="8931"/>
        </w:tabs>
        <w:autoSpaceDE w:val="0"/>
        <w:autoSpaceDN w:val="0"/>
        <w:adjustRightInd w:val="0"/>
        <w:ind w:left="284" w:right="473"/>
        <w:jc w:val="both"/>
        <w:rPr>
          <w:rFonts w:ascii="Arial" w:eastAsia="Cambria" w:hAnsi="Arial" w:cs="Arial"/>
          <w:color w:val="1D1D1D"/>
          <w:sz w:val="22"/>
          <w:szCs w:val="22"/>
          <w:lang w:val="es-MX" w:eastAsia="es-MX"/>
        </w:rPr>
      </w:pPr>
    </w:p>
    <w:p w14:paraId="7D95BAD4" w14:textId="3CB3A988" w:rsidR="004374F4" w:rsidRPr="008B21BB" w:rsidRDefault="004374F4" w:rsidP="008B21BB">
      <w:pPr>
        <w:tabs>
          <w:tab w:val="left" w:pos="8931"/>
        </w:tabs>
        <w:autoSpaceDE w:val="0"/>
        <w:autoSpaceDN w:val="0"/>
        <w:adjustRightInd w:val="0"/>
        <w:ind w:left="284" w:right="473"/>
        <w:jc w:val="both"/>
        <w:rPr>
          <w:rFonts w:ascii="Arial" w:eastAsia="Cambria" w:hAnsi="Arial" w:cs="Arial"/>
          <w:color w:val="1D1D1D"/>
          <w:sz w:val="22"/>
          <w:szCs w:val="22"/>
          <w:lang w:val="es-MX" w:eastAsia="es-MX"/>
        </w:rPr>
      </w:pPr>
      <w:r w:rsidRPr="008B21BB">
        <w:rPr>
          <w:rFonts w:ascii="Arial" w:eastAsia="Cambria" w:hAnsi="Arial" w:cs="Arial"/>
          <w:b/>
          <w:bCs/>
          <w:color w:val="1D1D1D"/>
          <w:sz w:val="22"/>
          <w:szCs w:val="22"/>
          <w:lang w:val="es-MX" w:eastAsia="es-MX"/>
        </w:rPr>
        <w:t xml:space="preserve">VI. PRESENTACIÓN DE CALENDARIO DE CAPACITACIONES A LOS ARCHIVOS DE TRÁMITE. </w:t>
      </w:r>
      <w:r w:rsidRPr="008B21BB">
        <w:rPr>
          <w:rFonts w:ascii="Arial" w:eastAsia="Cambria" w:hAnsi="Arial" w:cs="Arial"/>
          <w:color w:val="1D1D1D"/>
          <w:sz w:val="22"/>
          <w:szCs w:val="22"/>
          <w:lang w:val="es-MX" w:eastAsia="es-MX"/>
        </w:rPr>
        <w:t>Acto seguido, a efecto de desahogar el sexto punto de orden del día, la Mtra</w:t>
      </w:r>
      <w:r w:rsidRPr="008B21BB">
        <w:rPr>
          <w:rFonts w:ascii="Arial" w:eastAsia="Cambria" w:hAnsi="Arial" w:cs="Arial"/>
          <w:color w:val="4A4B53"/>
          <w:sz w:val="22"/>
          <w:szCs w:val="22"/>
          <w:lang w:val="es-MX" w:eastAsia="es-MX"/>
        </w:rPr>
        <w:t xml:space="preserve">. </w:t>
      </w:r>
      <w:r w:rsidRPr="008B21BB">
        <w:rPr>
          <w:rFonts w:ascii="Arial" w:eastAsia="Cambria" w:hAnsi="Arial" w:cs="Arial"/>
          <w:color w:val="1D1D1D"/>
          <w:sz w:val="22"/>
          <w:szCs w:val="22"/>
          <w:lang w:val="es-MX" w:eastAsia="es-MX"/>
        </w:rPr>
        <w:t>Jessica Aval</w:t>
      </w:r>
      <w:r w:rsidR="008B21BB">
        <w:rPr>
          <w:rFonts w:ascii="Arial" w:eastAsia="Cambria" w:hAnsi="Arial" w:cs="Arial"/>
          <w:color w:val="1D1D1D"/>
          <w:sz w:val="22"/>
          <w:szCs w:val="22"/>
          <w:lang w:val="es-MX" w:eastAsia="es-MX"/>
        </w:rPr>
        <w:t>o</w:t>
      </w:r>
      <w:r w:rsidRPr="008B21BB">
        <w:rPr>
          <w:rFonts w:ascii="Arial" w:eastAsia="Cambria" w:hAnsi="Arial" w:cs="Arial"/>
          <w:color w:val="1D1D1D"/>
          <w:sz w:val="22"/>
          <w:szCs w:val="22"/>
          <w:lang w:val="es-MX" w:eastAsia="es-MX"/>
        </w:rPr>
        <w:t xml:space="preserve">s, en su uso de la voz señala que derivado de la aprobación del </w:t>
      </w:r>
      <w:r w:rsidRPr="008B21BB">
        <w:rPr>
          <w:rFonts w:ascii="Arial" w:eastAsia="Cambria" w:hAnsi="Arial" w:cs="Arial"/>
          <w:color w:val="313131"/>
          <w:sz w:val="22"/>
          <w:szCs w:val="22"/>
          <w:lang w:val="es-MX" w:eastAsia="es-MX"/>
        </w:rPr>
        <w:t>inventari</w:t>
      </w:r>
      <w:r w:rsidR="008B21BB" w:rsidRPr="008B21BB">
        <w:rPr>
          <w:rFonts w:ascii="Arial" w:eastAsia="Cambria" w:hAnsi="Arial" w:cs="Arial"/>
          <w:color w:val="4A4B53"/>
          <w:sz w:val="22"/>
          <w:szCs w:val="22"/>
          <w:lang w:val="es-MX" w:eastAsia="es-MX"/>
        </w:rPr>
        <w:t xml:space="preserve">o </w:t>
      </w:r>
      <w:r w:rsidRPr="008B21BB">
        <w:rPr>
          <w:rFonts w:ascii="Arial" w:eastAsia="Cambria" w:hAnsi="Arial" w:cs="Arial"/>
          <w:color w:val="1D1D1D"/>
          <w:sz w:val="22"/>
          <w:szCs w:val="22"/>
          <w:lang w:val="es-MX" w:eastAsia="es-MX"/>
        </w:rPr>
        <w:t>señalado</w:t>
      </w:r>
      <w:r w:rsidR="008B21BB" w:rsidRPr="008B21BB">
        <w:rPr>
          <w:rFonts w:ascii="Arial" w:eastAsia="Cambria" w:hAnsi="Arial" w:cs="Arial"/>
          <w:color w:val="1D1D1D"/>
          <w:sz w:val="22"/>
          <w:szCs w:val="22"/>
          <w:lang w:val="es-MX" w:eastAsia="es-MX"/>
        </w:rPr>
        <w:t xml:space="preserve"> </w:t>
      </w:r>
      <w:r w:rsidRPr="008B21BB">
        <w:rPr>
          <w:rFonts w:ascii="Arial" w:eastAsia="Cambria" w:hAnsi="Arial" w:cs="Arial"/>
          <w:color w:val="1D1D1D"/>
          <w:sz w:val="22"/>
          <w:szCs w:val="22"/>
          <w:lang w:val="es-MX" w:eastAsia="es-MX"/>
        </w:rPr>
        <w:t xml:space="preserve">en el quinto punto del orden del día, la </w:t>
      </w:r>
      <w:r w:rsidRPr="008B21BB">
        <w:rPr>
          <w:rFonts w:ascii="Arial" w:eastAsia="Cambria" w:hAnsi="Arial" w:cs="Arial"/>
          <w:color w:val="313131"/>
          <w:sz w:val="22"/>
          <w:szCs w:val="22"/>
          <w:lang w:val="es-MX" w:eastAsia="es-MX"/>
        </w:rPr>
        <w:t xml:space="preserve">jefatura </w:t>
      </w:r>
      <w:r w:rsidRPr="008B21BB">
        <w:rPr>
          <w:rFonts w:ascii="Arial" w:eastAsia="Cambria" w:hAnsi="Arial" w:cs="Arial"/>
          <w:color w:val="1D1D1D"/>
          <w:sz w:val="22"/>
          <w:szCs w:val="22"/>
          <w:lang w:val="es-MX" w:eastAsia="es-MX"/>
        </w:rPr>
        <w:t>de archivos realizará una</w:t>
      </w:r>
      <w:r w:rsidR="008B21BB" w:rsidRPr="008B21BB">
        <w:rPr>
          <w:rFonts w:ascii="Arial" w:eastAsia="Cambria" w:hAnsi="Arial" w:cs="Arial"/>
          <w:color w:val="1D1D1D"/>
          <w:sz w:val="22"/>
          <w:szCs w:val="22"/>
          <w:lang w:val="es-MX" w:eastAsia="es-MX"/>
        </w:rPr>
        <w:t xml:space="preserve"> </w:t>
      </w:r>
      <w:r w:rsidRPr="008B21BB">
        <w:rPr>
          <w:rFonts w:ascii="Arial" w:eastAsia="Cambria" w:hAnsi="Arial" w:cs="Arial"/>
          <w:color w:val="1D1D1D"/>
          <w:sz w:val="22"/>
          <w:szCs w:val="22"/>
          <w:lang w:val="es-MX" w:eastAsia="es-MX"/>
        </w:rPr>
        <w:t>capacitación que se llevará a cabo en dos grupos para el año 2022 dos mil veintidós, segú</w:t>
      </w:r>
      <w:r w:rsidR="008B21BB" w:rsidRPr="008B21BB">
        <w:rPr>
          <w:rFonts w:ascii="Arial" w:eastAsia="Cambria" w:hAnsi="Arial" w:cs="Arial"/>
          <w:color w:val="1D1D1D"/>
          <w:sz w:val="22"/>
          <w:szCs w:val="22"/>
          <w:lang w:val="es-MX" w:eastAsia="es-MX"/>
        </w:rPr>
        <w:t>n</w:t>
      </w:r>
      <w:r w:rsidR="008A5E05">
        <w:rPr>
          <w:rFonts w:ascii="Arial" w:eastAsia="Cambria" w:hAnsi="Arial" w:cs="Arial"/>
          <w:color w:val="1D1D1D"/>
          <w:sz w:val="22"/>
          <w:szCs w:val="22"/>
          <w:lang w:val="es-MX" w:eastAsia="es-MX"/>
        </w:rPr>
        <w:t xml:space="preserve"> la naturaleza de los documentos que generados quedando de la siguiente manera:</w:t>
      </w:r>
    </w:p>
    <w:p w14:paraId="0B9A23F5" w14:textId="4E881DA9" w:rsidR="004374F4" w:rsidRDefault="008B21BB" w:rsidP="008B21BB">
      <w:pPr>
        <w:autoSpaceDE w:val="0"/>
        <w:autoSpaceDN w:val="0"/>
        <w:adjustRightInd w:val="0"/>
        <w:ind w:left="284" w:right="473"/>
        <w:jc w:val="center"/>
        <w:rPr>
          <w:rFonts w:ascii="Arial" w:eastAsia="Cambria" w:hAnsi="Arial" w:cs="Arial"/>
          <w:color w:val="171717"/>
          <w:sz w:val="22"/>
          <w:szCs w:val="22"/>
          <w:lang w:val="es-MX" w:eastAsia="es-MX"/>
        </w:rPr>
      </w:pPr>
      <w:r w:rsidRPr="008B21BB">
        <w:rPr>
          <w:rFonts w:ascii="Arial" w:eastAsia="Cambria" w:hAnsi="Arial" w:cs="Arial"/>
          <w:noProof/>
          <w:color w:val="171717"/>
          <w:sz w:val="22"/>
          <w:szCs w:val="22"/>
          <w:lang w:val="es-MX" w:eastAsia="es-MX"/>
        </w:rPr>
        <w:lastRenderedPageBreak/>
        <w:drawing>
          <wp:inline distT="0" distB="0" distL="0" distR="0" wp14:anchorId="1EEAA67E" wp14:editId="0E538057">
            <wp:extent cx="3524250" cy="2336590"/>
            <wp:effectExtent l="0" t="0" r="0" b="698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17"/>
                    <a:stretch>
                      <a:fillRect/>
                    </a:stretch>
                  </pic:blipFill>
                  <pic:spPr>
                    <a:xfrm>
                      <a:off x="0" y="0"/>
                      <a:ext cx="3536192" cy="2344507"/>
                    </a:xfrm>
                    <a:prstGeom prst="rect">
                      <a:avLst/>
                    </a:prstGeom>
                  </pic:spPr>
                </pic:pic>
              </a:graphicData>
            </a:graphic>
          </wp:inline>
        </w:drawing>
      </w:r>
    </w:p>
    <w:p w14:paraId="26DED57E" w14:textId="0AE6FB3C" w:rsidR="008B21BB" w:rsidRDefault="008B21BB" w:rsidP="008B21BB">
      <w:pPr>
        <w:autoSpaceDE w:val="0"/>
        <w:autoSpaceDN w:val="0"/>
        <w:adjustRightInd w:val="0"/>
        <w:ind w:left="284" w:right="473"/>
        <w:jc w:val="both"/>
        <w:rPr>
          <w:rFonts w:ascii="Arial" w:eastAsia="Cambria" w:hAnsi="Arial" w:cs="Arial"/>
          <w:color w:val="171717"/>
          <w:sz w:val="22"/>
          <w:szCs w:val="22"/>
          <w:lang w:val="es-MX" w:eastAsia="es-MX"/>
        </w:rPr>
      </w:pPr>
      <w:r>
        <w:rPr>
          <w:rFonts w:ascii="Arial" w:eastAsia="Cambria" w:hAnsi="Arial" w:cs="Arial"/>
          <w:color w:val="131313"/>
          <w:sz w:val="22"/>
          <w:szCs w:val="22"/>
          <w:lang w:val="es-MX" w:eastAsia="es-MX"/>
        </w:rPr>
        <w:t>Una vez presentado este calendario, la Mtra. Jessica Avalos somete a votación la aprobación de este; acto seguido los asistentes lo aprueban por unanimidad en votación económica.</w:t>
      </w:r>
    </w:p>
    <w:p w14:paraId="1DF70C78" w14:textId="29A61BB5" w:rsidR="008B21BB" w:rsidRDefault="008B21BB" w:rsidP="008B21BB">
      <w:pPr>
        <w:autoSpaceDE w:val="0"/>
        <w:autoSpaceDN w:val="0"/>
        <w:adjustRightInd w:val="0"/>
        <w:ind w:left="284" w:right="473"/>
        <w:rPr>
          <w:rFonts w:ascii="Arial" w:eastAsia="Cambria" w:hAnsi="Arial" w:cs="Arial"/>
          <w:color w:val="171717"/>
          <w:sz w:val="22"/>
          <w:szCs w:val="22"/>
          <w:lang w:val="es-MX" w:eastAsia="es-MX"/>
        </w:rPr>
      </w:pPr>
    </w:p>
    <w:p w14:paraId="0C797F85" w14:textId="46555E5D" w:rsidR="008B21BB" w:rsidRDefault="008B21BB" w:rsidP="00052018">
      <w:pPr>
        <w:autoSpaceDE w:val="0"/>
        <w:autoSpaceDN w:val="0"/>
        <w:adjustRightInd w:val="0"/>
        <w:ind w:left="284" w:right="473"/>
        <w:jc w:val="both"/>
        <w:rPr>
          <w:rFonts w:ascii="Arial" w:eastAsia="Cambria" w:hAnsi="Arial" w:cs="Arial"/>
          <w:color w:val="131313"/>
          <w:sz w:val="22"/>
          <w:szCs w:val="22"/>
          <w:lang w:val="es-MX" w:eastAsia="es-MX"/>
        </w:rPr>
      </w:pPr>
      <w:r>
        <w:rPr>
          <w:rFonts w:ascii="Arial" w:eastAsia="Cambria" w:hAnsi="Arial" w:cs="Arial"/>
          <w:b/>
          <w:bCs/>
          <w:color w:val="131313"/>
          <w:sz w:val="21"/>
          <w:szCs w:val="21"/>
          <w:lang w:val="es-MX" w:eastAsia="es-MX"/>
        </w:rPr>
        <w:t xml:space="preserve">VII. ASUNTOS VARIOS. </w:t>
      </w:r>
      <w:r>
        <w:rPr>
          <w:rFonts w:ascii="Arial" w:eastAsia="Cambria" w:hAnsi="Arial" w:cs="Arial"/>
          <w:color w:val="131313"/>
          <w:sz w:val="22"/>
          <w:szCs w:val="22"/>
          <w:lang w:val="es-MX" w:eastAsia="es-MX"/>
        </w:rPr>
        <w:t>La secretaria técnica para desahogar el séptimo punto del orden</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del día pregunta a los asistentes si existe otro asunto a tratar en la sesión; por lo que la Lic.</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Alejandra Cisneros hace uso de la voz para manifestar que se realizó una revisión al</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 xml:space="preserve">Manual de Transferencia Documental Primaria </w:t>
      </w:r>
      <w:r>
        <w:rPr>
          <w:rFonts w:ascii="Arial" w:eastAsia="Cambria" w:hAnsi="Arial" w:cs="Arial"/>
          <w:color w:val="131313"/>
          <w:sz w:val="21"/>
          <w:szCs w:val="21"/>
          <w:lang w:val="es-MX" w:eastAsia="es-MX"/>
        </w:rPr>
        <w:t xml:space="preserve">y, </w:t>
      </w:r>
      <w:r>
        <w:rPr>
          <w:rFonts w:ascii="Arial" w:eastAsia="Cambria" w:hAnsi="Arial" w:cs="Arial"/>
          <w:color w:val="131313"/>
          <w:sz w:val="22"/>
          <w:szCs w:val="22"/>
          <w:lang w:val="es-MX" w:eastAsia="es-MX"/>
        </w:rPr>
        <w:t>derivado de esta, se detectaron algunos</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errores de forma, específicamente ortográficos. Es por esto, que la representante del área</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 xml:space="preserve">Jurídica propone enviar a la </w:t>
      </w:r>
      <w:proofErr w:type="gramStart"/>
      <w:r>
        <w:rPr>
          <w:rFonts w:ascii="Arial" w:eastAsia="Cambria" w:hAnsi="Arial" w:cs="Arial"/>
          <w:color w:val="131313"/>
          <w:sz w:val="22"/>
          <w:szCs w:val="22"/>
          <w:lang w:val="es-MX" w:eastAsia="es-MX"/>
        </w:rPr>
        <w:t>Jefa</w:t>
      </w:r>
      <w:proofErr w:type="gramEnd"/>
      <w:r>
        <w:rPr>
          <w:rFonts w:ascii="Arial" w:eastAsia="Cambria" w:hAnsi="Arial" w:cs="Arial"/>
          <w:color w:val="131313"/>
          <w:sz w:val="22"/>
          <w:szCs w:val="22"/>
          <w:lang w:val="es-MX" w:eastAsia="es-MX"/>
        </w:rPr>
        <w:t xml:space="preserve"> de Archivos estos señalamientos </w:t>
      </w:r>
      <w:r w:rsidR="00052018">
        <w:rPr>
          <w:rFonts w:ascii="Arial" w:eastAsia="Cambria" w:hAnsi="Arial" w:cs="Arial"/>
          <w:color w:val="131313"/>
          <w:sz w:val="22"/>
          <w:szCs w:val="22"/>
          <w:lang w:val="es-MX" w:eastAsia="es-MX"/>
        </w:rPr>
        <w:t>vía</w:t>
      </w:r>
      <w:r>
        <w:rPr>
          <w:rFonts w:ascii="Arial" w:eastAsia="Cambria" w:hAnsi="Arial" w:cs="Arial"/>
          <w:color w:val="131313"/>
          <w:sz w:val="22"/>
          <w:szCs w:val="22"/>
          <w:lang w:val="es-MX" w:eastAsia="es-MX"/>
        </w:rPr>
        <w:t xml:space="preserve"> correo electrónico,</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para subsanar dichas observaciones; en este tenor, la Mtra. Jessica Aval</w:t>
      </w:r>
      <w:r w:rsidR="008A5E05">
        <w:rPr>
          <w:rFonts w:ascii="Arial" w:eastAsia="Cambria" w:hAnsi="Arial" w:cs="Arial"/>
          <w:color w:val="131313"/>
          <w:sz w:val="22"/>
          <w:szCs w:val="22"/>
          <w:lang w:val="es-MX" w:eastAsia="es-MX"/>
        </w:rPr>
        <w:t>o</w:t>
      </w:r>
      <w:r>
        <w:rPr>
          <w:rFonts w:ascii="Arial" w:eastAsia="Cambria" w:hAnsi="Arial" w:cs="Arial"/>
          <w:color w:val="131313"/>
          <w:sz w:val="22"/>
          <w:szCs w:val="22"/>
          <w:lang w:val="es-MX" w:eastAsia="es-MX"/>
        </w:rPr>
        <w:t>s hace del</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 xml:space="preserve">conocimiento a los integrantes del Grupo </w:t>
      </w:r>
      <w:proofErr w:type="spellStart"/>
      <w:r>
        <w:rPr>
          <w:rFonts w:ascii="Arial" w:eastAsia="Cambria" w:hAnsi="Arial" w:cs="Arial"/>
          <w:color w:val="131313"/>
          <w:sz w:val="22"/>
          <w:szCs w:val="22"/>
          <w:lang w:val="es-MX" w:eastAsia="es-MX"/>
        </w:rPr>
        <w:t>lnterdisciplinario</w:t>
      </w:r>
      <w:proofErr w:type="spellEnd"/>
      <w:r>
        <w:rPr>
          <w:rFonts w:ascii="Arial" w:eastAsia="Cambria" w:hAnsi="Arial" w:cs="Arial"/>
          <w:color w:val="131313"/>
          <w:sz w:val="22"/>
          <w:szCs w:val="22"/>
          <w:lang w:val="es-MX" w:eastAsia="es-MX"/>
        </w:rPr>
        <w:t xml:space="preserve"> que se realizarán dichos</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cambios, lo cual no modifica sustantivamente el contenido de este Manual. Una vez</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señalado lo anterior, la jefa de archivo somete a votación la aprobación del séptimo punto</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del orden del día de la sesión; acto seguido los asistentes de la sesión con derecho a voto</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lo aprueban por unanimidad.</w:t>
      </w:r>
    </w:p>
    <w:p w14:paraId="2C2F5EC7" w14:textId="77777777" w:rsidR="00052018" w:rsidRDefault="00052018" w:rsidP="00052018">
      <w:pPr>
        <w:autoSpaceDE w:val="0"/>
        <w:autoSpaceDN w:val="0"/>
        <w:adjustRightInd w:val="0"/>
        <w:ind w:left="284" w:right="473"/>
        <w:jc w:val="both"/>
        <w:rPr>
          <w:rFonts w:ascii="Arial" w:eastAsia="Cambria" w:hAnsi="Arial" w:cs="Arial"/>
          <w:color w:val="131313"/>
          <w:sz w:val="22"/>
          <w:szCs w:val="22"/>
          <w:lang w:val="es-MX" w:eastAsia="es-MX"/>
        </w:rPr>
      </w:pPr>
    </w:p>
    <w:p w14:paraId="5A005C61" w14:textId="5FDDFF6E" w:rsidR="00052018" w:rsidRDefault="008B21BB" w:rsidP="008B21BB">
      <w:pPr>
        <w:autoSpaceDE w:val="0"/>
        <w:autoSpaceDN w:val="0"/>
        <w:adjustRightInd w:val="0"/>
        <w:ind w:left="284" w:right="473"/>
        <w:rPr>
          <w:rFonts w:ascii="Arial" w:eastAsia="Cambria" w:hAnsi="Arial" w:cs="Arial"/>
          <w:color w:val="131313"/>
          <w:sz w:val="22"/>
          <w:szCs w:val="22"/>
          <w:lang w:val="es-MX" w:eastAsia="es-MX"/>
        </w:rPr>
      </w:pPr>
      <w:r>
        <w:rPr>
          <w:rFonts w:ascii="Arial" w:eastAsia="Cambria" w:hAnsi="Arial" w:cs="Arial"/>
          <w:b/>
          <w:bCs/>
          <w:color w:val="131313"/>
          <w:sz w:val="21"/>
          <w:szCs w:val="21"/>
          <w:lang w:val="es-MX" w:eastAsia="es-MX"/>
        </w:rPr>
        <w:t xml:space="preserve">VIII. REVISIÓN Y LECTURA DE LOS ACUERDOS ADOPTADOS EN LA SESIÓN. </w:t>
      </w:r>
      <w:r>
        <w:rPr>
          <w:rFonts w:ascii="Arial" w:eastAsia="Cambria" w:hAnsi="Arial" w:cs="Arial"/>
          <w:color w:val="131313"/>
          <w:sz w:val="22"/>
          <w:szCs w:val="22"/>
          <w:lang w:val="es-MX" w:eastAsia="es-MX"/>
        </w:rPr>
        <w:t>Acto</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 xml:space="preserve">seguido, se da lectura de </w:t>
      </w:r>
      <w:r w:rsidR="00052018">
        <w:rPr>
          <w:rFonts w:ascii="Arial" w:eastAsia="Cambria" w:hAnsi="Arial" w:cs="Arial"/>
          <w:color w:val="131313"/>
          <w:sz w:val="22"/>
          <w:szCs w:val="22"/>
          <w:lang w:val="es-MX" w:eastAsia="es-MX"/>
        </w:rPr>
        <w:t>l</w:t>
      </w:r>
      <w:r>
        <w:rPr>
          <w:rFonts w:ascii="Arial" w:eastAsia="Cambria" w:hAnsi="Arial" w:cs="Arial"/>
          <w:color w:val="131313"/>
          <w:sz w:val="22"/>
          <w:szCs w:val="22"/>
          <w:lang w:val="es-MX" w:eastAsia="es-MX"/>
        </w:rPr>
        <w:t>os acuerdos de la presente sesión, que son:</w:t>
      </w:r>
      <w:r w:rsidR="00052018">
        <w:rPr>
          <w:rFonts w:ascii="Arial" w:eastAsia="Cambria" w:hAnsi="Arial" w:cs="Arial"/>
          <w:color w:val="131313"/>
          <w:sz w:val="22"/>
          <w:szCs w:val="22"/>
          <w:lang w:val="es-MX" w:eastAsia="es-MX"/>
        </w:rPr>
        <w:t xml:space="preserve"> </w:t>
      </w:r>
    </w:p>
    <w:p w14:paraId="1AC2F795" w14:textId="77777777" w:rsidR="00052018" w:rsidRDefault="00052018" w:rsidP="008B21BB">
      <w:pPr>
        <w:autoSpaceDE w:val="0"/>
        <w:autoSpaceDN w:val="0"/>
        <w:adjustRightInd w:val="0"/>
        <w:ind w:left="284" w:right="473"/>
        <w:rPr>
          <w:rFonts w:ascii="Arial" w:eastAsia="Cambria" w:hAnsi="Arial" w:cs="Arial"/>
          <w:color w:val="131313"/>
          <w:sz w:val="22"/>
          <w:szCs w:val="22"/>
          <w:lang w:val="es-MX" w:eastAsia="es-MX"/>
        </w:rPr>
      </w:pPr>
    </w:p>
    <w:p w14:paraId="3C83C654" w14:textId="3C926A79" w:rsidR="008B21BB" w:rsidRPr="00052018" w:rsidRDefault="008B21BB" w:rsidP="00052018">
      <w:pPr>
        <w:pStyle w:val="Prrafodelista"/>
        <w:numPr>
          <w:ilvl w:val="0"/>
          <w:numId w:val="12"/>
        </w:numPr>
        <w:autoSpaceDE w:val="0"/>
        <w:autoSpaceDN w:val="0"/>
        <w:adjustRightInd w:val="0"/>
        <w:ind w:left="1134" w:right="473"/>
        <w:rPr>
          <w:rFonts w:ascii="Arial" w:eastAsia="Cambria" w:hAnsi="Arial" w:cs="Arial"/>
          <w:color w:val="131313"/>
          <w:sz w:val="22"/>
          <w:szCs w:val="22"/>
          <w:lang w:val="es-MX" w:eastAsia="es-MX"/>
        </w:rPr>
      </w:pPr>
      <w:r w:rsidRPr="00052018">
        <w:rPr>
          <w:rFonts w:ascii="Arial" w:eastAsia="Cambria" w:hAnsi="Arial" w:cs="Arial"/>
          <w:color w:val="131313"/>
          <w:sz w:val="22"/>
          <w:szCs w:val="22"/>
          <w:lang w:val="es-MX" w:eastAsia="es-MX"/>
        </w:rPr>
        <w:t>Definir criterios homologados con lo establecidos por el Órgano Interno de Control</w:t>
      </w:r>
      <w:r w:rsidR="00052018" w:rsidRPr="00052018">
        <w:rPr>
          <w:rFonts w:ascii="Arial" w:eastAsia="Cambria" w:hAnsi="Arial" w:cs="Arial"/>
          <w:color w:val="131313"/>
          <w:sz w:val="22"/>
          <w:szCs w:val="22"/>
          <w:lang w:val="es-MX" w:eastAsia="es-MX"/>
        </w:rPr>
        <w:t xml:space="preserve"> </w:t>
      </w:r>
      <w:r w:rsidRPr="00052018">
        <w:rPr>
          <w:rFonts w:ascii="Arial" w:eastAsia="Cambria" w:hAnsi="Arial" w:cs="Arial"/>
          <w:color w:val="131313"/>
          <w:sz w:val="22"/>
          <w:szCs w:val="22"/>
          <w:lang w:val="es-MX" w:eastAsia="es-MX"/>
        </w:rPr>
        <w:t>para la modificación del Cuadro General de Clasificación Archivística derivado de</w:t>
      </w:r>
      <w:r w:rsidR="00052018" w:rsidRPr="00052018">
        <w:rPr>
          <w:rFonts w:ascii="Arial" w:eastAsia="Cambria" w:hAnsi="Arial" w:cs="Arial"/>
          <w:color w:val="131313"/>
          <w:sz w:val="22"/>
          <w:szCs w:val="22"/>
          <w:lang w:val="es-MX" w:eastAsia="es-MX"/>
        </w:rPr>
        <w:t xml:space="preserve"> </w:t>
      </w:r>
      <w:r w:rsidRPr="00052018">
        <w:rPr>
          <w:rFonts w:ascii="Arial" w:eastAsia="Cambria" w:hAnsi="Arial" w:cs="Arial"/>
          <w:color w:val="131313"/>
          <w:sz w:val="22"/>
          <w:szCs w:val="22"/>
          <w:lang w:val="es-MX" w:eastAsia="es-MX"/>
        </w:rPr>
        <w:t>las visitas a cada Unidad Administrativa.</w:t>
      </w:r>
    </w:p>
    <w:p w14:paraId="265C5BA9" w14:textId="229A87C1" w:rsidR="008B21BB" w:rsidRPr="00052018" w:rsidRDefault="008B21BB" w:rsidP="00052018">
      <w:pPr>
        <w:pStyle w:val="Prrafodelista"/>
        <w:numPr>
          <w:ilvl w:val="0"/>
          <w:numId w:val="12"/>
        </w:numPr>
        <w:autoSpaceDE w:val="0"/>
        <w:autoSpaceDN w:val="0"/>
        <w:adjustRightInd w:val="0"/>
        <w:ind w:left="1134" w:right="473"/>
        <w:rPr>
          <w:rFonts w:ascii="Arial" w:eastAsia="Cambria" w:hAnsi="Arial" w:cs="Arial"/>
          <w:color w:val="131313"/>
          <w:sz w:val="22"/>
          <w:szCs w:val="22"/>
          <w:lang w:val="es-MX" w:eastAsia="es-MX"/>
        </w:rPr>
      </w:pPr>
      <w:r w:rsidRPr="00052018">
        <w:rPr>
          <w:rFonts w:ascii="Arial" w:eastAsia="Cambria" w:hAnsi="Arial" w:cs="Arial"/>
          <w:color w:val="131313"/>
          <w:sz w:val="22"/>
          <w:szCs w:val="22"/>
          <w:lang w:val="es-MX" w:eastAsia="es-MX"/>
        </w:rPr>
        <w:t>Se aprobó el formato del Inventario de Archivo de Trámite</w:t>
      </w:r>
    </w:p>
    <w:p w14:paraId="5101ED42" w14:textId="0BC93A98" w:rsidR="008B21BB" w:rsidRPr="00052018" w:rsidRDefault="008B21BB" w:rsidP="00052018">
      <w:pPr>
        <w:pStyle w:val="Prrafodelista"/>
        <w:numPr>
          <w:ilvl w:val="0"/>
          <w:numId w:val="12"/>
        </w:numPr>
        <w:autoSpaceDE w:val="0"/>
        <w:autoSpaceDN w:val="0"/>
        <w:adjustRightInd w:val="0"/>
        <w:ind w:left="1134" w:right="473"/>
        <w:rPr>
          <w:rFonts w:ascii="Arial" w:eastAsia="Cambria" w:hAnsi="Arial" w:cs="Arial"/>
          <w:color w:val="5B5A61"/>
          <w:sz w:val="22"/>
          <w:szCs w:val="22"/>
          <w:lang w:val="es-MX" w:eastAsia="es-MX"/>
        </w:rPr>
      </w:pPr>
      <w:r w:rsidRPr="00052018">
        <w:rPr>
          <w:rFonts w:ascii="Arial" w:eastAsia="Cambria" w:hAnsi="Arial" w:cs="Arial"/>
          <w:color w:val="131313"/>
          <w:sz w:val="22"/>
          <w:szCs w:val="22"/>
          <w:lang w:val="es-MX" w:eastAsia="es-MX"/>
        </w:rPr>
        <w:t>Se aprobó el Calendario de Capacitaciones para las Unidades Administrativas que</w:t>
      </w:r>
      <w:r w:rsidR="00052018" w:rsidRPr="00052018">
        <w:rPr>
          <w:rFonts w:ascii="Arial" w:eastAsia="Cambria" w:hAnsi="Arial" w:cs="Arial"/>
          <w:color w:val="131313"/>
          <w:sz w:val="22"/>
          <w:szCs w:val="22"/>
          <w:lang w:val="es-MX" w:eastAsia="es-MX"/>
        </w:rPr>
        <w:t xml:space="preserve"> </w:t>
      </w:r>
      <w:r w:rsidRPr="00052018">
        <w:rPr>
          <w:rFonts w:ascii="Arial" w:eastAsia="Cambria" w:hAnsi="Arial" w:cs="Arial"/>
          <w:color w:val="131313"/>
          <w:sz w:val="22"/>
          <w:szCs w:val="22"/>
          <w:lang w:val="es-MX" w:eastAsia="es-MX"/>
        </w:rPr>
        <w:t>conforman la Secretaría Ejecutiva</w:t>
      </w:r>
      <w:r w:rsidRPr="00052018">
        <w:rPr>
          <w:rFonts w:ascii="Arial" w:eastAsia="Cambria" w:hAnsi="Arial" w:cs="Arial"/>
          <w:color w:val="5B5A61"/>
          <w:sz w:val="22"/>
          <w:szCs w:val="22"/>
          <w:lang w:val="es-MX" w:eastAsia="es-MX"/>
        </w:rPr>
        <w:t>.</w:t>
      </w:r>
    </w:p>
    <w:p w14:paraId="44A2BA9E" w14:textId="6D29CD7F" w:rsidR="008B21BB" w:rsidRDefault="008B21BB" w:rsidP="00052018">
      <w:pPr>
        <w:pStyle w:val="Prrafodelista"/>
        <w:numPr>
          <w:ilvl w:val="0"/>
          <w:numId w:val="12"/>
        </w:numPr>
        <w:autoSpaceDE w:val="0"/>
        <w:autoSpaceDN w:val="0"/>
        <w:adjustRightInd w:val="0"/>
        <w:ind w:left="1134" w:right="473"/>
        <w:rPr>
          <w:rFonts w:ascii="Arial" w:eastAsia="Cambria" w:hAnsi="Arial" w:cs="Arial"/>
          <w:color w:val="393939"/>
          <w:sz w:val="22"/>
          <w:szCs w:val="22"/>
          <w:lang w:val="es-MX" w:eastAsia="es-MX"/>
        </w:rPr>
      </w:pPr>
      <w:r w:rsidRPr="00052018">
        <w:rPr>
          <w:rFonts w:ascii="Arial" w:eastAsia="Cambria" w:hAnsi="Arial" w:cs="Arial"/>
          <w:color w:val="131313"/>
          <w:sz w:val="22"/>
          <w:szCs w:val="22"/>
          <w:lang w:val="es-MX" w:eastAsia="es-MX"/>
        </w:rPr>
        <w:t>Se aprobaron la subsanación de las observaciones al Manual de Transferencia</w:t>
      </w:r>
      <w:r w:rsidR="00052018" w:rsidRPr="00052018">
        <w:rPr>
          <w:rFonts w:ascii="Arial" w:eastAsia="Cambria" w:hAnsi="Arial" w:cs="Arial"/>
          <w:color w:val="131313"/>
          <w:sz w:val="22"/>
          <w:szCs w:val="22"/>
          <w:lang w:val="es-MX" w:eastAsia="es-MX"/>
        </w:rPr>
        <w:t xml:space="preserve"> </w:t>
      </w:r>
      <w:r w:rsidRPr="00052018">
        <w:rPr>
          <w:rFonts w:ascii="Arial" w:eastAsia="Cambria" w:hAnsi="Arial" w:cs="Arial"/>
          <w:color w:val="131313"/>
          <w:sz w:val="22"/>
          <w:szCs w:val="22"/>
          <w:lang w:val="es-MX" w:eastAsia="es-MX"/>
        </w:rPr>
        <w:t>Documental Primaria emitidas por el área jurídica</w:t>
      </w:r>
      <w:r w:rsidRPr="00052018">
        <w:rPr>
          <w:rFonts w:ascii="Arial" w:eastAsia="Cambria" w:hAnsi="Arial" w:cs="Arial"/>
          <w:color w:val="393939"/>
          <w:sz w:val="22"/>
          <w:szCs w:val="22"/>
          <w:lang w:val="es-MX" w:eastAsia="es-MX"/>
        </w:rPr>
        <w:t xml:space="preserve">, </w:t>
      </w:r>
      <w:r w:rsidRPr="00052018">
        <w:rPr>
          <w:rFonts w:ascii="Arial" w:eastAsia="Cambria" w:hAnsi="Arial" w:cs="Arial"/>
          <w:color w:val="131313"/>
          <w:sz w:val="22"/>
          <w:szCs w:val="22"/>
          <w:lang w:val="es-MX" w:eastAsia="es-MX"/>
        </w:rPr>
        <w:t>las cuales serán remitidas por</w:t>
      </w:r>
      <w:r w:rsidR="00052018" w:rsidRPr="00052018">
        <w:rPr>
          <w:rFonts w:ascii="Arial" w:eastAsia="Cambria" w:hAnsi="Arial" w:cs="Arial"/>
          <w:color w:val="131313"/>
          <w:sz w:val="22"/>
          <w:szCs w:val="22"/>
          <w:lang w:val="es-MX" w:eastAsia="es-MX"/>
        </w:rPr>
        <w:t xml:space="preserve"> </w:t>
      </w:r>
      <w:r w:rsidRPr="00052018">
        <w:rPr>
          <w:rFonts w:ascii="Arial" w:eastAsia="Cambria" w:hAnsi="Arial" w:cs="Arial"/>
          <w:color w:val="131313"/>
          <w:sz w:val="22"/>
          <w:szCs w:val="22"/>
          <w:lang w:val="es-MX" w:eastAsia="es-MX"/>
        </w:rPr>
        <w:t>correo electrónico a la Jefatura de Archivo</w:t>
      </w:r>
      <w:r w:rsidRPr="00052018">
        <w:rPr>
          <w:rFonts w:ascii="Arial" w:eastAsia="Cambria" w:hAnsi="Arial" w:cs="Arial"/>
          <w:color w:val="393939"/>
          <w:sz w:val="22"/>
          <w:szCs w:val="22"/>
          <w:lang w:val="es-MX" w:eastAsia="es-MX"/>
        </w:rPr>
        <w:t>.</w:t>
      </w:r>
    </w:p>
    <w:p w14:paraId="77BD7B58" w14:textId="77777777" w:rsidR="00052018" w:rsidRPr="00052018" w:rsidRDefault="00052018" w:rsidP="00052018">
      <w:pPr>
        <w:pStyle w:val="Prrafodelista"/>
        <w:autoSpaceDE w:val="0"/>
        <w:autoSpaceDN w:val="0"/>
        <w:adjustRightInd w:val="0"/>
        <w:ind w:left="1134" w:right="473"/>
        <w:rPr>
          <w:rFonts w:ascii="Arial" w:eastAsia="Cambria" w:hAnsi="Arial" w:cs="Arial"/>
          <w:color w:val="393939"/>
          <w:sz w:val="22"/>
          <w:szCs w:val="22"/>
          <w:lang w:val="es-MX" w:eastAsia="es-MX"/>
        </w:rPr>
      </w:pPr>
    </w:p>
    <w:p w14:paraId="635192EE" w14:textId="04069ACD" w:rsidR="008B21BB" w:rsidRDefault="008B21BB" w:rsidP="00052018">
      <w:pPr>
        <w:autoSpaceDE w:val="0"/>
        <w:autoSpaceDN w:val="0"/>
        <w:adjustRightInd w:val="0"/>
        <w:ind w:left="284" w:right="473"/>
        <w:jc w:val="both"/>
        <w:rPr>
          <w:rFonts w:ascii="Arial" w:eastAsia="Cambria" w:hAnsi="Arial" w:cs="Arial"/>
          <w:color w:val="131313"/>
          <w:sz w:val="22"/>
          <w:szCs w:val="22"/>
          <w:lang w:val="es-MX" w:eastAsia="es-MX"/>
        </w:rPr>
      </w:pPr>
      <w:r>
        <w:rPr>
          <w:rFonts w:ascii="Arial" w:eastAsia="Cambria" w:hAnsi="Arial" w:cs="Arial"/>
          <w:color w:val="131313"/>
          <w:sz w:val="22"/>
          <w:szCs w:val="22"/>
          <w:lang w:val="es-MX" w:eastAsia="es-MX"/>
        </w:rPr>
        <w:t>La Mtra. Jessica Aval</w:t>
      </w:r>
      <w:r w:rsidR="008A5E05">
        <w:rPr>
          <w:rFonts w:ascii="Arial" w:eastAsia="Cambria" w:hAnsi="Arial" w:cs="Arial"/>
          <w:color w:val="131313"/>
          <w:sz w:val="22"/>
          <w:szCs w:val="22"/>
          <w:lang w:val="es-MX" w:eastAsia="es-MX"/>
        </w:rPr>
        <w:t>o</w:t>
      </w:r>
      <w:r>
        <w:rPr>
          <w:rFonts w:ascii="Arial" w:eastAsia="Cambria" w:hAnsi="Arial" w:cs="Arial"/>
          <w:color w:val="131313"/>
          <w:sz w:val="22"/>
          <w:szCs w:val="22"/>
          <w:lang w:val="es-MX" w:eastAsia="es-MX"/>
        </w:rPr>
        <w:t>s, procede manifestando a los presentes, si existen asuntos</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generales por manifestar. No habiendo más puntos generales por tratar en la presente</w:t>
      </w:r>
      <w:r w:rsidR="00052018">
        <w:rPr>
          <w:rFonts w:ascii="Arial" w:eastAsia="Cambria" w:hAnsi="Arial" w:cs="Arial"/>
          <w:color w:val="131313"/>
          <w:sz w:val="22"/>
          <w:szCs w:val="22"/>
          <w:lang w:val="es-MX" w:eastAsia="es-MX"/>
        </w:rPr>
        <w:t xml:space="preserve"> </w:t>
      </w:r>
      <w:r>
        <w:rPr>
          <w:rFonts w:ascii="Arial" w:eastAsia="Cambria" w:hAnsi="Arial" w:cs="Arial"/>
          <w:color w:val="131313"/>
          <w:sz w:val="22"/>
          <w:szCs w:val="22"/>
          <w:lang w:val="es-MX" w:eastAsia="es-MX"/>
        </w:rPr>
        <w:t>sesión, declara desahogado el octavo punto del orden del día</w:t>
      </w:r>
      <w:r w:rsidR="008A5E05">
        <w:rPr>
          <w:rFonts w:ascii="Arial" w:eastAsia="Cambria" w:hAnsi="Arial" w:cs="Arial"/>
          <w:color w:val="131313"/>
          <w:sz w:val="22"/>
          <w:szCs w:val="22"/>
          <w:lang w:val="es-MX" w:eastAsia="es-MX"/>
        </w:rPr>
        <w:t>.</w:t>
      </w:r>
    </w:p>
    <w:p w14:paraId="6DBC2752" w14:textId="77777777" w:rsidR="00052018" w:rsidRDefault="00052018" w:rsidP="00052018">
      <w:pPr>
        <w:autoSpaceDE w:val="0"/>
        <w:autoSpaceDN w:val="0"/>
        <w:adjustRightInd w:val="0"/>
        <w:ind w:left="284" w:right="473"/>
        <w:jc w:val="both"/>
        <w:rPr>
          <w:rFonts w:ascii="Arial" w:eastAsia="Cambria" w:hAnsi="Arial" w:cs="Arial"/>
          <w:color w:val="131313"/>
          <w:sz w:val="22"/>
          <w:szCs w:val="22"/>
          <w:lang w:val="es-MX" w:eastAsia="es-MX"/>
        </w:rPr>
      </w:pPr>
    </w:p>
    <w:p w14:paraId="4D5DD23C" w14:textId="1F2B820D" w:rsidR="004E74A9" w:rsidRPr="00052018" w:rsidRDefault="008A5E05" w:rsidP="008A5E05">
      <w:pPr>
        <w:pStyle w:val="Prrafodelista"/>
        <w:autoSpaceDE w:val="0"/>
        <w:autoSpaceDN w:val="0"/>
        <w:adjustRightInd w:val="0"/>
        <w:ind w:left="284" w:right="473"/>
        <w:rPr>
          <w:rFonts w:ascii="Arial" w:eastAsia="Cambria" w:hAnsi="Arial" w:cs="Arial"/>
          <w:color w:val="131313"/>
          <w:sz w:val="22"/>
          <w:szCs w:val="22"/>
          <w:lang w:val="es-MX" w:eastAsia="es-MX"/>
        </w:rPr>
      </w:pPr>
      <w:r>
        <w:rPr>
          <w:rFonts w:ascii="Arial" w:eastAsia="Cambria" w:hAnsi="Arial" w:cs="Arial"/>
          <w:b/>
          <w:bCs/>
          <w:color w:val="131313"/>
          <w:sz w:val="21"/>
          <w:szCs w:val="21"/>
          <w:lang w:val="es-MX" w:eastAsia="es-MX"/>
        </w:rPr>
        <w:t xml:space="preserve">IX. </w:t>
      </w:r>
      <w:r w:rsidR="008B21BB" w:rsidRPr="00052018">
        <w:rPr>
          <w:rFonts w:ascii="Arial" w:eastAsia="Cambria" w:hAnsi="Arial" w:cs="Arial"/>
          <w:b/>
          <w:bCs/>
          <w:color w:val="131313"/>
          <w:sz w:val="21"/>
          <w:szCs w:val="21"/>
          <w:lang w:val="es-MX" w:eastAsia="es-MX"/>
        </w:rPr>
        <w:t>CLAUSURA DE LA SESIÓN</w:t>
      </w:r>
      <w:r w:rsidR="008B21BB" w:rsidRPr="00052018">
        <w:rPr>
          <w:rFonts w:ascii="Arial" w:eastAsia="Cambria" w:hAnsi="Arial" w:cs="Arial"/>
          <w:b/>
          <w:bCs/>
          <w:color w:val="393939"/>
          <w:sz w:val="21"/>
          <w:szCs w:val="21"/>
          <w:lang w:val="es-MX" w:eastAsia="es-MX"/>
        </w:rPr>
        <w:t xml:space="preserve">. </w:t>
      </w:r>
      <w:r w:rsidR="008B21BB" w:rsidRPr="00052018">
        <w:rPr>
          <w:rFonts w:ascii="Arial" w:eastAsia="Cambria" w:hAnsi="Arial" w:cs="Arial"/>
          <w:color w:val="131313"/>
          <w:sz w:val="22"/>
          <w:szCs w:val="22"/>
          <w:lang w:val="es-MX" w:eastAsia="es-MX"/>
        </w:rPr>
        <w:t>No habiendo más asuntos por agregar, quien funge como</w:t>
      </w:r>
      <w:r w:rsidR="00052018" w:rsidRPr="00052018">
        <w:rPr>
          <w:rFonts w:ascii="Arial" w:eastAsia="Cambria" w:hAnsi="Arial" w:cs="Arial"/>
          <w:color w:val="131313"/>
          <w:sz w:val="22"/>
          <w:szCs w:val="22"/>
          <w:lang w:val="es-MX" w:eastAsia="es-MX"/>
        </w:rPr>
        <w:t xml:space="preserve"> </w:t>
      </w:r>
      <w:r w:rsidR="008B21BB" w:rsidRPr="00052018">
        <w:rPr>
          <w:rFonts w:ascii="Arial" w:eastAsia="Cambria" w:hAnsi="Arial" w:cs="Arial"/>
          <w:color w:val="131313"/>
          <w:sz w:val="22"/>
          <w:szCs w:val="22"/>
          <w:lang w:val="es-MX" w:eastAsia="es-MX"/>
        </w:rPr>
        <w:t xml:space="preserve">secretaria técnica da por concluida la Tercera Sesión del Grupo </w:t>
      </w:r>
      <w:proofErr w:type="spellStart"/>
      <w:r w:rsidR="008B21BB" w:rsidRPr="00052018">
        <w:rPr>
          <w:rFonts w:ascii="Arial" w:eastAsia="Cambria" w:hAnsi="Arial" w:cs="Arial"/>
          <w:color w:val="131313"/>
          <w:sz w:val="22"/>
          <w:szCs w:val="22"/>
          <w:lang w:val="es-MX" w:eastAsia="es-MX"/>
        </w:rPr>
        <w:t>lnterdisciplinario</w:t>
      </w:r>
      <w:proofErr w:type="spellEnd"/>
      <w:r w:rsidR="008B21BB" w:rsidRPr="00052018">
        <w:rPr>
          <w:rFonts w:ascii="Arial" w:eastAsia="Cambria" w:hAnsi="Arial" w:cs="Arial"/>
          <w:color w:val="131313"/>
          <w:sz w:val="22"/>
          <w:szCs w:val="22"/>
          <w:lang w:val="es-MX" w:eastAsia="es-MX"/>
        </w:rPr>
        <w:t xml:space="preserve"> de la</w:t>
      </w:r>
      <w:r w:rsidR="00052018" w:rsidRPr="00052018">
        <w:rPr>
          <w:rFonts w:ascii="Arial" w:eastAsia="Cambria" w:hAnsi="Arial" w:cs="Arial"/>
          <w:color w:val="131313"/>
          <w:sz w:val="22"/>
          <w:szCs w:val="22"/>
          <w:lang w:val="es-MX" w:eastAsia="es-MX"/>
        </w:rPr>
        <w:t xml:space="preserve"> </w:t>
      </w:r>
      <w:r w:rsidR="008B21BB" w:rsidRPr="00052018">
        <w:rPr>
          <w:rFonts w:ascii="Arial" w:eastAsia="Cambria" w:hAnsi="Arial" w:cs="Arial"/>
          <w:color w:val="131313"/>
          <w:sz w:val="22"/>
          <w:szCs w:val="22"/>
          <w:lang w:val="es-MX" w:eastAsia="es-MX"/>
        </w:rPr>
        <w:t>Secretaría Ejecutiva el Sistema Anticorrupción de Jalisco, siendo las 15:42 quince horas</w:t>
      </w:r>
      <w:r w:rsidR="00052018" w:rsidRPr="00052018">
        <w:rPr>
          <w:rFonts w:ascii="Arial" w:eastAsia="Cambria" w:hAnsi="Arial" w:cs="Arial"/>
          <w:color w:val="131313"/>
          <w:sz w:val="22"/>
          <w:szCs w:val="22"/>
          <w:lang w:val="es-MX" w:eastAsia="es-MX"/>
        </w:rPr>
        <w:t xml:space="preserve"> </w:t>
      </w:r>
      <w:r w:rsidR="008B21BB" w:rsidRPr="00052018">
        <w:rPr>
          <w:rFonts w:ascii="Arial" w:eastAsia="Cambria" w:hAnsi="Arial" w:cs="Arial"/>
          <w:color w:val="131313"/>
          <w:sz w:val="22"/>
          <w:szCs w:val="22"/>
          <w:lang w:val="es-MX" w:eastAsia="es-MX"/>
        </w:rPr>
        <w:t>con cuarenta y dos minutos del día 08 ocho de diciembre del afio 2021 dos mil ve</w:t>
      </w:r>
      <w:r w:rsidR="008B21BB" w:rsidRPr="00052018">
        <w:rPr>
          <w:rFonts w:ascii="Arial" w:eastAsia="Cambria" w:hAnsi="Arial" w:cs="Arial"/>
          <w:color w:val="393939"/>
          <w:sz w:val="22"/>
          <w:szCs w:val="22"/>
          <w:lang w:val="es-MX" w:eastAsia="es-MX"/>
        </w:rPr>
        <w:t>i</w:t>
      </w:r>
      <w:r w:rsidR="008B21BB" w:rsidRPr="00052018">
        <w:rPr>
          <w:rFonts w:ascii="Arial" w:eastAsia="Cambria" w:hAnsi="Arial" w:cs="Arial"/>
          <w:color w:val="131313"/>
          <w:sz w:val="22"/>
          <w:szCs w:val="22"/>
          <w:lang w:val="es-MX" w:eastAsia="es-MX"/>
        </w:rPr>
        <w:t>ntiuno,</w:t>
      </w:r>
      <w:r w:rsidR="00052018" w:rsidRPr="00052018">
        <w:rPr>
          <w:rFonts w:ascii="Arial" w:eastAsia="Cambria" w:hAnsi="Arial" w:cs="Arial"/>
          <w:color w:val="131313"/>
          <w:sz w:val="22"/>
          <w:szCs w:val="22"/>
          <w:lang w:val="es-MX" w:eastAsia="es-MX"/>
        </w:rPr>
        <w:t xml:space="preserve"> </w:t>
      </w:r>
      <w:r w:rsidR="008B21BB" w:rsidRPr="00052018">
        <w:rPr>
          <w:rFonts w:ascii="Arial" w:eastAsia="Cambria" w:hAnsi="Arial" w:cs="Arial"/>
          <w:color w:val="131313"/>
          <w:sz w:val="22"/>
          <w:szCs w:val="22"/>
          <w:lang w:val="es-MX" w:eastAsia="es-MX"/>
        </w:rPr>
        <w:t>firmando la presente quienes participaron:</w:t>
      </w:r>
    </w:p>
    <w:p w14:paraId="4ACD230B" w14:textId="2CFAD361" w:rsidR="00052018" w:rsidRDefault="00052018" w:rsidP="00052018">
      <w:pPr>
        <w:autoSpaceDE w:val="0"/>
        <w:autoSpaceDN w:val="0"/>
        <w:adjustRightInd w:val="0"/>
        <w:ind w:right="473"/>
        <w:rPr>
          <w:rFonts w:ascii="Arial" w:eastAsia="Arial" w:hAnsi="Arial" w:cs="Arial"/>
          <w:sz w:val="22"/>
          <w:szCs w:val="22"/>
        </w:rPr>
      </w:pPr>
    </w:p>
    <w:p w14:paraId="2D8BE849" w14:textId="6B5B0D43" w:rsidR="008A5E05" w:rsidRDefault="008A5E05" w:rsidP="00052018">
      <w:pPr>
        <w:autoSpaceDE w:val="0"/>
        <w:autoSpaceDN w:val="0"/>
        <w:adjustRightInd w:val="0"/>
        <w:ind w:right="473"/>
        <w:rPr>
          <w:rFonts w:ascii="Arial" w:eastAsia="Arial" w:hAnsi="Arial" w:cs="Arial"/>
          <w:sz w:val="22"/>
          <w:szCs w:val="22"/>
        </w:rPr>
      </w:pPr>
    </w:p>
    <w:p w14:paraId="1F18ADE4" w14:textId="10D3C2B2" w:rsidR="008A5E05" w:rsidRDefault="008A5E05" w:rsidP="00052018">
      <w:pPr>
        <w:autoSpaceDE w:val="0"/>
        <w:autoSpaceDN w:val="0"/>
        <w:adjustRightInd w:val="0"/>
        <w:ind w:right="473"/>
        <w:rPr>
          <w:rFonts w:ascii="Arial" w:eastAsia="Arial" w:hAnsi="Arial" w:cs="Arial"/>
          <w:sz w:val="22"/>
          <w:szCs w:val="22"/>
        </w:rPr>
      </w:pPr>
    </w:p>
    <w:p w14:paraId="26E0E95A" w14:textId="1D64EE80" w:rsidR="008A5E05" w:rsidRDefault="008A5E05" w:rsidP="00052018">
      <w:pPr>
        <w:autoSpaceDE w:val="0"/>
        <w:autoSpaceDN w:val="0"/>
        <w:adjustRightInd w:val="0"/>
        <w:ind w:right="473"/>
        <w:rPr>
          <w:rFonts w:ascii="Arial" w:eastAsia="Arial" w:hAnsi="Arial" w:cs="Arial"/>
          <w:sz w:val="22"/>
          <w:szCs w:val="22"/>
        </w:rPr>
      </w:pPr>
    </w:p>
    <w:p w14:paraId="441E5EF2" w14:textId="77777777" w:rsidR="008A5E05" w:rsidRDefault="008A5E05" w:rsidP="00052018">
      <w:pPr>
        <w:autoSpaceDE w:val="0"/>
        <w:autoSpaceDN w:val="0"/>
        <w:adjustRightInd w:val="0"/>
        <w:ind w:right="473"/>
        <w:rPr>
          <w:rFonts w:ascii="Arial" w:eastAsia="Arial" w:hAnsi="Arial" w:cs="Arial"/>
          <w:sz w:val="22"/>
          <w:szCs w:val="22"/>
        </w:rPr>
      </w:pPr>
    </w:p>
    <w:p w14:paraId="620BF57D" w14:textId="7FD59AAB" w:rsidR="00052018" w:rsidRDefault="00052018" w:rsidP="00052018">
      <w:pPr>
        <w:autoSpaceDE w:val="0"/>
        <w:autoSpaceDN w:val="0"/>
        <w:adjustRightInd w:val="0"/>
        <w:ind w:right="473"/>
        <w:rPr>
          <w:rFonts w:ascii="Arial" w:eastAsia="Arial" w:hAnsi="Arial" w:cs="Arial"/>
          <w:sz w:val="22"/>
          <w:szCs w:val="22"/>
        </w:rPr>
      </w:pPr>
    </w:p>
    <w:p w14:paraId="409B7F4B" w14:textId="77777777" w:rsidR="00052018" w:rsidRPr="00052018" w:rsidRDefault="00052018" w:rsidP="00052018">
      <w:pPr>
        <w:autoSpaceDE w:val="0"/>
        <w:autoSpaceDN w:val="0"/>
        <w:adjustRightInd w:val="0"/>
        <w:ind w:right="473"/>
        <w:rPr>
          <w:rFonts w:ascii="Arial" w:eastAsia="Arial" w:hAnsi="Arial" w:cs="Arial"/>
          <w:sz w:val="22"/>
          <w:szCs w:val="22"/>
        </w:rPr>
      </w:pPr>
    </w:p>
    <w:tbl>
      <w:tblPr>
        <w:tblStyle w:val="Tablaconcuadrcula"/>
        <w:tblW w:w="794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430"/>
        <w:gridCol w:w="3822"/>
      </w:tblGrid>
      <w:tr w:rsidR="004E74A9" w:rsidRPr="002D5102" w14:paraId="08072DF8" w14:textId="77777777" w:rsidTr="00223985">
        <w:tc>
          <w:tcPr>
            <w:tcW w:w="3691" w:type="dxa"/>
            <w:tcBorders>
              <w:bottom w:val="single" w:sz="4" w:space="0" w:color="auto"/>
            </w:tcBorders>
          </w:tcPr>
          <w:p w14:paraId="6283E6EF" w14:textId="77777777" w:rsidR="004E74A9" w:rsidRPr="002D5102" w:rsidRDefault="004E74A9" w:rsidP="00EE41F3">
            <w:pPr>
              <w:spacing w:after="240"/>
              <w:ind w:left="142" w:right="332"/>
              <w:jc w:val="both"/>
              <w:rPr>
                <w:rFonts w:ascii="Arial" w:eastAsia="Arial" w:hAnsi="Arial" w:cs="Arial"/>
                <w:b/>
                <w:bCs/>
                <w:sz w:val="21"/>
                <w:szCs w:val="21"/>
                <w:highlight w:val="white"/>
              </w:rPr>
            </w:pPr>
          </w:p>
        </w:tc>
        <w:tc>
          <w:tcPr>
            <w:tcW w:w="430" w:type="dxa"/>
          </w:tcPr>
          <w:p w14:paraId="793F4F23" w14:textId="77777777" w:rsidR="004E74A9" w:rsidRPr="002D5102" w:rsidRDefault="004E74A9" w:rsidP="00EE41F3">
            <w:pPr>
              <w:spacing w:after="240"/>
              <w:ind w:left="142" w:right="332"/>
              <w:jc w:val="both"/>
              <w:rPr>
                <w:rFonts w:ascii="Arial" w:eastAsia="Arial" w:hAnsi="Arial" w:cs="Arial"/>
                <w:b/>
                <w:bCs/>
                <w:sz w:val="21"/>
                <w:szCs w:val="21"/>
                <w:highlight w:val="white"/>
              </w:rPr>
            </w:pPr>
          </w:p>
        </w:tc>
        <w:tc>
          <w:tcPr>
            <w:tcW w:w="3822" w:type="dxa"/>
            <w:tcBorders>
              <w:bottom w:val="single" w:sz="4" w:space="0" w:color="auto"/>
            </w:tcBorders>
          </w:tcPr>
          <w:p w14:paraId="08A7A3B4" w14:textId="77777777" w:rsidR="004E74A9" w:rsidRDefault="004E74A9" w:rsidP="00EE41F3">
            <w:pPr>
              <w:spacing w:after="240"/>
              <w:ind w:left="142" w:right="332"/>
              <w:jc w:val="both"/>
              <w:rPr>
                <w:rFonts w:ascii="Arial" w:eastAsia="Arial" w:hAnsi="Arial" w:cs="Arial"/>
                <w:b/>
                <w:bCs/>
                <w:sz w:val="21"/>
                <w:szCs w:val="21"/>
                <w:highlight w:val="white"/>
              </w:rPr>
            </w:pPr>
          </w:p>
          <w:p w14:paraId="223FE37E" w14:textId="77777777" w:rsidR="004E74A9" w:rsidRPr="002D5102" w:rsidRDefault="004E74A9" w:rsidP="00EE41F3">
            <w:pPr>
              <w:spacing w:after="240"/>
              <w:ind w:left="142" w:right="332"/>
              <w:jc w:val="both"/>
              <w:rPr>
                <w:rFonts w:ascii="Arial" w:eastAsia="Arial" w:hAnsi="Arial" w:cs="Arial"/>
                <w:b/>
                <w:bCs/>
                <w:sz w:val="21"/>
                <w:szCs w:val="21"/>
                <w:highlight w:val="white"/>
              </w:rPr>
            </w:pPr>
          </w:p>
        </w:tc>
      </w:tr>
      <w:tr w:rsidR="004E74A9" w:rsidRPr="008C1A6F" w14:paraId="66310000" w14:textId="77777777" w:rsidTr="00223985">
        <w:tc>
          <w:tcPr>
            <w:tcW w:w="3691" w:type="dxa"/>
            <w:tcBorders>
              <w:top w:val="single" w:sz="4" w:space="0" w:color="auto"/>
            </w:tcBorders>
          </w:tcPr>
          <w:p w14:paraId="167B4ABA" w14:textId="53BE6494" w:rsidR="004E74A9" w:rsidRPr="00CA31B5" w:rsidRDefault="00223985" w:rsidP="00EE41F3">
            <w:pPr>
              <w:ind w:left="142" w:right="332"/>
              <w:jc w:val="center"/>
              <w:rPr>
                <w:rFonts w:ascii="Arial" w:eastAsia="Arial" w:hAnsi="Arial" w:cs="Arial"/>
                <w:b/>
                <w:bCs/>
                <w:sz w:val="21"/>
                <w:szCs w:val="21"/>
              </w:rPr>
            </w:pPr>
            <w:r w:rsidRPr="00CA31B5">
              <w:rPr>
                <w:rFonts w:ascii="Arial" w:eastAsia="Arial" w:hAnsi="Arial" w:cs="Arial"/>
                <w:b/>
                <w:bCs/>
                <w:sz w:val="21"/>
                <w:szCs w:val="21"/>
              </w:rPr>
              <w:t xml:space="preserve">Lic. </w:t>
            </w:r>
            <w:r w:rsidR="004E74A9" w:rsidRPr="00CA31B5">
              <w:rPr>
                <w:rFonts w:ascii="Arial" w:eastAsia="Arial" w:hAnsi="Arial" w:cs="Arial"/>
                <w:b/>
                <w:bCs/>
                <w:sz w:val="21"/>
                <w:szCs w:val="21"/>
              </w:rPr>
              <w:t xml:space="preserve">Martha </w:t>
            </w:r>
            <w:proofErr w:type="spellStart"/>
            <w:r w:rsidR="004E74A9" w:rsidRPr="00CA31B5">
              <w:rPr>
                <w:rFonts w:ascii="Arial" w:eastAsia="Arial" w:hAnsi="Arial" w:cs="Arial"/>
                <w:b/>
                <w:bCs/>
                <w:sz w:val="21"/>
                <w:szCs w:val="21"/>
              </w:rPr>
              <w:t>Iraí</w:t>
            </w:r>
            <w:proofErr w:type="spellEnd"/>
            <w:r w:rsidR="004E74A9" w:rsidRPr="00CA31B5">
              <w:rPr>
                <w:rFonts w:ascii="Arial" w:eastAsia="Arial" w:hAnsi="Arial" w:cs="Arial"/>
                <w:b/>
                <w:bCs/>
                <w:sz w:val="21"/>
                <w:szCs w:val="21"/>
              </w:rPr>
              <w:t xml:space="preserve"> Arriola Flores </w:t>
            </w:r>
          </w:p>
          <w:p w14:paraId="12EE8DED" w14:textId="77777777" w:rsidR="004E74A9" w:rsidRPr="00CA31B5" w:rsidRDefault="004E74A9" w:rsidP="00EE41F3">
            <w:pPr>
              <w:ind w:left="142" w:right="332"/>
              <w:jc w:val="center"/>
              <w:rPr>
                <w:rFonts w:ascii="Arial" w:eastAsia="Arial" w:hAnsi="Arial" w:cs="Arial"/>
                <w:b/>
                <w:bCs/>
                <w:sz w:val="21"/>
                <w:szCs w:val="21"/>
              </w:rPr>
            </w:pPr>
            <w:r w:rsidRPr="00CA31B5">
              <w:rPr>
                <w:rFonts w:ascii="Arial" w:eastAsia="Arial" w:hAnsi="Arial" w:cs="Arial"/>
                <w:b/>
                <w:bCs/>
                <w:sz w:val="20"/>
                <w:szCs w:val="20"/>
              </w:rPr>
              <w:t>Coordinadora Administrativa</w:t>
            </w:r>
          </w:p>
        </w:tc>
        <w:tc>
          <w:tcPr>
            <w:tcW w:w="430" w:type="dxa"/>
          </w:tcPr>
          <w:p w14:paraId="64C77418" w14:textId="77777777" w:rsidR="004E74A9" w:rsidRPr="00CA31B5" w:rsidRDefault="004E74A9" w:rsidP="00EE41F3">
            <w:pPr>
              <w:ind w:left="142" w:right="332"/>
              <w:jc w:val="both"/>
              <w:rPr>
                <w:rFonts w:ascii="Arial" w:eastAsia="Arial" w:hAnsi="Arial" w:cs="Arial"/>
                <w:b/>
                <w:bCs/>
                <w:sz w:val="21"/>
                <w:szCs w:val="21"/>
              </w:rPr>
            </w:pPr>
          </w:p>
        </w:tc>
        <w:tc>
          <w:tcPr>
            <w:tcW w:w="3822" w:type="dxa"/>
            <w:tcBorders>
              <w:top w:val="single" w:sz="4" w:space="0" w:color="auto"/>
            </w:tcBorders>
          </w:tcPr>
          <w:p w14:paraId="27B276EF" w14:textId="77777777" w:rsidR="00223985" w:rsidRPr="00CA31B5" w:rsidRDefault="00223985" w:rsidP="00EE41F3">
            <w:pPr>
              <w:ind w:left="142" w:right="332"/>
              <w:jc w:val="center"/>
              <w:rPr>
                <w:rFonts w:ascii="Arial" w:eastAsia="Arial" w:hAnsi="Arial" w:cs="Arial"/>
                <w:b/>
                <w:bCs/>
                <w:sz w:val="22"/>
                <w:szCs w:val="22"/>
              </w:rPr>
            </w:pPr>
            <w:r w:rsidRPr="00CA31B5">
              <w:rPr>
                <w:rFonts w:ascii="Arial" w:eastAsia="Arial" w:hAnsi="Arial" w:cs="Arial"/>
                <w:b/>
                <w:bCs/>
                <w:sz w:val="21"/>
                <w:szCs w:val="21"/>
              </w:rPr>
              <w:t>Mtra. Rosa Angélica Cázares Alvarado</w:t>
            </w:r>
            <w:r w:rsidRPr="00CA31B5">
              <w:rPr>
                <w:rFonts w:ascii="Arial" w:eastAsia="Arial" w:hAnsi="Arial" w:cs="Arial"/>
                <w:b/>
                <w:bCs/>
                <w:sz w:val="22"/>
                <w:szCs w:val="22"/>
              </w:rPr>
              <w:t xml:space="preserve"> </w:t>
            </w:r>
          </w:p>
          <w:p w14:paraId="5022E827" w14:textId="09694CC2" w:rsidR="004E74A9" w:rsidRPr="00CA31B5" w:rsidRDefault="00223985" w:rsidP="00EE41F3">
            <w:pPr>
              <w:ind w:left="314" w:right="332"/>
              <w:jc w:val="center"/>
              <w:rPr>
                <w:rFonts w:ascii="Arial" w:eastAsia="Arial" w:hAnsi="Arial" w:cs="Arial"/>
                <w:b/>
                <w:bCs/>
                <w:sz w:val="21"/>
                <w:szCs w:val="21"/>
              </w:rPr>
            </w:pPr>
            <w:r w:rsidRPr="00CA31B5">
              <w:rPr>
                <w:rFonts w:ascii="Arial" w:eastAsia="Arial" w:hAnsi="Arial" w:cs="Arial"/>
                <w:b/>
                <w:bCs/>
                <w:sz w:val="20"/>
                <w:szCs w:val="20"/>
              </w:rPr>
              <w:t>Subdirectora de Diseño Curricular</w:t>
            </w:r>
          </w:p>
        </w:tc>
      </w:tr>
      <w:tr w:rsidR="004E74A9" w:rsidRPr="008C1A6F" w14:paraId="199D4672" w14:textId="77777777" w:rsidTr="00223985">
        <w:trPr>
          <w:trHeight w:val="814"/>
        </w:trPr>
        <w:tc>
          <w:tcPr>
            <w:tcW w:w="3691" w:type="dxa"/>
            <w:tcBorders>
              <w:bottom w:val="single" w:sz="4" w:space="0" w:color="auto"/>
            </w:tcBorders>
          </w:tcPr>
          <w:p w14:paraId="1C4D72B9" w14:textId="2A9C0A9D" w:rsidR="005523A7" w:rsidRPr="00CA31B5" w:rsidRDefault="005523A7" w:rsidP="00EE41F3">
            <w:pPr>
              <w:spacing w:after="240"/>
              <w:ind w:left="142" w:right="332"/>
              <w:rPr>
                <w:rFonts w:ascii="Arial" w:eastAsia="Arial" w:hAnsi="Arial" w:cs="Arial"/>
                <w:b/>
                <w:bCs/>
                <w:sz w:val="21"/>
                <w:szCs w:val="21"/>
              </w:rPr>
            </w:pPr>
          </w:p>
          <w:p w14:paraId="3F500041" w14:textId="77777777" w:rsidR="00071D7D" w:rsidRPr="00CA31B5" w:rsidRDefault="00071D7D" w:rsidP="00EE41F3">
            <w:pPr>
              <w:spacing w:after="240"/>
              <w:ind w:left="142" w:right="332"/>
              <w:rPr>
                <w:rFonts w:ascii="Arial" w:eastAsia="Arial" w:hAnsi="Arial" w:cs="Arial"/>
                <w:b/>
                <w:bCs/>
                <w:sz w:val="21"/>
                <w:szCs w:val="21"/>
              </w:rPr>
            </w:pPr>
          </w:p>
          <w:p w14:paraId="466A9150" w14:textId="5128E3B6" w:rsidR="00071D7D" w:rsidRPr="00CA31B5" w:rsidRDefault="00071D7D" w:rsidP="00EE41F3">
            <w:pPr>
              <w:spacing w:after="240"/>
              <w:ind w:left="142" w:right="332"/>
              <w:rPr>
                <w:rFonts w:ascii="Arial" w:eastAsia="Arial" w:hAnsi="Arial" w:cs="Arial"/>
                <w:b/>
                <w:bCs/>
                <w:sz w:val="21"/>
                <w:szCs w:val="21"/>
              </w:rPr>
            </w:pPr>
          </w:p>
        </w:tc>
        <w:tc>
          <w:tcPr>
            <w:tcW w:w="430" w:type="dxa"/>
          </w:tcPr>
          <w:p w14:paraId="01559597" w14:textId="77777777" w:rsidR="004E74A9" w:rsidRPr="00CA31B5" w:rsidRDefault="004E74A9" w:rsidP="00EE41F3">
            <w:pPr>
              <w:spacing w:after="240"/>
              <w:ind w:left="142" w:right="332"/>
              <w:jc w:val="center"/>
              <w:rPr>
                <w:rFonts w:ascii="Arial" w:eastAsia="Arial" w:hAnsi="Arial" w:cs="Arial"/>
                <w:b/>
                <w:bCs/>
                <w:sz w:val="21"/>
                <w:szCs w:val="21"/>
              </w:rPr>
            </w:pPr>
          </w:p>
        </w:tc>
        <w:tc>
          <w:tcPr>
            <w:tcW w:w="3822" w:type="dxa"/>
            <w:tcBorders>
              <w:bottom w:val="single" w:sz="4" w:space="0" w:color="auto"/>
            </w:tcBorders>
          </w:tcPr>
          <w:p w14:paraId="4B586812" w14:textId="77777777" w:rsidR="004E74A9" w:rsidRPr="00CA31B5" w:rsidRDefault="004E74A9" w:rsidP="00EE41F3">
            <w:pPr>
              <w:spacing w:after="240"/>
              <w:ind w:left="142" w:right="332"/>
              <w:rPr>
                <w:rFonts w:ascii="Arial" w:eastAsia="Arial" w:hAnsi="Arial" w:cs="Arial"/>
                <w:b/>
                <w:bCs/>
                <w:sz w:val="21"/>
                <w:szCs w:val="21"/>
              </w:rPr>
            </w:pPr>
          </w:p>
        </w:tc>
      </w:tr>
      <w:tr w:rsidR="004E74A9" w:rsidRPr="008C1A6F" w14:paraId="7B2E75AC" w14:textId="77777777" w:rsidTr="00223985">
        <w:trPr>
          <w:trHeight w:hRule="exact" w:val="1441"/>
        </w:trPr>
        <w:tc>
          <w:tcPr>
            <w:tcW w:w="3691" w:type="dxa"/>
            <w:tcBorders>
              <w:top w:val="single" w:sz="4" w:space="0" w:color="auto"/>
            </w:tcBorders>
          </w:tcPr>
          <w:p w14:paraId="2F6DAC76" w14:textId="5262DE64" w:rsidR="00223985" w:rsidRPr="00CA31B5" w:rsidRDefault="00223985" w:rsidP="00EE41F3">
            <w:pPr>
              <w:ind w:left="142" w:right="332"/>
              <w:jc w:val="center"/>
              <w:rPr>
                <w:rFonts w:ascii="Arial" w:eastAsia="Arial" w:hAnsi="Arial" w:cs="Arial"/>
                <w:b/>
                <w:bCs/>
                <w:sz w:val="21"/>
                <w:szCs w:val="21"/>
              </w:rPr>
            </w:pPr>
            <w:r w:rsidRPr="00CA31B5">
              <w:rPr>
                <w:rFonts w:ascii="Arial" w:eastAsia="Arial" w:hAnsi="Arial" w:cs="Arial"/>
                <w:b/>
                <w:bCs/>
                <w:sz w:val="21"/>
                <w:szCs w:val="21"/>
              </w:rPr>
              <w:t>Dr. Carlos Alberto Franco Reboreda</w:t>
            </w:r>
          </w:p>
          <w:p w14:paraId="1D7DE6AA" w14:textId="77777777" w:rsidR="00223985" w:rsidRPr="00CA31B5" w:rsidRDefault="00223985" w:rsidP="00EE41F3">
            <w:pPr>
              <w:ind w:left="142" w:right="332"/>
              <w:jc w:val="center"/>
              <w:rPr>
                <w:rFonts w:ascii="Arial" w:eastAsia="Arial" w:hAnsi="Arial" w:cs="Arial"/>
                <w:b/>
                <w:bCs/>
                <w:sz w:val="20"/>
                <w:szCs w:val="20"/>
              </w:rPr>
            </w:pPr>
            <w:r w:rsidRPr="00CA31B5">
              <w:rPr>
                <w:rFonts w:ascii="Arial" w:eastAsia="Arial" w:hAnsi="Arial" w:cs="Arial"/>
                <w:b/>
                <w:bCs/>
                <w:sz w:val="20"/>
                <w:szCs w:val="20"/>
              </w:rPr>
              <w:t xml:space="preserve">Director de Tecnologías y Plataformas </w:t>
            </w:r>
          </w:p>
          <w:p w14:paraId="55954695" w14:textId="021F00C8" w:rsidR="004E74A9" w:rsidRPr="00CA31B5" w:rsidRDefault="004E74A9" w:rsidP="00EE41F3">
            <w:pPr>
              <w:ind w:left="142" w:right="332"/>
              <w:jc w:val="center"/>
              <w:rPr>
                <w:rFonts w:ascii="Arial" w:eastAsia="Arial" w:hAnsi="Arial" w:cs="Arial"/>
                <w:b/>
                <w:bCs/>
                <w:sz w:val="21"/>
                <w:szCs w:val="21"/>
                <w:lang w:val="es-ES"/>
              </w:rPr>
            </w:pPr>
          </w:p>
        </w:tc>
        <w:tc>
          <w:tcPr>
            <w:tcW w:w="430" w:type="dxa"/>
          </w:tcPr>
          <w:p w14:paraId="5AC1AD0D" w14:textId="77777777" w:rsidR="004E74A9" w:rsidRPr="00CA31B5" w:rsidRDefault="004E74A9" w:rsidP="00EE41F3">
            <w:pPr>
              <w:ind w:left="142" w:right="332"/>
              <w:jc w:val="center"/>
              <w:rPr>
                <w:rFonts w:ascii="Arial" w:eastAsia="Arial" w:hAnsi="Arial" w:cs="Arial"/>
                <w:b/>
                <w:bCs/>
                <w:sz w:val="21"/>
                <w:szCs w:val="21"/>
              </w:rPr>
            </w:pPr>
          </w:p>
        </w:tc>
        <w:tc>
          <w:tcPr>
            <w:tcW w:w="3822" w:type="dxa"/>
            <w:tcBorders>
              <w:top w:val="single" w:sz="4" w:space="0" w:color="auto"/>
            </w:tcBorders>
          </w:tcPr>
          <w:p w14:paraId="5318AD47" w14:textId="73612E1D" w:rsidR="004E74A9" w:rsidRPr="00CA31B5" w:rsidRDefault="00223985" w:rsidP="00EE41F3">
            <w:pPr>
              <w:ind w:left="142" w:right="332"/>
              <w:jc w:val="center"/>
              <w:rPr>
                <w:rFonts w:ascii="Arial" w:eastAsia="Arial" w:hAnsi="Arial" w:cs="Arial"/>
                <w:b/>
                <w:bCs/>
                <w:sz w:val="21"/>
                <w:szCs w:val="21"/>
              </w:rPr>
            </w:pPr>
            <w:r w:rsidRPr="00CA31B5">
              <w:rPr>
                <w:rFonts w:ascii="Arial" w:eastAsia="Arial" w:hAnsi="Arial" w:cs="Arial"/>
                <w:b/>
                <w:bCs/>
                <w:sz w:val="21"/>
                <w:szCs w:val="21"/>
              </w:rPr>
              <w:t xml:space="preserve">Lic. </w:t>
            </w:r>
            <w:r w:rsidR="00052018">
              <w:rPr>
                <w:rFonts w:ascii="Arial" w:eastAsia="Arial" w:hAnsi="Arial" w:cs="Arial"/>
                <w:b/>
                <w:bCs/>
                <w:sz w:val="21"/>
                <w:szCs w:val="21"/>
              </w:rPr>
              <w:t>Mauricio Moreno Sánchez</w:t>
            </w:r>
          </w:p>
          <w:p w14:paraId="74BC69A9" w14:textId="2185CF3A" w:rsidR="004E74A9" w:rsidRPr="00CA31B5" w:rsidRDefault="00052018" w:rsidP="00EE41F3">
            <w:pPr>
              <w:ind w:left="142" w:right="332"/>
              <w:jc w:val="center"/>
              <w:rPr>
                <w:rFonts w:ascii="Arial" w:eastAsia="Arial" w:hAnsi="Arial" w:cs="Arial"/>
                <w:b/>
                <w:bCs/>
                <w:sz w:val="21"/>
                <w:szCs w:val="21"/>
              </w:rPr>
            </w:pPr>
            <w:r>
              <w:rPr>
                <w:rFonts w:ascii="Arial" w:eastAsia="Arial" w:hAnsi="Arial" w:cs="Arial"/>
                <w:b/>
                <w:bCs/>
                <w:sz w:val="20"/>
                <w:szCs w:val="20"/>
              </w:rPr>
              <w:t xml:space="preserve">Representante del </w:t>
            </w:r>
            <w:r w:rsidR="004E74A9" w:rsidRPr="00CA31B5">
              <w:rPr>
                <w:rFonts w:ascii="Arial" w:eastAsia="Arial" w:hAnsi="Arial" w:cs="Arial"/>
                <w:b/>
                <w:bCs/>
                <w:sz w:val="20"/>
                <w:szCs w:val="20"/>
              </w:rPr>
              <w:t>Titular de la Unidad de Transparencia</w:t>
            </w:r>
          </w:p>
        </w:tc>
      </w:tr>
      <w:tr w:rsidR="004E74A9" w:rsidRPr="008C1A6F" w14:paraId="54A81580" w14:textId="77777777" w:rsidTr="00223985">
        <w:trPr>
          <w:trHeight w:val="70"/>
        </w:trPr>
        <w:tc>
          <w:tcPr>
            <w:tcW w:w="3691" w:type="dxa"/>
            <w:tcBorders>
              <w:bottom w:val="single" w:sz="4" w:space="0" w:color="auto"/>
            </w:tcBorders>
          </w:tcPr>
          <w:p w14:paraId="06C71058" w14:textId="77777777" w:rsidR="004E74A9" w:rsidRPr="00CA31B5" w:rsidRDefault="004E74A9" w:rsidP="00EE41F3">
            <w:pPr>
              <w:spacing w:after="240"/>
              <w:ind w:left="142" w:right="332"/>
              <w:jc w:val="both"/>
              <w:rPr>
                <w:rFonts w:ascii="Arial" w:eastAsia="Arial" w:hAnsi="Arial" w:cs="Arial"/>
                <w:b/>
                <w:bCs/>
                <w:sz w:val="21"/>
                <w:szCs w:val="21"/>
              </w:rPr>
            </w:pPr>
          </w:p>
        </w:tc>
        <w:tc>
          <w:tcPr>
            <w:tcW w:w="430" w:type="dxa"/>
          </w:tcPr>
          <w:p w14:paraId="1DCAC68E" w14:textId="77777777" w:rsidR="004E74A9" w:rsidRPr="00CA31B5" w:rsidRDefault="004E74A9" w:rsidP="00EE41F3">
            <w:pPr>
              <w:spacing w:after="240"/>
              <w:ind w:left="142" w:right="332"/>
              <w:jc w:val="both"/>
              <w:rPr>
                <w:rFonts w:ascii="Arial" w:eastAsia="Arial" w:hAnsi="Arial" w:cs="Arial"/>
                <w:b/>
                <w:bCs/>
                <w:sz w:val="21"/>
                <w:szCs w:val="21"/>
              </w:rPr>
            </w:pPr>
          </w:p>
        </w:tc>
        <w:tc>
          <w:tcPr>
            <w:tcW w:w="3822" w:type="dxa"/>
            <w:tcBorders>
              <w:bottom w:val="single" w:sz="4" w:space="0" w:color="auto"/>
            </w:tcBorders>
          </w:tcPr>
          <w:p w14:paraId="072FED1D" w14:textId="77777777" w:rsidR="004E74A9" w:rsidRPr="00CA31B5" w:rsidRDefault="004E74A9" w:rsidP="00EE41F3">
            <w:pPr>
              <w:spacing w:after="240"/>
              <w:ind w:left="142" w:right="332"/>
              <w:jc w:val="both"/>
              <w:rPr>
                <w:rFonts w:ascii="Arial" w:eastAsia="Arial" w:hAnsi="Arial" w:cs="Arial"/>
                <w:b/>
                <w:bCs/>
                <w:sz w:val="21"/>
                <w:szCs w:val="21"/>
              </w:rPr>
            </w:pPr>
          </w:p>
        </w:tc>
      </w:tr>
      <w:tr w:rsidR="004E74A9" w:rsidRPr="008C1A6F" w14:paraId="22F0545B" w14:textId="77777777" w:rsidTr="00223985">
        <w:trPr>
          <w:trHeight w:val="264"/>
        </w:trPr>
        <w:tc>
          <w:tcPr>
            <w:tcW w:w="3691" w:type="dxa"/>
            <w:tcBorders>
              <w:top w:val="single" w:sz="4" w:space="0" w:color="auto"/>
              <w:bottom w:val="single" w:sz="4" w:space="0" w:color="auto"/>
            </w:tcBorders>
          </w:tcPr>
          <w:p w14:paraId="1EAC2B62" w14:textId="45E6C3FB" w:rsidR="0075010C" w:rsidRDefault="00052018" w:rsidP="00EE41F3">
            <w:pPr>
              <w:autoSpaceDE w:val="0"/>
              <w:autoSpaceDN w:val="0"/>
              <w:adjustRightInd w:val="0"/>
              <w:ind w:right="332"/>
              <w:jc w:val="center"/>
              <w:rPr>
                <w:rFonts w:ascii="Arial" w:eastAsia="Cambria" w:hAnsi="Arial" w:cs="Arial"/>
                <w:b/>
                <w:bCs/>
                <w:color w:val="0D0D0D"/>
                <w:sz w:val="21"/>
                <w:szCs w:val="21"/>
                <w:lang w:val="es-MX" w:eastAsia="es-MX"/>
              </w:rPr>
            </w:pPr>
            <w:r>
              <w:rPr>
                <w:rFonts w:ascii="Arial" w:eastAsia="Cambria" w:hAnsi="Arial" w:cs="Arial"/>
                <w:b/>
                <w:bCs/>
                <w:color w:val="0D0D0D"/>
                <w:sz w:val="21"/>
                <w:szCs w:val="21"/>
                <w:lang w:val="es-MX" w:eastAsia="es-MX"/>
              </w:rPr>
              <w:t>Lic. Sergio López Arciniega</w:t>
            </w:r>
          </w:p>
          <w:p w14:paraId="40F940FC" w14:textId="5C0F6BA3" w:rsidR="00052018" w:rsidRPr="00CA31B5" w:rsidRDefault="00052018" w:rsidP="00EE41F3">
            <w:pPr>
              <w:autoSpaceDE w:val="0"/>
              <w:autoSpaceDN w:val="0"/>
              <w:adjustRightInd w:val="0"/>
              <w:ind w:right="332"/>
              <w:jc w:val="center"/>
              <w:rPr>
                <w:rFonts w:ascii="Arial" w:eastAsia="Cambria" w:hAnsi="Arial" w:cs="Arial"/>
                <w:b/>
                <w:bCs/>
                <w:color w:val="0D0D0D"/>
                <w:sz w:val="21"/>
                <w:szCs w:val="21"/>
                <w:lang w:val="es-MX" w:eastAsia="es-MX"/>
              </w:rPr>
            </w:pPr>
            <w:r>
              <w:rPr>
                <w:rFonts w:ascii="Arial" w:eastAsia="Cambria" w:hAnsi="Arial" w:cs="Arial"/>
                <w:b/>
                <w:bCs/>
                <w:color w:val="0D0D0D"/>
                <w:sz w:val="21"/>
                <w:szCs w:val="21"/>
                <w:lang w:val="es-MX" w:eastAsia="es-MX"/>
              </w:rPr>
              <w:t>Representante de la Dirección de Políticas Públicas</w:t>
            </w:r>
          </w:p>
          <w:p w14:paraId="155F1F76" w14:textId="77777777" w:rsidR="004E74A9" w:rsidRPr="00CA31B5" w:rsidRDefault="004E74A9" w:rsidP="00EE41F3">
            <w:pPr>
              <w:ind w:left="142" w:right="332"/>
              <w:jc w:val="center"/>
              <w:rPr>
                <w:rFonts w:ascii="Arial" w:eastAsia="Arial" w:hAnsi="Arial" w:cs="Arial"/>
                <w:b/>
                <w:bCs/>
                <w:sz w:val="21"/>
                <w:szCs w:val="21"/>
              </w:rPr>
            </w:pPr>
          </w:p>
          <w:p w14:paraId="7D46A0C5" w14:textId="77777777" w:rsidR="004E74A9" w:rsidRPr="00CA31B5" w:rsidRDefault="004E74A9" w:rsidP="00EE41F3">
            <w:pPr>
              <w:ind w:left="142" w:right="332"/>
              <w:jc w:val="center"/>
              <w:rPr>
                <w:rFonts w:ascii="Arial" w:eastAsia="Arial" w:hAnsi="Arial" w:cs="Arial"/>
                <w:b/>
                <w:bCs/>
                <w:sz w:val="21"/>
                <w:szCs w:val="21"/>
              </w:rPr>
            </w:pPr>
          </w:p>
          <w:p w14:paraId="19929A88" w14:textId="77777777" w:rsidR="004E74A9" w:rsidRPr="00CA31B5" w:rsidRDefault="004E74A9" w:rsidP="00EE41F3">
            <w:pPr>
              <w:ind w:left="142" w:right="332"/>
              <w:jc w:val="center"/>
              <w:rPr>
                <w:rFonts w:ascii="Arial" w:eastAsia="Arial" w:hAnsi="Arial" w:cs="Arial"/>
                <w:b/>
                <w:bCs/>
                <w:sz w:val="21"/>
                <w:szCs w:val="21"/>
              </w:rPr>
            </w:pPr>
          </w:p>
          <w:p w14:paraId="283F1BB7" w14:textId="77777777" w:rsidR="004E74A9" w:rsidRPr="00CA31B5" w:rsidRDefault="004E74A9" w:rsidP="00EE41F3">
            <w:pPr>
              <w:ind w:left="142" w:right="332"/>
              <w:jc w:val="center"/>
              <w:rPr>
                <w:rFonts w:ascii="Arial" w:eastAsia="Arial" w:hAnsi="Arial" w:cs="Arial"/>
                <w:b/>
                <w:bCs/>
                <w:sz w:val="21"/>
                <w:szCs w:val="21"/>
              </w:rPr>
            </w:pPr>
          </w:p>
        </w:tc>
        <w:tc>
          <w:tcPr>
            <w:tcW w:w="430" w:type="dxa"/>
          </w:tcPr>
          <w:p w14:paraId="1816F9D3" w14:textId="77777777" w:rsidR="004E74A9" w:rsidRPr="00CA31B5" w:rsidRDefault="004E74A9" w:rsidP="00EE41F3">
            <w:pPr>
              <w:ind w:left="142" w:right="332"/>
              <w:jc w:val="both"/>
              <w:rPr>
                <w:rFonts w:ascii="Arial" w:eastAsia="Arial" w:hAnsi="Arial" w:cs="Arial"/>
                <w:b/>
                <w:bCs/>
                <w:sz w:val="21"/>
                <w:szCs w:val="21"/>
              </w:rPr>
            </w:pPr>
          </w:p>
        </w:tc>
        <w:tc>
          <w:tcPr>
            <w:tcW w:w="3822" w:type="dxa"/>
            <w:tcBorders>
              <w:top w:val="single" w:sz="4" w:space="0" w:color="auto"/>
              <w:bottom w:val="single" w:sz="4" w:space="0" w:color="auto"/>
            </w:tcBorders>
          </w:tcPr>
          <w:p w14:paraId="4CC585AB" w14:textId="490619A6" w:rsidR="00CA31B5" w:rsidRPr="00CA31B5" w:rsidRDefault="00CA31B5" w:rsidP="00EE41F3">
            <w:pPr>
              <w:ind w:left="142" w:right="332"/>
              <w:jc w:val="center"/>
              <w:rPr>
                <w:rFonts w:ascii="Arial" w:eastAsia="Arial" w:hAnsi="Arial" w:cs="Arial"/>
                <w:b/>
                <w:bCs/>
                <w:sz w:val="20"/>
                <w:szCs w:val="20"/>
              </w:rPr>
            </w:pPr>
            <w:r w:rsidRPr="00CA31B5">
              <w:rPr>
                <w:rFonts w:ascii="Arial" w:eastAsia="Arial" w:hAnsi="Arial" w:cs="Arial"/>
                <w:b/>
                <w:bCs/>
                <w:sz w:val="22"/>
                <w:szCs w:val="22"/>
              </w:rPr>
              <w:t>Lic. Claudia Verónica Gómez González</w:t>
            </w:r>
          </w:p>
          <w:p w14:paraId="50A5D573" w14:textId="77777777" w:rsidR="00CA31B5" w:rsidRPr="00CA31B5" w:rsidRDefault="00CA31B5" w:rsidP="00EE41F3">
            <w:pPr>
              <w:ind w:left="142" w:right="332"/>
              <w:jc w:val="center"/>
              <w:rPr>
                <w:rFonts w:ascii="Arial" w:eastAsia="Arial" w:hAnsi="Arial" w:cs="Arial"/>
                <w:b/>
                <w:bCs/>
                <w:sz w:val="20"/>
                <w:szCs w:val="20"/>
              </w:rPr>
            </w:pPr>
            <w:r w:rsidRPr="00CA31B5">
              <w:rPr>
                <w:rFonts w:ascii="Arial" w:eastAsia="Arial" w:hAnsi="Arial" w:cs="Arial"/>
                <w:b/>
                <w:bCs/>
                <w:sz w:val="20"/>
                <w:szCs w:val="20"/>
              </w:rPr>
              <w:t>Jefa del Departamento de Auditoría</w:t>
            </w:r>
          </w:p>
          <w:p w14:paraId="176BF439" w14:textId="77777777" w:rsidR="004E74A9" w:rsidRPr="00CA31B5" w:rsidRDefault="004E74A9" w:rsidP="00EE41F3">
            <w:pPr>
              <w:ind w:left="142" w:right="332"/>
              <w:jc w:val="center"/>
              <w:rPr>
                <w:rFonts w:ascii="Arial" w:eastAsia="Arial" w:hAnsi="Arial" w:cs="Arial"/>
                <w:b/>
                <w:bCs/>
                <w:sz w:val="20"/>
                <w:szCs w:val="20"/>
              </w:rPr>
            </w:pPr>
          </w:p>
          <w:p w14:paraId="2384FF42" w14:textId="77777777" w:rsidR="004E74A9" w:rsidRPr="00CA31B5" w:rsidRDefault="004E74A9" w:rsidP="00EE41F3">
            <w:pPr>
              <w:ind w:left="142" w:right="332"/>
              <w:jc w:val="center"/>
              <w:rPr>
                <w:rFonts w:ascii="Arial" w:eastAsia="Arial" w:hAnsi="Arial" w:cs="Arial"/>
                <w:b/>
                <w:bCs/>
                <w:sz w:val="20"/>
                <w:szCs w:val="20"/>
              </w:rPr>
            </w:pPr>
          </w:p>
          <w:p w14:paraId="40414491" w14:textId="77777777" w:rsidR="004E74A9" w:rsidRPr="00CA31B5" w:rsidRDefault="004E74A9" w:rsidP="00EE41F3">
            <w:pPr>
              <w:ind w:left="142" w:right="332"/>
              <w:rPr>
                <w:rFonts w:ascii="Arial" w:eastAsia="Arial" w:hAnsi="Arial" w:cs="Arial"/>
                <w:b/>
                <w:bCs/>
                <w:sz w:val="20"/>
                <w:szCs w:val="20"/>
              </w:rPr>
            </w:pPr>
          </w:p>
        </w:tc>
      </w:tr>
      <w:tr w:rsidR="004E74A9" w:rsidRPr="008C1A6F" w14:paraId="26E445BF" w14:textId="77777777" w:rsidTr="00223985">
        <w:trPr>
          <w:trHeight w:val="2439"/>
        </w:trPr>
        <w:tc>
          <w:tcPr>
            <w:tcW w:w="3691" w:type="dxa"/>
            <w:tcBorders>
              <w:top w:val="single" w:sz="4" w:space="0" w:color="auto"/>
            </w:tcBorders>
          </w:tcPr>
          <w:p w14:paraId="58FFD467" w14:textId="77777777" w:rsidR="00CA31B5" w:rsidRPr="00CA31B5" w:rsidRDefault="00CA31B5" w:rsidP="00EE41F3">
            <w:pPr>
              <w:ind w:right="332"/>
              <w:jc w:val="center"/>
              <w:rPr>
                <w:rFonts w:ascii="Arial" w:eastAsia="Arial" w:hAnsi="Arial" w:cs="Arial"/>
                <w:b/>
                <w:bCs/>
                <w:sz w:val="21"/>
                <w:szCs w:val="21"/>
              </w:rPr>
            </w:pPr>
            <w:proofErr w:type="spellStart"/>
            <w:r w:rsidRPr="00CA31B5">
              <w:rPr>
                <w:rFonts w:ascii="Arial" w:eastAsia="Arial" w:hAnsi="Arial" w:cs="Arial"/>
                <w:b/>
                <w:bCs/>
                <w:sz w:val="21"/>
                <w:szCs w:val="21"/>
              </w:rPr>
              <w:t>Mtra</w:t>
            </w:r>
            <w:proofErr w:type="spellEnd"/>
            <w:r w:rsidR="004E74A9" w:rsidRPr="00CA31B5">
              <w:rPr>
                <w:rFonts w:ascii="Arial" w:eastAsia="Arial" w:hAnsi="Arial" w:cs="Arial"/>
                <w:b/>
                <w:bCs/>
                <w:sz w:val="21"/>
                <w:szCs w:val="21"/>
              </w:rPr>
              <w:t xml:space="preserve"> María Azucena Salcido Ledezma, </w:t>
            </w:r>
          </w:p>
          <w:p w14:paraId="67F84B3D" w14:textId="05098354" w:rsidR="004E74A9" w:rsidRPr="00CA31B5" w:rsidRDefault="004E74A9" w:rsidP="00EE41F3">
            <w:pPr>
              <w:ind w:right="332"/>
              <w:jc w:val="center"/>
              <w:rPr>
                <w:rFonts w:ascii="Arial" w:eastAsia="Arial" w:hAnsi="Arial" w:cs="Arial"/>
                <w:b/>
                <w:bCs/>
                <w:sz w:val="21"/>
                <w:szCs w:val="21"/>
              </w:rPr>
            </w:pPr>
            <w:r w:rsidRPr="00CA31B5">
              <w:rPr>
                <w:rFonts w:ascii="Arial" w:eastAsia="Arial" w:hAnsi="Arial" w:cs="Arial"/>
                <w:b/>
                <w:bCs/>
                <w:sz w:val="21"/>
                <w:szCs w:val="21"/>
              </w:rPr>
              <w:t>Subdirectora de Coordinación Interinstitucional Estatal</w:t>
            </w:r>
          </w:p>
        </w:tc>
        <w:tc>
          <w:tcPr>
            <w:tcW w:w="430" w:type="dxa"/>
          </w:tcPr>
          <w:p w14:paraId="3B6B464A" w14:textId="77777777" w:rsidR="004E74A9" w:rsidRPr="00CA31B5" w:rsidRDefault="004E74A9" w:rsidP="00EE41F3">
            <w:pPr>
              <w:ind w:left="142" w:right="332"/>
              <w:jc w:val="both"/>
              <w:rPr>
                <w:rFonts w:ascii="Arial" w:eastAsia="Arial" w:hAnsi="Arial" w:cs="Arial"/>
                <w:b/>
                <w:bCs/>
                <w:sz w:val="21"/>
                <w:szCs w:val="21"/>
              </w:rPr>
            </w:pPr>
          </w:p>
        </w:tc>
        <w:tc>
          <w:tcPr>
            <w:tcW w:w="3822" w:type="dxa"/>
            <w:tcBorders>
              <w:top w:val="single" w:sz="4" w:space="0" w:color="auto"/>
            </w:tcBorders>
          </w:tcPr>
          <w:p w14:paraId="2BA4758F" w14:textId="328BE6BF" w:rsidR="00CA31B5" w:rsidRPr="00CA31B5" w:rsidRDefault="00CA31B5" w:rsidP="00EE41F3">
            <w:pPr>
              <w:ind w:left="142" w:right="332"/>
              <w:jc w:val="center"/>
              <w:rPr>
                <w:rFonts w:ascii="Arial" w:eastAsia="Arial" w:hAnsi="Arial" w:cs="Arial"/>
                <w:b/>
                <w:bCs/>
                <w:sz w:val="21"/>
                <w:szCs w:val="21"/>
              </w:rPr>
            </w:pPr>
            <w:r w:rsidRPr="00CA31B5">
              <w:rPr>
                <w:rFonts w:ascii="Arial" w:eastAsia="Arial" w:hAnsi="Arial" w:cs="Arial"/>
                <w:b/>
                <w:bCs/>
                <w:sz w:val="21"/>
                <w:szCs w:val="21"/>
              </w:rPr>
              <w:t>Lic. Denis Paul Rodriguez Romero</w:t>
            </w:r>
          </w:p>
          <w:p w14:paraId="162BBC52" w14:textId="5F3EAFD6" w:rsidR="004E74A9" w:rsidRPr="00CA31B5" w:rsidRDefault="00CA31B5" w:rsidP="00EE41F3">
            <w:pPr>
              <w:ind w:left="142" w:right="332"/>
              <w:jc w:val="center"/>
              <w:rPr>
                <w:rFonts w:ascii="Arial" w:eastAsia="Arial" w:hAnsi="Arial" w:cs="Arial"/>
                <w:b/>
                <w:bCs/>
                <w:sz w:val="22"/>
                <w:szCs w:val="22"/>
              </w:rPr>
            </w:pPr>
            <w:r w:rsidRPr="00CA31B5">
              <w:rPr>
                <w:rFonts w:ascii="Arial" w:eastAsia="Arial" w:hAnsi="Arial" w:cs="Arial"/>
                <w:b/>
                <w:bCs/>
                <w:sz w:val="20"/>
                <w:szCs w:val="20"/>
              </w:rPr>
              <w:t>Subdirector de Comunicación y Medios</w:t>
            </w:r>
          </w:p>
        </w:tc>
      </w:tr>
      <w:tr w:rsidR="004E74A9" w:rsidRPr="008C1A6F" w14:paraId="1B2A28A1" w14:textId="77777777" w:rsidTr="00223985">
        <w:trPr>
          <w:trHeight w:val="1407"/>
        </w:trPr>
        <w:tc>
          <w:tcPr>
            <w:tcW w:w="3691" w:type="dxa"/>
            <w:tcBorders>
              <w:top w:val="single" w:sz="4" w:space="0" w:color="auto"/>
            </w:tcBorders>
          </w:tcPr>
          <w:p w14:paraId="7C72E816" w14:textId="5BF51D92" w:rsidR="00CA31B5" w:rsidRPr="00CA31B5" w:rsidRDefault="00CA31B5" w:rsidP="00EE41F3">
            <w:pPr>
              <w:tabs>
                <w:tab w:val="left" w:pos="3146"/>
              </w:tabs>
              <w:ind w:left="-108" w:right="332"/>
              <w:jc w:val="center"/>
              <w:rPr>
                <w:rFonts w:ascii="Arial" w:eastAsia="Arial" w:hAnsi="Arial" w:cs="Arial"/>
                <w:b/>
                <w:bCs/>
                <w:sz w:val="21"/>
                <w:szCs w:val="21"/>
              </w:rPr>
            </w:pPr>
            <w:r w:rsidRPr="00CA31B5">
              <w:rPr>
                <w:rFonts w:ascii="Arial" w:eastAsia="Arial" w:hAnsi="Arial" w:cs="Arial"/>
                <w:b/>
                <w:bCs/>
                <w:sz w:val="21"/>
                <w:szCs w:val="21"/>
              </w:rPr>
              <w:t>Lic. Guadalupe Alejandra Cisneros Franco</w:t>
            </w:r>
          </w:p>
          <w:p w14:paraId="27F7D668" w14:textId="5F3E7C71" w:rsidR="004E74A9" w:rsidRPr="00CA31B5" w:rsidRDefault="00CA31B5" w:rsidP="00EE41F3">
            <w:pPr>
              <w:ind w:left="142" w:right="332"/>
              <w:jc w:val="center"/>
              <w:rPr>
                <w:rFonts w:ascii="Arial" w:eastAsia="Arial" w:hAnsi="Arial" w:cs="Arial"/>
                <w:b/>
                <w:bCs/>
                <w:sz w:val="21"/>
                <w:szCs w:val="21"/>
              </w:rPr>
            </w:pPr>
            <w:r w:rsidRPr="00CA31B5">
              <w:rPr>
                <w:rFonts w:ascii="Arial" w:eastAsia="Arial" w:hAnsi="Arial" w:cs="Arial"/>
                <w:b/>
                <w:bCs/>
                <w:sz w:val="20"/>
                <w:szCs w:val="20"/>
              </w:rPr>
              <w:t>Auxiliar técnico de la Coordinación de Asuntos Jurídicos</w:t>
            </w:r>
          </w:p>
        </w:tc>
        <w:tc>
          <w:tcPr>
            <w:tcW w:w="430" w:type="dxa"/>
          </w:tcPr>
          <w:p w14:paraId="69E91065" w14:textId="77777777" w:rsidR="004E74A9" w:rsidRPr="00CA31B5" w:rsidRDefault="004E74A9" w:rsidP="00EE41F3">
            <w:pPr>
              <w:ind w:left="142" w:right="332"/>
              <w:jc w:val="both"/>
              <w:rPr>
                <w:rFonts w:ascii="Arial" w:eastAsia="Arial" w:hAnsi="Arial" w:cs="Arial"/>
                <w:b/>
                <w:bCs/>
                <w:sz w:val="21"/>
                <w:szCs w:val="21"/>
              </w:rPr>
            </w:pPr>
          </w:p>
        </w:tc>
        <w:tc>
          <w:tcPr>
            <w:tcW w:w="3822" w:type="dxa"/>
            <w:tcBorders>
              <w:top w:val="single" w:sz="4" w:space="0" w:color="auto"/>
            </w:tcBorders>
          </w:tcPr>
          <w:p w14:paraId="534FF700" w14:textId="1940A6C7" w:rsidR="00CA31B5" w:rsidRPr="00CA31B5" w:rsidRDefault="00CA31B5" w:rsidP="00EE41F3">
            <w:pPr>
              <w:ind w:left="142" w:right="332"/>
              <w:jc w:val="center"/>
              <w:rPr>
                <w:rFonts w:ascii="Arial" w:eastAsia="Arial" w:hAnsi="Arial" w:cs="Arial"/>
                <w:b/>
                <w:bCs/>
                <w:sz w:val="21"/>
                <w:szCs w:val="21"/>
              </w:rPr>
            </w:pPr>
            <w:r w:rsidRPr="00CA31B5">
              <w:rPr>
                <w:rFonts w:ascii="Arial" w:eastAsia="Arial" w:hAnsi="Arial" w:cs="Arial"/>
                <w:b/>
                <w:bCs/>
                <w:sz w:val="21"/>
                <w:szCs w:val="21"/>
              </w:rPr>
              <w:t>Mtra. Diana Vera Álvarez</w:t>
            </w:r>
          </w:p>
          <w:p w14:paraId="49F3705B" w14:textId="3DC3A70C" w:rsidR="004E74A9" w:rsidRPr="00CA31B5" w:rsidRDefault="00CA31B5" w:rsidP="00EE41F3">
            <w:pPr>
              <w:ind w:left="142" w:right="332"/>
              <w:jc w:val="center"/>
              <w:rPr>
                <w:rFonts w:ascii="Arial" w:eastAsia="Arial" w:hAnsi="Arial" w:cs="Arial"/>
                <w:b/>
                <w:bCs/>
                <w:sz w:val="21"/>
                <w:szCs w:val="21"/>
              </w:rPr>
            </w:pPr>
            <w:r w:rsidRPr="00CA31B5">
              <w:rPr>
                <w:rFonts w:ascii="Arial" w:eastAsia="Arial" w:hAnsi="Arial" w:cs="Arial"/>
                <w:b/>
                <w:bCs/>
                <w:sz w:val="20"/>
                <w:szCs w:val="20"/>
              </w:rPr>
              <w:t>Enlace del Comité de Participación Social</w:t>
            </w:r>
          </w:p>
        </w:tc>
      </w:tr>
      <w:tr w:rsidR="004E74A9" w:rsidRPr="008C1A6F" w14:paraId="6BC38C70" w14:textId="77777777" w:rsidTr="00223985">
        <w:trPr>
          <w:trHeight w:val="70"/>
        </w:trPr>
        <w:tc>
          <w:tcPr>
            <w:tcW w:w="3691" w:type="dxa"/>
          </w:tcPr>
          <w:p w14:paraId="3B656C99" w14:textId="77777777" w:rsidR="004E74A9" w:rsidRPr="008C1A6F" w:rsidRDefault="004E74A9" w:rsidP="00EE41F3">
            <w:pPr>
              <w:ind w:left="142" w:right="332"/>
              <w:rPr>
                <w:rFonts w:ascii="Arial" w:eastAsia="Arial" w:hAnsi="Arial" w:cs="Arial"/>
                <w:b/>
                <w:bCs/>
                <w:sz w:val="21"/>
                <w:szCs w:val="21"/>
              </w:rPr>
            </w:pPr>
          </w:p>
        </w:tc>
        <w:tc>
          <w:tcPr>
            <w:tcW w:w="430" w:type="dxa"/>
          </w:tcPr>
          <w:p w14:paraId="3D0407B1" w14:textId="77777777" w:rsidR="004E74A9" w:rsidRPr="008C1A6F" w:rsidRDefault="004E74A9" w:rsidP="00EE41F3">
            <w:pPr>
              <w:ind w:left="142" w:right="332"/>
              <w:jc w:val="both"/>
              <w:rPr>
                <w:rFonts w:ascii="Arial" w:eastAsia="Arial" w:hAnsi="Arial" w:cs="Arial"/>
                <w:b/>
                <w:bCs/>
                <w:sz w:val="21"/>
                <w:szCs w:val="21"/>
              </w:rPr>
            </w:pPr>
          </w:p>
        </w:tc>
        <w:tc>
          <w:tcPr>
            <w:tcW w:w="3822" w:type="dxa"/>
          </w:tcPr>
          <w:p w14:paraId="5EA7F088" w14:textId="77777777" w:rsidR="004E74A9" w:rsidRPr="00485963" w:rsidRDefault="004E74A9" w:rsidP="00EE41F3">
            <w:pPr>
              <w:ind w:left="142" w:right="332"/>
              <w:jc w:val="center"/>
              <w:rPr>
                <w:rFonts w:ascii="Arial" w:eastAsia="Arial" w:hAnsi="Arial" w:cs="Arial"/>
                <w:b/>
                <w:sz w:val="22"/>
                <w:szCs w:val="22"/>
              </w:rPr>
            </w:pPr>
          </w:p>
        </w:tc>
      </w:tr>
      <w:tr w:rsidR="00071D7D" w:rsidRPr="008C1A6F" w14:paraId="10742736" w14:textId="77777777" w:rsidTr="00223985">
        <w:tc>
          <w:tcPr>
            <w:tcW w:w="3691" w:type="dxa"/>
          </w:tcPr>
          <w:p w14:paraId="570C9B0E" w14:textId="77777777" w:rsidR="00071D7D" w:rsidRDefault="00071D7D" w:rsidP="00EE41F3">
            <w:pPr>
              <w:ind w:left="142" w:right="332"/>
              <w:jc w:val="center"/>
              <w:rPr>
                <w:rFonts w:ascii="Arial" w:eastAsia="Arial" w:hAnsi="Arial" w:cs="Arial"/>
                <w:b/>
                <w:bCs/>
                <w:sz w:val="21"/>
                <w:szCs w:val="21"/>
              </w:rPr>
            </w:pPr>
          </w:p>
          <w:p w14:paraId="7B55DEA5" w14:textId="77777777" w:rsidR="00071D7D" w:rsidRDefault="00071D7D" w:rsidP="00EE41F3">
            <w:pPr>
              <w:ind w:left="142" w:right="332"/>
              <w:rPr>
                <w:rFonts w:ascii="Arial" w:eastAsia="Arial" w:hAnsi="Arial" w:cs="Arial"/>
                <w:b/>
                <w:bCs/>
                <w:sz w:val="21"/>
                <w:szCs w:val="21"/>
              </w:rPr>
            </w:pPr>
          </w:p>
          <w:p w14:paraId="6EA5DDE8" w14:textId="77777777" w:rsidR="00071D7D" w:rsidRDefault="00071D7D" w:rsidP="00EE41F3">
            <w:pPr>
              <w:ind w:left="142" w:right="332"/>
              <w:jc w:val="center"/>
              <w:rPr>
                <w:rFonts w:ascii="Arial" w:eastAsia="Arial" w:hAnsi="Arial" w:cs="Arial"/>
                <w:b/>
                <w:bCs/>
                <w:sz w:val="21"/>
                <w:szCs w:val="21"/>
              </w:rPr>
            </w:pPr>
          </w:p>
          <w:p w14:paraId="7AB4BD8F" w14:textId="0E38B017" w:rsidR="00071D7D" w:rsidRPr="00D37574" w:rsidRDefault="00071D7D" w:rsidP="00EE41F3">
            <w:pPr>
              <w:ind w:left="142" w:right="332"/>
              <w:jc w:val="center"/>
              <w:rPr>
                <w:rFonts w:ascii="Arial" w:eastAsia="Arial" w:hAnsi="Arial" w:cs="Arial"/>
                <w:b/>
                <w:bCs/>
                <w:sz w:val="21"/>
                <w:szCs w:val="21"/>
              </w:rPr>
            </w:pPr>
            <w:r>
              <w:rPr>
                <w:rFonts w:ascii="Arial" w:eastAsia="Arial" w:hAnsi="Arial" w:cs="Arial"/>
                <w:b/>
                <w:bCs/>
                <w:noProof/>
                <w:sz w:val="21"/>
                <w:szCs w:val="21"/>
              </w:rPr>
              <mc:AlternateContent>
                <mc:Choice Requires="wps">
                  <w:drawing>
                    <wp:anchor distT="0" distB="0" distL="114300" distR="114300" simplePos="0" relativeHeight="251659264" behindDoc="0" locked="0" layoutInCell="1" allowOverlap="1" wp14:anchorId="2FC827BE" wp14:editId="71CBD9CE">
                      <wp:simplePos x="0" y="0"/>
                      <wp:positionH relativeFrom="column">
                        <wp:posOffset>1858010</wp:posOffset>
                      </wp:positionH>
                      <wp:positionV relativeFrom="paragraph">
                        <wp:posOffset>121285</wp:posOffset>
                      </wp:positionV>
                      <wp:extent cx="2085975"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3FFFAA"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6.3pt,9.55pt" to="310.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" strokecolor="black [3200]" strokeweight=".5pt">
                      <v:stroke joinstyle="miter"/>
                    </v:line>
                  </w:pict>
                </mc:Fallback>
              </mc:AlternateContent>
            </w:r>
          </w:p>
        </w:tc>
        <w:tc>
          <w:tcPr>
            <w:tcW w:w="430" w:type="dxa"/>
          </w:tcPr>
          <w:p w14:paraId="02D92252" w14:textId="77777777" w:rsidR="00071D7D" w:rsidRPr="008C1A6F" w:rsidRDefault="00071D7D" w:rsidP="00EE41F3">
            <w:pPr>
              <w:ind w:left="142" w:right="332"/>
              <w:jc w:val="both"/>
              <w:rPr>
                <w:rFonts w:ascii="Arial" w:eastAsia="Arial" w:hAnsi="Arial" w:cs="Arial"/>
                <w:b/>
                <w:bCs/>
                <w:sz w:val="21"/>
                <w:szCs w:val="21"/>
              </w:rPr>
            </w:pPr>
          </w:p>
        </w:tc>
        <w:tc>
          <w:tcPr>
            <w:tcW w:w="3822" w:type="dxa"/>
          </w:tcPr>
          <w:p w14:paraId="5F065192" w14:textId="77777777" w:rsidR="00071D7D" w:rsidRPr="008C1A6F" w:rsidRDefault="00071D7D" w:rsidP="00EE41F3">
            <w:pPr>
              <w:ind w:left="142" w:right="332"/>
              <w:jc w:val="center"/>
              <w:rPr>
                <w:rFonts w:ascii="Arial" w:eastAsia="Arial" w:hAnsi="Arial" w:cs="Arial"/>
                <w:b/>
                <w:bCs/>
                <w:sz w:val="21"/>
                <w:szCs w:val="21"/>
              </w:rPr>
            </w:pPr>
          </w:p>
        </w:tc>
      </w:tr>
      <w:tr w:rsidR="00071D7D" w:rsidRPr="008C1A6F" w14:paraId="69E1A6DD" w14:textId="77777777" w:rsidTr="00223985">
        <w:tc>
          <w:tcPr>
            <w:tcW w:w="7943" w:type="dxa"/>
            <w:gridSpan w:val="3"/>
          </w:tcPr>
          <w:p w14:paraId="55D24B67" w14:textId="71091799" w:rsidR="00071D7D" w:rsidRDefault="00CA31B5" w:rsidP="00EE41F3">
            <w:pPr>
              <w:ind w:left="142" w:right="332"/>
              <w:jc w:val="center"/>
              <w:rPr>
                <w:rFonts w:ascii="Arial" w:eastAsia="Arial" w:hAnsi="Arial" w:cs="Arial"/>
                <w:b/>
                <w:bCs/>
                <w:sz w:val="22"/>
                <w:szCs w:val="22"/>
              </w:rPr>
            </w:pPr>
            <w:r>
              <w:rPr>
                <w:rFonts w:ascii="Arial" w:eastAsia="Arial" w:hAnsi="Arial" w:cs="Arial"/>
                <w:b/>
                <w:bCs/>
                <w:sz w:val="21"/>
                <w:szCs w:val="21"/>
              </w:rPr>
              <w:t xml:space="preserve">                        Mtra. </w:t>
            </w:r>
            <w:r w:rsidR="00071D7D" w:rsidRPr="008C1A6F">
              <w:rPr>
                <w:rFonts w:ascii="Arial" w:eastAsia="Arial" w:hAnsi="Arial" w:cs="Arial"/>
                <w:b/>
                <w:bCs/>
                <w:sz w:val="21"/>
                <w:szCs w:val="21"/>
              </w:rPr>
              <w:t>Jessica Avalos Álvarez</w:t>
            </w:r>
            <w:r w:rsidR="00071D7D" w:rsidRPr="008C1A6F">
              <w:rPr>
                <w:rFonts w:ascii="Arial" w:eastAsia="Arial" w:hAnsi="Arial" w:cs="Arial"/>
                <w:b/>
                <w:bCs/>
                <w:sz w:val="22"/>
                <w:szCs w:val="22"/>
              </w:rPr>
              <w:t xml:space="preserve"> </w:t>
            </w:r>
          </w:p>
          <w:p w14:paraId="6331CEF9" w14:textId="63304136" w:rsidR="00071D7D" w:rsidRDefault="00CA31B5" w:rsidP="00EE41F3">
            <w:pPr>
              <w:ind w:left="142" w:right="332"/>
              <w:jc w:val="center"/>
              <w:rPr>
                <w:rFonts w:ascii="Arial" w:eastAsia="Arial" w:hAnsi="Arial" w:cs="Arial"/>
                <w:bCs/>
                <w:sz w:val="20"/>
                <w:szCs w:val="20"/>
              </w:rPr>
            </w:pPr>
            <w:r>
              <w:rPr>
                <w:rFonts w:ascii="Arial" w:eastAsia="Arial" w:hAnsi="Arial" w:cs="Arial"/>
                <w:bCs/>
                <w:sz w:val="20"/>
                <w:szCs w:val="20"/>
              </w:rPr>
              <w:t xml:space="preserve">                               </w:t>
            </w:r>
            <w:r w:rsidR="00071D7D">
              <w:rPr>
                <w:rFonts w:ascii="Arial" w:eastAsia="Arial" w:hAnsi="Arial" w:cs="Arial"/>
                <w:bCs/>
                <w:sz w:val="20"/>
                <w:szCs w:val="20"/>
              </w:rPr>
              <w:t xml:space="preserve">Secretaria Técnica y </w:t>
            </w:r>
            <w:proofErr w:type="gramStart"/>
            <w:r w:rsidR="00071D7D">
              <w:rPr>
                <w:rFonts w:ascii="Arial" w:eastAsia="Arial" w:hAnsi="Arial" w:cs="Arial"/>
                <w:bCs/>
                <w:sz w:val="20"/>
                <w:szCs w:val="20"/>
              </w:rPr>
              <w:t>Jefa</w:t>
            </w:r>
            <w:proofErr w:type="gramEnd"/>
            <w:r w:rsidR="00071D7D">
              <w:rPr>
                <w:rFonts w:ascii="Arial" w:eastAsia="Arial" w:hAnsi="Arial" w:cs="Arial"/>
                <w:bCs/>
                <w:sz w:val="20"/>
                <w:szCs w:val="20"/>
              </w:rPr>
              <w:t xml:space="preserve"> de Archivo</w:t>
            </w:r>
          </w:p>
          <w:p w14:paraId="2A6117FA" w14:textId="17138714" w:rsidR="00071D7D" w:rsidRPr="008C1A6F" w:rsidRDefault="00071D7D" w:rsidP="00EE41F3">
            <w:pPr>
              <w:ind w:left="142" w:right="332"/>
              <w:jc w:val="center"/>
              <w:rPr>
                <w:rFonts w:ascii="Arial" w:eastAsia="Arial" w:hAnsi="Arial" w:cs="Arial"/>
                <w:b/>
                <w:bCs/>
                <w:sz w:val="21"/>
                <w:szCs w:val="21"/>
              </w:rPr>
            </w:pPr>
          </w:p>
        </w:tc>
      </w:tr>
    </w:tbl>
    <w:p w14:paraId="0E45E5D5" w14:textId="77777777" w:rsidR="00CA31B5" w:rsidRDefault="00CA31B5" w:rsidP="00EE41F3">
      <w:pPr>
        <w:spacing w:after="240"/>
        <w:ind w:left="142" w:right="332"/>
        <w:jc w:val="both"/>
        <w:rPr>
          <w:rFonts w:ascii="Arial" w:eastAsia="Arial" w:hAnsi="Arial" w:cs="Arial"/>
          <w:i/>
          <w:iCs/>
          <w:sz w:val="18"/>
          <w:szCs w:val="18"/>
          <w:highlight w:val="white"/>
        </w:rPr>
      </w:pPr>
    </w:p>
    <w:p w14:paraId="460D7C1B" w14:textId="77777777" w:rsidR="00CA31B5" w:rsidRDefault="00CA31B5" w:rsidP="00EE41F3">
      <w:pPr>
        <w:spacing w:after="240"/>
        <w:ind w:left="142" w:right="332"/>
        <w:jc w:val="both"/>
        <w:rPr>
          <w:rFonts w:ascii="Arial" w:eastAsia="Arial" w:hAnsi="Arial" w:cs="Arial"/>
          <w:i/>
          <w:iCs/>
          <w:sz w:val="18"/>
          <w:szCs w:val="18"/>
          <w:highlight w:val="white"/>
        </w:rPr>
      </w:pPr>
    </w:p>
    <w:p w14:paraId="32889598" w14:textId="77777777" w:rsidR="00CA31B5" w:rsidRDefault="00CA31B5" w:rsidP="00EE41F3">
      <w:pPr>
        <w:spacing w:after="240"/>
        <w:ind w:left="142" w:right="332"/>
        <w:jc w:val="both"/>
        <w:rPr>
          <w:rFonts w:ascii="Arial" w:eastAsia="Arial" w:hAnsi="Arial" w:cs="Arial"/>
          <w:i/>
          <w:iCs/>
          <w:sz w:val="18"/>
          <w:szCs w:val="18"/>
          <w:highlight w:val="white"/>
        </w:rPr>
      </w:pPr>
    </w:p>
    <w:p w14:paraId="29731D05" w14:textId="3AB056AA" w:rsidR="00FB0437" w:rsidRPr="008A5E05" w:rsidRDefault="008A5E05" w:rsidP="008A5E05">
      <w:pPr>
        <w:autoSpaceDE w:val="0"/>
        <w:autoSpaceDN w:val="0"/>
        <w:adjustRightInd w:val="0"/>
        <w:jc w:val="both"/>
        <w:rPr>
          <w:rFonts w:ascii="Arial" w:eastAsia="Cambria" w:hAnsi="Arial" w:cs="Arial"/>
          <w:i/>
          <w:iCs/>
          <w:color w:val="222222"/>
          <w:sz w:val="18"/>
          <w:szCs w:val="18"/>
          <w:lang w:val="es-MX" w:eastAsia="es-MX"/>
        </w:rPr>
      </w:pPr>
      <w:r>
        <w:rPr>
          <w:rFonts w:ascii="Arial" w:eastAsia="Cambria" w:hAnsi="Arial" w:cs="Arial"/>
          <w:i/>
          <w:iCs/>
          <w:color w:val="222222"/>
          <w:sz w:val="18"/>
          <w:szCs w:val="18"/>
          <w:lang w:val="es-MX" w:eastAsia="es-MX"/>
        </w:rPr>
        <w:t xml:space="preserve">La presente hoja de firmas forma parte integral del Acta de la Cuarta Sesión Ordinaria del </w:t>
      </w:r>
      <w:r>
        <w:rPr>
          <w:rFonts w:ascii="Arial" w:eastAsia="Cambria" w:hAnsi="Arial" w:cs="Arial"/>
          <w:color w:val="222222"/>
          <w:sz w:val="19"/>
          <w:szCs w:val="19"/>
          <w:lang w:val="es-MX" w:eastAsia="es-MX"/>
        </w:rPr>
        <w:t xml:space="preserve">Grupo </w:t>
      </w:r>
      <w:r>
        <w:rPr>
          <w:rFonts w:ascii="Arial" w:eastAsia="Cambria" w:hAnsi="Arial" w:cs="Arial"/>
          <w:i/>
          <w:iCs/>
          <w:color w:val="222222"/>
          <w:sz w:val="18"/>
          <w:szCs w:val="18"/>
          <w:lang w:val="es-MX" w:eastAsia="es-MX"/>
        </w:rPr>
        <w:t>interdisciplinario, celebrada el miércoles 08 ocho de diciembre del alfo 2021 dos mil veintiuno en las instalaciones de la Secretarla Ejecutiva del Sistema Anticorrupción de Jalisco.</w:t>
      </w:r>
    </w:p>
    <w:sectPr w:rsidR="00FB0437" w:rsidRPr="008A5E05" w:rsidSect="00F23949">
      <w:headerReference w:type="default" r:id="rId18"/>
      <w:footerReference w:type="even" r:id="rId19"/>
      <w:footerReference w:type="default" r:id="rId20"/>
      <w:pgSz w:w="12240" w:h="19298" w:code="10000"/>
      <w:pgMar w:top="1418" w:right="1418" w:bottom="1418" w:left="1418" w:header="255" w:footer="71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EA85F" w14:textId="77777777" w:rsidR="00A01842" w:rsidRDefault="00A01842">
      <w:r>
        <w:separator/>
      </w:r>
    </w:p>
  </w:endnote>
  <w:endnote w:type="continuationSeparator" w:id="0">
    <w:p w14:paraId="11D8C256" w14:textId="77777777" w:rsidR="00A01842" w:rsidRDefault="00A01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ukta Malar Medium">
    <w:altName w:val="Arial"/>
    <w:charset w:val="00"/>
    <w:family w:val="swiss"/>
    <w:pitch w:val="variable"/>
    <w:sig w:usb0="A010002F" w:usb1="4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5DC85" w14:textId="77777777" w:rsidR="00BD7A12" w:rsidRDefault="00D7571E">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4619C0AB" w14:textId="77777777" w:rsidR="00BD7A12" w:rsidRDefault="00BD7A12">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819513"/>
      <w:docPartObj>
        <w:docPartGallery w:val="Page Numbers (Bottom of Page)"/>
        <w:docPartUnique/>
      </w:docPartObj>
    </w:sdtPr>
    <w:sdtEndPr/>
    <w:sdtContent>
      <w:sdt>
        <w:sdtPr>
          <w:id w:val="1728636285"/>
          <w:docPartObj>
            <w:docPartGallery w:val="Page Numbers (Top of Page)"/>
            <w:docPartUnique/>
          </w:docPartObj>
        </w:sdtPr>
        <w:sdtEndPr/>
        <w:sdtContent>
          <w:p w14:paraId="37B26A67" w14:textId="6C91F931" w:rsidR="00F23949" w:rsidRDefault="00F23949">
            <w:pPr>
              <w:pStyle w:val="Piedepgina"/>
              <w:jc w:val="center"/>
            </w:pPr>
            <w:r w:rsidRPr="00F23949">
              <w:rPr>
                <w:rFonts w:ascii="Arial" w:hAnsi="Arial" w:cs="Arial"/>
                <w:sz w:val="20"/>
                <w:szCs w:val="20"/>
                <w:lang w:val="es-ES"/>
              </w:rPr>
              <w:t xml:space="preserve">Página </w:t>
            </w:r>
            <w:r w:rsidRPr="00F23949">
              <w:rPr>
                <w:rFonts w:ascii="Arial" w:hAnsi="Arial" w:cs="Arial"/>
                <w:b/>
                <w:bCs/>
                <w:sz w:val="20"/>
                <w:szCs w:val="20"/>
              </w:rPr>
              <w:fldChar w:fldCharType="begin"/>
            </w:r>
            <w:r w:rsidRPr="00F23949">
              <w:rPr>
                <w:rFonts w:ascii="Arial" w:hAnsi="Arial" w:cs="Arial"/>
                <w:b/>
                <w:bCs/>
                <w:sz w:val="20"/>
                <w:szCs w:val="20"/>
              </w:rPr>
              <w:instrText>PAGE</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r w:rsidRPr="00F23949">
              <w:rPr>
                <w:rFonts w:ascii="Arial" w:hAnsi="Arial" w:cs="Arial"/>
                <w:sz w:val="20"/>
                <w:szCs w:val="20"/>
                <w:lang w:val="es-ES"/>
              </w:rPr>
              <w:t xml:space="preserve"> de </w:t>
            </w:r>
            <w:r w:rsidRPr="00F23949">
              <w:rPr>
                <w:rFonts w:ascii="Arial" w:hAnsi="Arial" w:cs="Arial"/>
                <w:b/>
                <w:bCs/>
                <w:sz w:val="20"/>
                <w:szCs w:val="20"/>
              </w:rPr>
              <w:fldChar w:fldCharType="begin"/>
            </w:r>
            <w:r w:rsidRPr="00F23949">
              <w:rPr>
                <w:rFonts w:ascii="Arial" w:hAnsi="Arial" w:cs="Arial"/>
                <w:b/>
                <w:bCs/>
                <w:sz w:val="20"/>
                <w:szCs w:val="20"/>
              </w:rPr>
              <w:instrText>NUMPAGES</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p>
        </w:sdtContent>
      </w:sdt>
    </w:sdtContent>
  </w:sdt>
  <w:p w14:paraId="29BA2607" w14:textId="77777777" w:rsidR="00BD7A12" w:rsidRDefault="00BD7A12">
    <w:pPr>
      <w:tabs>
        <w:tab w:val="center" w:pos="4419"/>
        <w:tab w:val="right" w:pos="8838"/>
      </w:tabs>
      <w:ind w:left="-1417"/>
      <w:jc w:val="both"/>
      <w:rPr>
        <w:rFonts w:ascii="Mukta Malar Medium" w:eastAsia="Mukta Malar Medium" w:hAnsi="Mukta Malar Medium" w:cs="Mukta Malar Medium"/>
        <w:color w:val="00607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09D2A" w14:textId="77777777" w:rsidR="00A01842" w:rsidRDefault="00A01842">
      <w:r>
        <w:separator/>
      </w:r>
    </w:p>
  </w:footnote>
  <w:footnote w:type="continuationSeparator" w:id="0">
    <w:p w14:paraId="084D0BBD" w14:textId="77777777" w:rsidR="00A01842" w:rsidRDefault="00A01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9C40" w14:textId="77777777" w:rsidR="00947DCA" w:rsidRDefault="00947DCA" w:rsidP="00BB174E">
    <w:pPr>
      <w:tabs>
        <w:tab w:val="center" w:pos="4419"/>
        <w:tab w:val="right" w:pos="8838"/>
      </w:tabs>
      <w:ind w:right="-1425"/>
      <w:rPr>
        <w:color w:val="5B9BD5"/>
        <w:sz w:val="21"/>
        <w:szCs w:val="21"/>
      </w:rPr>
    </w:pPr>
  </w:p>
  <w:p w14:paraId="07DA045E" w14:textId="77777777" w:rsidR="00947DCA" w:rsidRDefault="00947DCA" w:rsidP="00BB174E">
    <w:pPr>
      <w:tabs>
        <w:tab w:val="center" w:pos="4419"/>
        <w:tab w:val="right" w:pos="8838"/>
      </w:tabs>
      <w:ind w:right="-1425"/>
      <w:rPr>
        <w:color w:val="5B9BD5"/>
        <w:sz w:val="21"/>
        <w:szCs w:val="21"/>
      </w:rPr>
    </w:pPr>
  </w:p>
  <w:p w14:paraId="51E637B4" w14:textId="77777777" w:rsidR="00A179EF" w:rsidRDefault="00A179EF" w:rsidP="00BB174E">
    <w:pPr>
      <w:tabs>
        <w:tab w:val="center" w:pos="4419"/>
        <w:tab w:val="right" w:pos="8838"/>
      </w:tabs>
      <w:ind w:right="-1425"/>
      <w:rPr>
        <w:color w:val="5B9BD5"/>
        <w:sz w:val="21"/>
        <w:szCs w:val="21"/>
      </w:rPr>
    </w:pPr>
  </w:p>
  <w:p w14:paraId="07F3DF04" w14:textId="77777777" w:rsidR="00A179EF" w:rsidRDefault="00EC7D25" w:rsidP="00BB174E">
    <w:pPr>
      <w:tabs>
        <w:tab w:val="center" w:pos="4419"/>
        <w:tab w:val="right" w:pos="8838"/>
      </w:tabs>
      <w:ind w:right="-1425"/>
      <w:rPr>
        <w:color w:val="5B9BD5"/>
        <w:sz w:val="21"/>
        <w:szCs w:val="21"/>
      </w:rPr>
    </w:pPr>
    <w:r>
      <w:rPr>
        <w:noProof/>
        <w:color w:val="5B9BD5"/>
        <w:sz w:val="21"/>
        <w:szCs w:val="21"/>
      </w:rPr>
      <w:drawing>
        <wp:inline distT="0" distB="0" distL="0" distR="0" wp14:anchorId="291A69A7" wp14:editId="7553EB5B">
          <wp:extent cx="3571875" cy="681801"/>
          <wp:effectExtent l="0" t="0" r="0" b="0"/>
          <wp:docPr id="4"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598674" cy="6869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ABAF292"/>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B85159"/>
    <w:multiLevelType w:val="hybridMultilevel"/>
    <w:tmpl w:val="1256BA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F90119"/>
    <w:multiLevelType w:val="hybridMultilevel"/>
    <w:tmpl w:val="75EEADB4"/>
    <w:lvl w:ilvl="0" w:tplc="90E2B806">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15:restartNumberingAfterBreak="0">
    <w:nsid w:val="4A880CC7"/>
    <w:multiLevelType w:val="hybridMultilevel"/>
    <w:tmpl w:val="DA5A63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CB543A"/>
    <w:multiLevelType w:val="hybridMultilevel"/>
    <w:tmpl w:val="D59C5A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BD74F5"/>
    <w:multiLevelType w:val="hybridMultilevel"/>
    <w:tmpl w:val="56CA16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7529E6"/>
    <w:multiLevelType w:val="hybridMultilevel"/>
    <w:tmpl w:val="642423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86F3FE3"/>
    <w:multiLevelType w:val="hybridMultilevel"/>
    <w:tmpl w:val="3F3E7B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2C36CC4"/>
    <w:multiLevelType w:val="hybridMultilevel"/>
    <w:tmpl w:val="B60ED7C8"/>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9" w15:restartNumberingAfterBreak="0">
    <w:nsid w:val="739C729C"/>
    <w:multiLevelType w:val="hybridMultilevel"/>
    <w:tmpl w:val="54E66E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64170FC"/>
    <w:multiLevelType w:val="hybridMultilevel"/>
    <w:tmpl w:val="25E07D40"/>
    <w:lvl w:ilvl="0" w:tplc="A090613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6566EE"/>
    <w:multiLevelType w:val="hybridMultilevel"/>
    <w:tmpl w:val="12EC31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71266830">
    <w:abstractNumId w:val="9"/>
  </w:num>
  <w:num w:numId="2" w16cid:durableId="915091753">
    <w:abstractNumId w:val="6"/>
  </w:num>
  <w:num w:numId="3" w16cid:durableId="2088722340">
    <w:abstractNumId w:val="10"/>
  </w:num>
  <w:num w:numId="4" w16cid:durableId="1720589252">
    <w:abstractNumId w:val="5"/>
  </w:num>
  <w:num w:numId="5" w16cid:durableId="1980718304">
    <w:abstractNumId w:val="4"/>
  </w:num>
  <w:num w:numId="6" w16cid:durableId="822237831">
    <w:abstractNumId w:val="0"/>
  </w:num>
  <w:num w:numId="7" w16cid:durableId="1140684716">
    <w:abstractNumId w:val="3"/>
  </w:num>
  <w:num w:numId="8" w16cid:durableId="1295018333">
    <w:abstractNumId w:val="7"/>
  </w:num>
  <w:num w:numId="9" w16cid:durableId="1403060653">
    <w:abstractNumId w:val="1"/>
  </w:num>
  <w:num w:numId="10" w16cid:durableId="1166944648">
    <w:abstractNumId w:val="11"/>
  </w:num>
  <w:num w:numId="11" w16cid:durableId="930553753">
    <w:abstractNumId w:val="8"/>
  </w:num>
  <w:num w:numId="12" w16cid:durableId="1457870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96C"/>
    <w:rsid w:val="00012042"/>
    <w:rsid w:val="00014F19"/>
    <w:rsid w:val="0002557B"/>
    <w:rsid w:val="00052018"/>
    <w:rsid w:val="00060B57"/>
    <w:rsid w:val="00066BF5"/>
    <w:rsid w:val="00071D7D"/>
    <w:rsid w:val="00080E91"/>
    <w:rsid w:val="00081F58"/>
    <w:rsid w:val="0008717A"/>
    <w:rsid w:val="000A678D"/>
    <w:rsid w:val="000C0B50"/>
    <w:rsid w:val="00100DF8"/>
    <w:rsid w:val="0010405D"/>
    <w:rsid w:val="00146A4A"/>
    <w:rsid w:val="001571D9"/>
    <w:rsid w:val="00184287"/>
    <w:rsid w:val="00187922"/>
    <w:rsid w:val="001A3C53"/>
    <w:rsid w:val="001D596D"/>
    <w:rsid w:val="001E22B8"/>
    <w:rsid w:val="001F120E"/>
    <w:rsid w:val="0020730A"/>
    <w:rsid w:val="00211CA3"/>
    <w:rsid w:val="0021299B"/>
    <w:rsid w:val="00217AEA"/>
    <w:rsid w:val="00223985"/>
    <w:rsid w:val="00232072"/>
    <w:rsid w:val="00244E19"/>
    <w:rsid w:val="002556A1"/>
    <w:rsid w:val="00272AD8"/>
    <w:rsid w:val="002873D1"/>
    <w:rsid w:val="00296785"/>
    <w:rsid w:val="002A6B7A"/>
    <w:rsid w:val="002C7A9F"/>
    <w:rsid w:val="002E72BD"/>
    <w:rsid w:val="002F0CC6"/>
    <w:rsid w:val="0031567C"/>
    <w:rsid w:val="00323825"/>
    <w:rsid w:val="00333274"/>
    <w:rsid w:val="00337547"/>
    <w:rsid w:val="00350FD8"/>
    <w:rsid w:val="00390B26"/>
    <w:rsid w:val="003B0E4D"/>
    <w:rsid w:val="003B46F4"/>
    <w:rsid w:val="003D0FD1"/>
    <w:rsid w:val="003E5891"/>
    <w:rsid w:val="003F2C60"/>
    <w:rsid w:val="00406717"/>
    <w:rsid w:val="004374F4"/>
    <w:rsid w:val="004458E4"/>
    <w:rsid w:val="004644C5"/>
    <w:rsid w:val="00470073"/>
    <w:rsid w:val="00487998"/>
    <w:rsid w:val="004B0D78"/>
    <w:rsid w:val="004B4B6B"/>
    <w:rsid w:val="004C3EDE"/>
    <w:rsid w:val="004D1150"/>
    <w:rsid w:val="004D4EA2"/>
    <w:rsid w:val="004D53B8"/>
    <w:rsid w:val="004E20D0"/>
    <w:rsid w:val="004E74A9"/>
    <w:rsid w:val="00503012"/>
    <w:rsid w:val="0050516C"/>
    <w:rsid w:val="00513B2E"/>
    <w:rsid w:val="005523A7"/>
    <w:rsid w:val="00555006"/>
    <w:rsid w:val="00565A01"/>
    <w:rsid w:val="00576F6A"/>
    <w:rsid w:val="005A4F7F"/>
    <w:rsid w:val="005B0DDF"/>
    <w:rsid w:val="005B3A8F"/>
    <w:rsid w:val="005C7964"/>
    <w:rsid w:val="005D7950"/>
    <w:rsid w:val="005F2537"/>
    <w:rsid w:val="0060176C"/>
    <w:rsid w:val="0060399E"/>
    <w:rsid w:val="00610FBD"/>
    <w:rsid w:val="00622CE8"/>
    <w:rsid w:val="00637C76"/>
    <w:rsid w:val="006458EA"/>
    <w:rsid w:val="00680E77"/>
    <w:rsid w:val="006A268B"/>
    <w:rsid w:val="006C01CF"/>
    <w:rsid w:val="006C6622"/>
    <w:rsid w:val="006D2D4D"/>
    <w:rsid w:val="006D43E1"/>
    <w:rsid w:val="006E790C"/>
    <w:rsid w:val="00703124"/>
    <w:rsid w:val="0071306F"/>
    <w:rsid w:val="007155E5"/>
    <w:rsid w:val="007220C9"/>
    <w:rsid w:val="00723346"/>
    <w:rsid w:val="00730B6E"/>
    <w:rsid w:val="00747EF6"/>
    <w:rsid w:val="0075010C"/>
    <w:rsid w:val="00767394"/>
    <w:rsid w:val="00770EB8"/>
    <w:rsid w:val="007739B6"/>
    <w:rsid w:val="00785EF9"/>
    <w:rsid w:val="00790279"/>
    <w:rsid w:val="007C0118"/>
    <w:rsid w:val="008078D9"/>
    <w:rsid w:val="00820B5F"/>
    <w:rsid w:val="008254BC"/>
    <w:rsid w:val="008505C3"/>
    <w:rsid w:val="00853FB9"/>
    <w:rsid w:val="00854E17"/>
    <w:rsid w:val="00855935"/>
    <w:rsid w:val="0087022A"/>
    <w:rsid w:val="00870BB5"/>
    <w:rsid w:val="00875791"/>
    <w:rsid w:val="00891DB4"/>
    <w:rsid w:val="00892861"/>
    <w:rsid w:val="008A4793"/>
    <w:rsid w:val="008A5E05"/>
    <w:rsid w:val="008B21BB"/>
    <w:rsid w:val="008C0E1F"/>
    <w:rsid w:val="008D70EB"/>
    <w:rsid w:val="008E1E9C"/>
    <w:rsid w:val="008E7A7A"/>
    <w:rsid w:val="00915FA5"/>
    <w:rsid w:val="00916CC0"/>
    <w:rsid w:val="009477C5"/>
    <w:rsid w:val="00947DCA"/>
    <w:rsid w:val="00952F88"/>
    <w:rsid w:val="00964D8D"/>
    <w:rsid w:val="00975C99"/>
    <w:rsid w:val="00984639"/>
    <w:rsid w:val="009A2722"/>
    <w:rsid w:val="009B205A"/>
    <w:rsid w:val="00A01842"/>
    <w:rsid w:val="00A14168"/>
    <w:rsid w:val="00A179EF"/>
    <w:rsid w:val="00A370AF"/>
    <w:rsid w:val="00A41E0F"/>
    <w:rsid w:val="00A4435B"/>
    <w:rsid w:val="00A44404"/>
    <w:rsid w:val="00A63030"/>
    <w:rsid w:val="00A63315"/>
    <w:rsid w:val="00A66E5D"/>
    <w:rsid w:val="00A80902"/>
    <w:rsid w:val="00A94ED8"/>
    <w:rsid w:val="00AA11A3"/>
    <w:rsid w:val="00AA6D2C"/>
    <w:rsid w:val="00AB23F8"/>
    <w:rsid w:val="00AB5C3A"/>
    <w:rsid w:val="00AF1B5A"/>
    <w:rsid w:val="00B11663"/>
    <w:rsid w:val="00B759C6"/>
    <w:rsid w:val="00B7704E"/>
    <w:rsid w:val="00B80D53"/>
    <w:rsid w:val="00B82FB1"/>
    <w:rsid w:val="00B84C94"/>
    <w:rsid w:val="00B91EA6"/>
    <w:rsid w:val="00BA01B4"/>
    <w:rsid w:val="00BA6755"/>
    <w:rsid w:val="00BB09BA"/>
    <w:rsid w:val="00BB174E"/>
    <w:rsid w:val="00BB3981"/>
    <w:rsid w:val="00BC4D45"/>
    <w:rsid w:val="00BC74E0"/>
    <w:rsid w:val="00BD3457"/>
    <w:rsid w:val="00BD5D61"/>
    <w:rsid w:val="00BD7A12"/>
    <w:rsid w:val="00BF11DF"/>
    <w:rsid w:val="00C0039F"/>
    <w:rsid w:val="00C017E9"/>
    <w:rsid w:val="00C16089"/>
    <w:rsid w:val="00C20E8A"/>
    <w:rsid w:val="00C317A7"/>
    <w:rsid w:val="00C324AE"/>
    <w:rsid w:val="00C32DB5"/>
    <w:rsid w:val="00C6248A"/>
    <w:rsid w:val="00C750F1"/>
    <w:rsid w:val="00C778BC"/>
    <w:rsid w:val="00C80992"/>
    <w:rsid w:val="00C96B48"/>
    <w:rsid w:val="00CA31B5"/>
    <w:rsid w:val="00CB4887"/>
    <w:rsid w:val="00CE0E2E"/>
    <w:rsid w:val="00CF1794"/>
    <w:rsid w:val="00D02CE8"/>
    <w:rsid w:val="00D17467"/>
    <w:rsid w:val="00D35913"/>
    <w:rsid w:val="00D411B3"/>
    <w:rsid w:val="00D7571E"/>
    <w:rsid w:val="00DA196C"/>
    <w:rsid w:val="00DA66D5"/>
    <w:rsid w:val="00DB169F"/>
    <w:rsid w:val="00DB742F"/>
    <w:rsid w:val="00DC469A"/>
    <w:rsid w:val="00DD27EB"/>
    <w:rsid w:val="00DE6FCB"/>
    <w:rsid w:val="00DF1A2E"/>
    <w:rsid w:val="00E04BDC"/>
    <w:rsid w:val="00E058D3"/>
    <w:rsid w:val="00E20D83"/>
    <w:rsid w:val="00E24B49"/>
    <w:rsid w:val="00E4794B"/>
    <w:rsid w:val="00E60471"/>
    <w:rsid w:val="00E62F8E"/>
    <w:rsid w:val="00E77ABF"/>
    <w:rsid w:val="00E8321D"/>
    <w:rsid w:val="00E86343"/>
    <w:rsid w:val="00E922D4"/>
    <w:rsid w:val="00EA19F1"/>
    <w:rsid w:val="00EB4AF3"/>
    <w:rsid w:val="00EB7260"/>
    <w:rsid w:val="00EC17B8"/>
    <w:rsid w:val="00EC7D25"/>
    <w:rsid w:val="00EE41F3"/>
    <w:rsid w:val="00EE57FD"/>
    <w:rsid w:val="00EE7D46"/>
    <w:rsid w:val="00EF5E34"/>
    <w:rsid w:val="00F05E3A"/>
    <w:rsid w:val="00F118E6"/>
    <w:rsid w:val="00F23949"/>
    <w:rsid w:val="00F23D63"/>
    <w:rsid w:val="00F50A9D"/>
    <w:rsid w:val="00F5162D"/>
    <w:rsid w:val="00F52D94"/>
    <w:rsid w:val="00F5387B"/>
    <w:rsid w:val="00F94E41"/>
    <w:rsid w:val="00FB0437"/>
    <w:rsid w:val="00FB45C2"/>
    <w:rsid w:val="00FB5AB4"/>
    <w:rsid w:val="00FE0996"/>
    <w:rsid w:val="00FE465E"/>
    <w:rsid w:val="00FE5180"/>
    <w:rsid w:val="00FF1420"/>
    <w:rsid w:val="00FF73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4E9F1"/>
  <w15:docId w15:val="{3CCF13F0-FA48-4C96-9DE3-83AC7368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4A9"/>
    <w:rPr>
      <w:rFonts w:eastAsia="MS Mincho" w:cs="Times New Roman"/>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Piedepgina">
    <w:name w:val="footer"/>
    <w:basedOn w:val="Normal"/>
    <w:link w:val="PiedepginaCar"/>
    <w:uiPriority w:val="99"/>
    <w:unhideWhenUsed/>
    <w:rsid w:val="008B45E4"/>
    <w:pPr>
      <w:tabs>
        <w:tab w:val="center" w:pos="4252"/>
        <w:tab w:val="right" w:pos="8504"/>
      </w:tabs>
    </w:pPr>
  </w:style>
  <w:style w:type="character" w:customStyle="1" w:styleId="PiedepginaCar">
    <w:name w:val="Pie de página Car"/>
    <w:basedOn w:val="Fuentedeprrafopredeter"/>
    <w:link w:val="Piedepgina"/>
    <w:uiPriority w:val="99"/>
    <w:rsid w:val="008B45E4"/>
    <w:rPr>
      <w:rFonts w:ascii="Cambria" w:eastAsia="MS Mincho" w:hAnsi="Cambria" w:cs="Times New Roman"/>
      <w:sz w:val="24"/>
      <w:szCs w:val="24"/>
      <w:lang w:val="es-ES_tradnl" w:eastAsia="es-ES"/>
    </w:rPr>
  </w:style>
  <w:style w:type="character" w:styleId="Nmerodepgina">
    <w:name w:val="page number"/>
    <w:uiPriority w:val="99"/>
    <w:semiHidden/>
    <w:unhideWhenUsed/>
    <w:rsid w:val="008B45E4"/>
  </w:style>
  <w:style w:type="paragraph" w:styleId="NormalWeb">
    <w:name w:val="Normal (Web)"/>
    <w:basedOn w:val="Normal"/>
    <w:rsid w:val="008B45E4"/>
    <w:pPr>
      <w:spacing w:before="100" w:beforeAutospacing="1" w:after="100" w:afterAutospacing="1"/>
      <w:jc w:val="both"/>
    </w:pPr>
    <w:rPr>
      <w:rFonts w:ascii="Times New Roman" w:eastAsia="Times New Roman" w:hAnsi="Times New Roman"/>
      <w:lang w:val="es-ES"/>
    </w:rPr>
  </w:style>
  <w:style w:type="paragraph" w:styleId="Prrafodelista">
    <w:name w:val="List Paragraph"/>
    <w:basedOn w:val="Normal"/>
    <w:uiPriority w:val="34"/>
    <w:qFormat/>
    <w:rsid w:val="008B45E4"/>
    <w:pPr>
      <w:ind w:left="708"/>
      <w:jc w:val="both"/>
    </w:pPr>
    <w:rPr>
      <w:rFonts w:ascii="Times New Roman" w:eastAsia="Times New Roman" w:hAnsi="Times New Roman"/>
      <w:lang w:val="es-ES"/>
    </w:rPr>
  </w:style>
  <w:style w:type="paragraph" w:customStyle="1" w:styleId="Default">
    <w:name w:val="Default"/>
    <w:rsid w:val="008B45E4"/>
    <w:pPr>
      <w:autoSpaceDE w:val="0"/>
      <w:autoSpaceDN w:val="0"/>
      <w:adjustRightInd w:val="0"/>
    </w:pPr>
    <w:rPr>
      <w:rFonts w:ascii="Arial" w:eastAsia="Calibri" w:hAnsi="Arial" w:cs="Arial"/>
      <w:color w:val="000000"/>
      <w:lang w:val="es-ES"/>
    </w:rPr>
  </w:style>
  <w:style w:type="table" w:styleId="Tablaconcuadrcula">
    <w:name w:val="Table Grid"/>
    <w:basedOn w:val="Tablanormal"/>
    <w:uiPriority w:val="59"/>
    <w:rsid w:val="0099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04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04F0"/>
    <w:rPr>
      <w:rFonts w:ascii="Segoe UI" w:eastAsia="MS Mincho" w:hAnsi="Segoe UI" w:cs="Segoe UI"/>
      <w:sz w:val="18"/>
      <w:szCs w:val="18"/>
      <w:lang w:val="es-ES_tradnl" w:eastAsia="es-ES"/>
    </w:rPr>
  </w:style>
  <w:style w:type="paragraph" w:styleId="Encabezado">
    <w:name w:val="header"/>
    <w:basedOn w:val="Normal"/>
    <w:link w:val="EncabezadoCar"/>
    <w:uiPriority w:val="99"/>
    <w:unhideWhenUsed/>
    <w:rsid w:val="00EA4EA9"/>
    <w:pPr>
      <w:tabs>
        <w:tab w:val="center" w:pos="4419"/>
        <w:tab w:val="right" w:pos="8838"/>
      </w:tabs>
    </w:pPr>
  </w:style>
  <w:style w:type="character" w:customStyle="1" w:styleId="EncabezadoCar">
    <w:name w:val="Encabezado Car"/>
    <w:basedOn w:val="Fuentedeprrafopredeter"/>
    <w:link w:val="Encabezado"/>
    <w:uiPriority w:val="99"/>
    <w:rsid w:val="00EA4EA9"/>
    <w:rPr>
      <w:rFonts w:ascii="Cambria" w:eastAsia="MS Mincho" w:hAnsi="Cambria" w:cs="Times New Roman"/>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Tablaconcuadrcula1">
    <w:name w:val="Tabla con cuadrícula1"/>
    <w:basedOn w:val="Tablanormal"/>
    <w:next w:val="Tablaconcuadrcula"/>
    <w:uiPriority w:val="59"/>
    <w:rsid w:val="00EB7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B7260"/>
    <w:pPr>
      <w:jc w:val="both"/>
    </w:pPr>
    <w:rPr>
      <w:rFonts w:ascii="Arial" w:hAnsi="Arial"/>
      <w:sz w:val="20"/>
      <w:szCs w:val="20"/>
    </w:rPr>
  </w:style>
  <w:style w:type="character" w:customStyle="1" w:styleId="TextonotapieCar">
    <w:name w:val="Texto nota pie Car"/>
    <w:basedOn w:val="Fuentedeprrafopredeter"/>
    <w:link w:val="Textonotapie"/>
    <w:uiPriority w:val="99"/>
    <w:semiHidden/>
    <w:rsid w:val="00EB7260"/>
    <w:rPr>
      <w:rFonts w:ascii="Arial" w:eastAsia="MS Mincho" w:hAnsi="Arial" w:cs="Times New Roman"/>
      <w:sz w:val="20"/>
      <w:szCs w:val="20"/>
      <w:lang w:eastAsia="es-ES"/>
    </w:rPr>
  </w:style>
  <w:style w:type="character" w:styleId="Refdenotaalpie">
    <w:name w:val="footnote reference"/>
    <w:basedOn w:val="Fuentedeprrafopredeter"/>
    <w:uiPriority w:val="99"/>
    <w:semiHidden/>
    <w:unhideWhenUsed/>
    <w:rsid w:val="00EB7260"/>
    <w:rPr>
      <w:vertAlign w:val="superscript"/>
    </w:rPr>
  </w:style>
  <w:style w:type="character" w:styleId="Hipervnculo">
    <w:name w:val="Hyperlink"/>
    <w:basedOn w:val="Fuentedeprrafopredeter"/>
    <w:uiPriority w:val="99"/>
    <w:unhideWhenUsed/>
    <w:rsid w:val="00EB7260"/>
    <w:rPr>
      <w:color w:val="0563C1" w:themeColor="hyperlink"/>
      <w:u w:val="single"/>
    </w:rPr>
  </w:style>
  <w:style w:type="character" w:customStyle="1" w:styleId="markedcontent">
    <w:name w:val="markedcontent"/>
    <w:basedOn w:val="Fuentedeprrafopredeter"/>
    <w:rsid w:val="00DA196C"/>
  </w:style>
  <w:style w:type="paragraph" w:customStyle="1" w:styleId="paragraph">
    <w:name w:val="paragraph"/>
    <w:basedOn w:val="Normal"/>
    <w:rsid w:val="00DA196C"/>
    <w:pPr>
      <w:spacing w:before="100" w:beforeAutospacing="1" w:after="100" w:afterAutospacing="1"/>
    </w:pPr>
    <w:rPr>
      <w:rFonts w:ascii="Times New Roman" w:eastAsia="Times New Roman" w:hAnsi="Times New Roman"/>
      <w:lang w:val="es-MX" w:eastAsia="es-MX"/>
    </w:rPr>
  </w:style>
  <w:style w:type="character" w:customStyle="1" w:styleId="eop">
    <w:name w:val="eop"/>
    <w:basedOn w:val="Fuentedeprrafopredeter"/>
    <w:rsid w:val="00DA196C"/>
  </w:style>
  <w:style w:type="character" w:customStyle="1" w:styleId="normaltextrun">
    <w:name w:val="normaltextrun"/>
    <w:basedOn w:val="Fuentedeprrafopredeter"/>
    <w:rsid w:val="00DA196C"/>
  </w:style>
  <w:style w:type="paragraph" w:styleId="Lista">
    <w:name w:val="List"/>
    <w:basedOn w:val="Normal"/>
    <w:uiPriority w:val="99"/>
    <w:unhideWhenUsed/>
    <w:rsid w:val="00337547"/>
    <w:pPr>
      <w:ind w:left="283" w:hanging="283"/>
      <w:contextualSpacing/>
    </w:pPr>
  </w:style>
  <w:style w:type="paragraph" w:styleId="Continuarlista">
    <w:name w:val="List Continue"/>
    <w:basedOn w:val="Normal"/>
    <w:uiPriority w:val="99"/>
    <w:unhideWhenUsed/>
    <w:rsid w:val="00337547"/>
    <w:pPr>
      <w:spacing w:after="120"/>
      <w:ind w:left="283"/>
      <w:contextualSpacing/>
    </w:pPr>
  </w:style>
  <w:style w:type="paragraph" w:styleId="Textoindependiente">
    <w:name w:val="Body Text"/>
    <w:basedOn w:val="Normal"/>
    <w:link w:val="TextoindependienteCar"/>
    <w:uiPriority w:val="99"/>
    <w:unhideWhenUsed/>
    <w:rsid w:val="00337547"/>
    <w:pPr>
      <w:spacing w:after="120"/>
    </w:pPr>
  </w:style>
  <w:style w:type="character" w:customStyle="1" w:styleId="TextoindependienteCar">
    <w:name w:val="Texto independiente Car"/>
    <w:basedOn w:val="Fuentedeprrafopredeter"/>
    <w:link w:val="Textoindependiente"/>
    <w:uiPriority w:val="99"/>
    <w:rsid w:val="00337547"/>
    <w:rPr>
      <w:rFonts w:eastAsia="MS Mincho" w:cs="Times New Roman"/>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02241">
      <w:bodyDiv w:val="1"/>
      <w:marLeft w:val="0"/>
      <w:marRight w:val="0"/>
      <w:marTop w:val="0"/>
      <w:marBottom w:val="0"/>
      <w:divBdr>
        <w:top w:val="none" w:sz="0" w:space="0" w:color="auto"/>
        <w:left w:val="none" w:sz="0" w:space="0" w:color="auto"/>
        <w:bottom w:val="none" w:sz="0" w:space="0" w:color="auto"/>
        <w:right w:val="none" w:sz="0" w:space="0" w:color="auto"/>
      </w:divBdr>
    </w:div>
    <w:div w:id="239943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orte\Dropbox\PC\Documents\Dropbox\COMIT&#201;S1\COCODI\EXTRAORDINARIAS\Hoja%20Oficio%20membretada%20SESAJ.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i+zxQvSU6KVHEZWufGBQwPxPoYoA==">AMUW2mUgYEGU7bmbEuAEKE41tdKpfQwOjBn4kMhpICppAFF9rfUbF04lWbAKT43uh2Uk1MfdJe+uvtb2TBephR/varU6lvOH8t7EnUWkxmihXEP1Iif7ggU=</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E34596E9A8BE0748A58CA51E0900FCD9" ma:contentTypeVersion="10" ma:contentTypeDescription="Crear nuevo documento." ma:contentTypeScope="" ma:versionID="711a3b85a5ded5351584dae2c56e4322">
  <xsd:schema xmlns:xsd="http://www.w3.org/2001/XMLSchema" xmlns:xs="http://www.w3.org/2001/XMLSchema" xmlns:p="http://schemas.microsoft.com/office/2006/metadata/properties" xmlns:ns2="9aabfad9-3156-4eb2-b9a7-ecc2d8ace5dd" xmlns:ns3="114bfd70-6d9f-4dcf-ab71-752d89276c12" targetNamespace="http://schemas.microsoft.com/office/2006/metadata/properties" ma:root="true" ma:fieldsID="a1a146ed92fabad4374a97483c1fec52" ns2:_="" ns3:_="">
    <xsd:import namespace="9aabfad9-3156-4eb2-b9a7-ecc2d8ace5dd"/>
    <xsd:import namespace="114bfd70-6d9f-4dcf-ab71-752d89276c1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abfad9-3156-4eb2-b9a7-ecc2d8ace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acdbc950-a684-4808-ba71-39d678811bc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4bfd70-6d9f-4dcf-ab71-752d89276c1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2930545-9cef-45e3-b147-b95ccae3539c}" ma:internalName="TaxCatchAll" ma:showField="CatchAllData" ma:web="114bfd70-6d9f-4dcf-ab71-752d89276c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aabfad9-3156-4eb2-b9a7-ecc2d8ace5dd">
      <Terms xmlns="http://schemas.microsoft.com/office/infopath/2007/PartnerControls"/>
    </lcf76f155ced4ddcb4097134ff3c332f>
    <TaxCatchAll xmlns="114bfd70-6d9f-4dcf-ab71-752d89276c12" xsi:nil="true"/>
  </documentManagement>
</p:properties>
</file>

<file path=customXml/itemProps1.xml><?xml version="1.0" encoding="utf-8"?>
<ds:datastoreItem xmlns:ds="http://schemas.openxmlformats.org/officeDocument/2006/customXml" ds:itemID="{23C171C0-8D20-4F87-A941-6916ACB1566E}">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292067F-E799-4749-BF2D-BEEF0ACFA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abfad9-3156-4eb2-b9a7-ecc2d8ace5dd"/>
    <ds:schemaRef ds:uri="114bfd70-6d9f-4dcf-ab71-752d89276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891351-2714-C240-90C1-CAEE2AAABF91}">
  <ds:schemaRefs>
    <ds:schemaRef ds:uri="http://schemas.openxmlformats.org/officeDocument/2006/bibliography"/>
  </ds:schemaRefs>
</ds:datastoreItem>
</file>

<file path=customXml/itemProps5.xml><?xml version="1.0" encoding="utf-8"?>
<ds:datastoreItem xmlns:ds="http://schemas.openxmlformats.org/officeDocument/2006/customXml" ds:itemID="{490088F8-85B5-4E96-A36F-5AB7F2E3D96E}">
  <ds:schemaRefs>
    <ds:schemaRef ds:uri="http://schemas.microsoft.com/office/2006/metadata/properties"/>
    <ds:schemaRef ds:uri="http://schemas.microsoft.com/office/infopath/2007/PartnerControls"/>
    <ds:schemaRef ds:uri="9aabfad9-3156-4eb2-b9a7-ecc2d8ace5dd"/>
    <ds:schemaRef ds:uri="114bfd70-6d9f-4dcf-ab71-752d89276c12"/>
  </ds:schemaRefs>
</ds:datastoreItem>
</file>

<file path=docProps/app.xml><?xml version="1.0" encoding="utf-8"?>
<Properties xmlns="http://schemas.openxmlformats.org/officeDocument/2006/extended-properties" xmlns:vt="http://schemas.openxmlformats.org/officeDocument/2006/docPropsVTypes">
  <Template>Hoja Oficio membretada SESAJ</Template>
  <TotalTime>4</TotalTime>
  <Pages>9</Pages>
  <Words>4172</Words>
  <Characters>22951</Characters>
  <Application>Microsoft Office Word</Application>
  <DocSecurity>0</DocSecurity>
  <Lines>191</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soporte</dc:creator>
  <cp:lastModifiedBy>Magdalena Casillas Martínez</cp:lastModifiedBy>
  <cp:revision>2</cp:revision>
  <cp:lastPrinted>2022-07-25T14:48:00Z</cp:lastPrinted>
  <dcterms:created xsi:type="dcterms:W3CDTF">2025-08-08T19:47:00Z</dcterms:created>
  <dcterms:modified xsi:type="dcterms:W3CDTF">2025-08-08T19:47:00Z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0x010100E34596E9A8BE0748A58CA51E0900FCD9</vt:lpwstr>
  </property>
</Properties>
</file>