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F767" w14:textId="79695C09" w:rsidR="00667049" w:rsidRPr="00E45113" w:rsidRDefault="00667049" w:rsidP="00E45113">
      <w:pPr>
        <w:spacing w:line="276" w:lineRule="auto"/>
        <w:ind w:right="-814"/>
        <w:jc w:val="right"/>
        <w:rPr>
          <w:rFonts w:ascii="Arial" w:eastAsia="Arial" w:hAnsi="Arial" w:cs="Arial"/>
          <w:sz w:val="22"/>
          <w:szCs w:val="22"/>
        </w:rPr>
      </w:pPr>
    </w:p>
    <w:p w14:paraId="40A2A10B" w14:textId="3A08FEEF" w:rsidR="00D7677F" w:rsidRPr="00E45113" w:rsidRDefault="00D7677F" w:rsidP="00E4511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EAA3D5" w14:textId="52BCBD52" w:rsidR="00D7677F" w:rsidRPr="00AE5072" w:rsidRDefault="00D7677F" w:rsidP="00E45113">
      <w:pPr>
        <w:spacing w:line="276" w:lineRule="auto"/>
        <w:jc w:val="center"/>
        <w:rPr>
          <w:rFonts w:ascii="Arial" w:hAnsi="Arial" w:cs="Arial"/>
        </w:rPr>
      </w:pPr>
      <w:r w:rsidRPr="00AE5072">
        <w:rPr>
          <w:rFonts w:ascii="Arial" w:hAnsi="Arial" w:cs="Arial"/>
          <w:b/>
          <w:bCs/>
        </w:rPr>
        <w:t>PRIMERA SESIÓN EXTRAORDINARIA</w:t>
      </w:r>
      <w:r w:rsidRPr="00AE5072">
        <w:rPr>
          <w:rFonts w:ascii="Arial" w:hAnsi="Arial" w:cs="Arial"/>
        </w:rPr>
        <w:t xml:space="preserve"> </w:t>
      </w:r>
      <w:r w:rsidRPr="00AE5072">
        <w:rPr>
          <w:rFonts w:ascii="Arial" w:hAnsi="Arial" w:cs="Arial"/>
          <w:b/>
          <w:bCs/>
        </w:rPr>
        <w:t>DEL COMITÉ DE ADQUISICIONES DE LA SECRETARÍA EJECUTIVA DEL SISTEMA ESTATAL ANTICORRUPCIÓN DE JALISCO</w:t>
      </w:r>
      <w:r w:rsidRPr="00AE5072">
        <w:rPr>
          <w:rFonts w:ascii="Arial" w:hAnsi="Arial" w:cs="Arial"/>
        </w:rPr>
        <w:t xml:space="preserve"> </w:t>
      </w:r>
    </w:p>
    <w:p w14:paraId="469C2175" w14:textId="77777777" w:rsidR="00D7677F" w:rsidRPr="00AE5072" w:rsidRDefault="00D7677F" w:rsidP="00E45113">
      <w:pPr>
        <w:spacing w:line="276" w:lineRule="auto"/>
        <w:jc w:val="center"/>
        <w:rPr>
          <w:rFonts w:ascii="Arial" w:hAnsi="Arial" w:cs="Arial"/>
        </w:rPr>
      </w:pPr>
    </w:p>
    <w:p w14:paraId="0F444625" w14:textId="40EEA0E9" w:rsidR="005C609B" w:rsidRPr="00AE5072" w:rsidRDefault="00D7677F" w:rsidP="00E45113">
      <w:pPr>
        <w:pStyle w:val="Ttulo"/>
        <w:tabs>
          <w:tab w:val="left" w:pos="7911"/>
        </w:tabs>
        <w:spacing w:line="276" w:lineRule="auto"/>
        <w:ind w:left="-142"/>
        <w:rPr>
          <w:b/>
          <w:bCs/>
          <w:snapToGrid w:val="0"/>
          <w:szCs w:val="24"/>
          <w:lang w:val="es-ES" w:eastAsia="es-ES"/>
        </w:rPr>
      </w:pPr>
      <w:r w:rsidRPr="00AE5072">
        <w:rPr>
          <w:rStyle w:val="Fuerte"/>
          <w:snapToGrid w:val="0"/>
          <w:szCs w:val="24"/>
          <w:lang w:val="es-ES" w:eastAsia="es-ES"/>
        </w:rPr>
        <w:t xml:space="preserve">ACTA </w:t>
      </w:r>
    </w:p>
    <w:p w14:paraId="4943B562" w14:textId="77777777" w:rsidR="005C609B" w:rsidRPr="00AE5072" w:rsidRDefault="005C609B" w:rsidP="00E45113">
      <w:pPr>
        <w:spacing w:line="276" w:lineRule="auto"/>
        <w:jc w:val="both"/>
        <w:rPr>
          <w:rFonts w:ascii="Arial" w:hAnsi="Arial" w:cs="Arial"/>
        </w:rPr>
      </w:pPr>
    </w:p>
    <w:p w14:paraId="6F00DE3A" w14:textId="77777777" w:rsidR="00CF2448" w:rsidRPr="00AE5072" w:rsidRDefault="00CF2448" w:rsidP="00E45113">
      <w:pPr>
        <w:spacing w:line="276" w:lineRule="auto"/>
        <w:jc w:val="both"/>
        <w:rPr>
          <w:rFonts w:ascii="Arial" w:hAnsi="Arial" w:cs="Arial"/>
        </w:rPr>
      </w:pPr>
    </w:p>
    <w:p w14:paraId="4592566E" w14:textId="3D0E3DF6" w:rsidR="005C609B" w:rsidRPr="00AE5072" w:rsidRDefault="005C609B" w:rsidP="00E45113">
      <w:pPr>
        <w:spacing w:line="276" w:lineRule="auto"/>
        <w:ind w:left="-142" w:firstLine="142"/>
        <w:jc w:val="both"/>
        <w:rPr>
          <w:rFonts w:ascii="Arial" w:hAnsi="Arial" w:cs="Arial"/>
          <w:lang w:val="es-ES"/>
        </w:rPr>
      </w:pPr>
      <w:r w:rsidRPr="00AE5072">
        <w:rPr>
          <w:rFonts w:ascii="Arial" w:hAnsi="Arial" w:cs="Arial"/>
          <w:lang w:val="es-ES"/>
        </w:rPr>
        <w:t xml:space="preserve">Palabras por </w:t>
      </w:r>
      <w:r w:rsidR="00B42704" w:rsidRPr="00AE5072">
        <w:rPr>
          <w:rFonts w:ascii="Arial" w:hAnsi="Arial" w:cs="Arial"/>
          <w:lang w:val="es-ES"/>
        </w:rPr>
        <w:t xml:space="preserve">parte de la </w:t>
      </w:r>
      <w:r w:rsidRPr="00AE5072">
        <w:rPr>
          <w:rFonts w:ascii="Arial" w:hAnsi="Arial" w:cs="Arial"/>
          <w:lang w:val="es-ES"/>
        </w:rPr>
        <w:t>President</w:t>
      </w:r>
      <w:r w:rsidR="00B42704" w:rsidRPr="00AE5072">
        <w:rPr>
          <w:rFonts w:ascii="Arial" w:hAnsi="Arial" w:cs="Arial"/>
          <w:lang w:val="es-ES"/>
        </w:rPr>
        <w:t>a</w:t>
      </w:r>
      <w:r w:rsidRPr="00AE5072">
        <w:rPr>
          <w:rFonts w:ascii="Arial" w:hAnsi="Arial" w:cs="Arial"/>
          <w:lang w:val="es-ES"/>
        </w:rPr>
        <w:t xml:space="preserve"> Suplente </w:t>
      </w:r>
      <w:r w:rsidR="00B42704" w:rsidRPr="00AE5072">
        <w:rPr>
          <w:rFonts w:ascii="Arial" w:hAnsi="Arial" w:cs="Arial"/>
          <w:lang w:val="es-ES"/>
        </w:rPr>
        <w:t>Mtra.</w:t>
      </w:r>
      <w:r w:rsidRPr="00AE5072">
        <w:rPr>
          <w:rFonts w:ascii="Arial" w:hAnsi="Arial" w:cs="Arial"/>
          <w:lang w:val="es-ES"/>
        </w:rPr>
        <w:t xml:space="preserve"> </w:t>
      </w:r>
      <w:r w:rsidR="00B42704" w:rsidRPr="00AE5072">
        <w:rPr>
          <w:rFonts w:ascii="Arial" w:hAnsi="Arial" w:cs="Arial"/>
          <w:lang w:val="es-ES"/>
        </w:rPr>
        <w:t>Ana María Olvera Guzmán</w:t>
      </w:r>
      <w:r w:rsidR="008F1A8E" w:rsidRPr="00AE5072">
        <w:rPr>
          <w:rFonts w:ascii="Arial" w:hAnsi="Arial" w:cs="Arial"/>
          <w:lang w:val="es-ES"/>
        </w:rPr>
        <w:t>:</w:t>
      </w:r>
    </w:p>
    <w:p w14:paraId="1A0A8E08" w14:textId="77777777" w:rsidR="005C609B" w:rsidRPr="00AE5072" w:rsidRDefault="005C609B" w:rsidP="00E45113">
      <w:pPr>
        <w:spacing w:line="276" w:lineRule="auto"/>
        <w:ind w:left="-142"/>
        <w:jc w:val="both"/>
        <w:rPr>
          <w:rFonts w:ascii="Arial" w:hAnsi="Arial" w:cs="Arial"/>
        </w:rPr>
      </w:pPr>
    </w:p>
    <w:p w14:paraId="7AE6BBC5" w14:textId="792E1E8E" w:rsidR="00B42704" w:rsidRPr="00AE5072" w:rsidRDefault="007A6E0A" w:rsidP="00E4511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Siendo las 13:00  (trece) horas del día 23 (veintitrés) de febrero de 2026 (dos mil veintiséis),</w:t>
      </w:r>
      <w:r w:rsidR="005C609B" w:rsidRPr="00AE5072">
        <w:rPr>
          <w:rFonts w:ascii="Arial" w:hAnsi="Arial" w:cs="Arial"/>
          <w:lang w:val="es-ES"/>
        </w:rPr>
        <w:t xml:space="preserve"> </w:t>
      </w:r>
      <w:r w:rsidR="00B42704" w:rsidRPr="00AE5072">
        <w:rPr>
          <w:rFonts w:ascii="Arial" w:hAnsi="Arial" w:cs="Arial"/>
          <w:lang w:val="es-ES"/>
        </w:rPr>
        <w:t xml:space="preserve">quiero externar una </w:t>
      </w:r>
      <w:r w:rsidR="00EC10E3" w:rsidRPr="00AE5072">
        <w:rPr>
          <w:rFonts w:ascii="Arial" w:hAnsi="Arial" w:cs="Arial"/>
          <w:lang w:val="es-ES"/>
        </w:rPr>
        <w:t xml:space="preserve"> sincera </w:t>
      </w:r>
      <w:r w:rsidR="00B42704" w:rsidRPr="00AE5072">
        <w:rPr>
          <w:rFonts w:ascii="Arial" w:hAnsi="Arial" w:cs="Arial"/>
          <w:lang w:val="es-ES"/>
        </w:rPr>
        <w:t>disculpa</w:t>
      </w:r>
      <w:r w:rsidR="00EC10E3" w:rsidRPr="00AE5072">
        <w:rPr>
          <w:rFonts w:ascii="Arial" w:hAnsi="Arial" w:cs="Arial"/>
          <w:lang w:val="es-ES"/>
        </w:rPr>
        <w:t xml:space="preserve">, </w:t>
      </w:r>
      <w:r w:rsidR="00B42704" w:rsidRPr="00AE5072">
        <w:rPr>
          <w:rFonts w:ascii="Arial" w:hAnsi="Arial" w:cs="Arial"/>
          <w:lang w:val="es-ES"/>
        </w:rPr>
        <w:t xml:space="preserve"> ya que derivado de los acontecimientos que ya son de conocimiento de todos, no </w:t>
      </w:r>
      <w:r w:rsidR="008F1A8E" w:rsidRPr="00AE5072">
        <w:rPr>
          <w:rFonts w:ascii="Arial" w:hAnsi="Arial" w:cs="Arial"/>
          <w:lang w:val="es-ES"/>
        </w:rPr>
        <w:t xml:space="preserve">será posible </w:t>
      </w:r>
      <w:r w:rsidR="00B42704" w:rsidRPr="00AE5072">
        <w:rPr>
          <w:rFonts w:ascii="Arial" w:hAnsi="Arial" w:cs="Arial"/>
          <w:lang w:val="es-ES"/>
        </w:rPr>
        <w:t xml:space="preserve">llevar a cabo la Primera Sesión Extraordinaria del Comité de Adquisiciones de la Secretaría Ejecutiva del Sistema Estatal Anticorrupción de Jalisco, </w:t>
      </w:r>
      <w:r w:rsidR="00B42704" w:rsidRPr="00AE5072">
        <w:rPr>
          <w:rFonts w:ascii="Arial" w:hAnsi="Arial" w:cs="Arial"/>
        </w:rPr>
        <w:t xml:space="preserve"> misma que se llevaría a cabo de manera </w:t>
      </w:r>
      <w:r w:rsidR="00B42704" w:rsidRPr="00AE5072">
        <w:rPr>
          <w:rFonts w:ascii="Arial" w:hAnsi="Arial" w:cs="Arial"/>
          <w:b/>
          <w:bCs/>
        </w:rPr>
        <w:t>PRESENCIAL</w:t>
      </w:r>
      <w:r w:rsidR="003D2B9D" w:rsidRPr="00AE5072">
        <w:rPr>
          <w:rFonts w:ascii="Arial" w:hAnsi="Arial" w:cs="Arial"/>
        </w:rPr>
        <w:t>,</w:t>
      </w:r>
      <w:r w:rsidR="00EC10E3" w:rsidRPr="00AE5072">
        <w:rPr>
          <w:rFonts w:ascii="Arial" w:hAnsi="Arial" w:cs="Arial"/>
        </w:rPr>
        <w:t xml:space="preserve"> que </w:t>
      </w:r>
      <w:r w:rsidR="003D2B9D" w:rsidRPr="00AE5072">
        <w:rPr>
          <w:rFonts w:ascii="Arial" w:hAnsi="Arial" w:cs="Arial"/>
        </w:rPr>
        <w:t>tendría</w:t>
      </w:r>
      <w:r w:rsidR="00B42704" w:rsidRPr="00AE5072">
        <w:rPr>
          <w:rFonts w:ascii="Arial" w:hAnsi="Arial" w:cs="Arial"/>
        </w:rPr>
        <w:t xml:space="preserve"> verificativo </w:t>
      </w:r>
      <w:r>
        <w:rPr>
          <w:rFonts w:ascii="Arial" w:hAnsi="Arial" w:cs="Arial"/>
        </w:rPr>
        <w:t xml:space="preserve">este </w:t>
      </w:r>
      <w:r w:rsidR="00B42704" w:rsidRPr="00AE5072">
        <w:rPr>
          <w:rFonts w:ascii="Arial" w:hAnsi="Arial" w:cs="Arial"/>
        </w:rPr>
        <w:t>lunes 23</w:t>
      </w:r>
      <w:r w:rsidR="003D2B9D" w:rsidRPr="00AE5072">
        <w:rPr>
          <w:rFonts w:ascii="Arial" w:hAnsi="Arial" w:cs="Arial"/>
        </w:rPr>
        <w:t xml:space="preserve"> (veintitrés)</w:t>
      </w:r>
      <w:r w:rsidR="00B42704" w:rsidRPr="00AE5072">
        <w:rPr>
          <w:rFonts w:ascii="Arial" w:hAnsi="Arial" w:cs="Arial"/>
        </w:rPr>
        <w:t xml:space="preserve"> de febrero de 2026</w:t>
      </w:r>
      <w:r w:rsidR="003D2B9D" w:rsidRPr="00AE5072">
        <w:rPr>
          <w:rFonts w:ascii="Arial" w:hAnsi="Arial" w:cs="Arial"/>
        </w:rPr>
        <w:t xml:space="preserve"> (dos mil veintiséis)</w:t>
      </w:r>
      <w:r w:rsidR="00B42704" w:rsidRPr="00AE5072">
        <w:rPr>
          <w:rFonts w:ascii="Arial" w:hAnsi="Arial" w:cs="Arial"/>
        </w:rPr>
        <w:t xml:space="preserve"> a las 13:00</w:t>
      </w:r>
      <w:r w:rsidR="003D2B9D" w:rsidRPr="00AE5072">
        <w:rPr>
          <w:rFonts w:ascii="Arial" w:hAnsi="Arial" w:cs="Arial"/>
        </w:rPr>
        <w:t xml:space="preserve"> (trece) </w:t>
      </w:r>
      <w:r w:rsidR="00B42704" w:rsidRPr="00AE5072">
        <w:rPr>
          <w:rFonts w:ascii="Arial" w:hAnsi="Arial" w:cs="Arial"/>
        </w:rPr>
        <w:t xml:space="preserve"> horas en la sala de Juntas 1 de la Secretaría Ejecutiva del Sistema Estatal Anticorrupción de Jalisco, ubicada en Av. De los Arcos No. 767, Col. Jardines del Bosque, dicha sesión se realizar</w:t>
      </w:r>
      <w:r w:rsidR="003D2B9D" w:rsidRPr="00AE5072">
        <w:rPr>
          <w:rFonts w:ascii="Arial" w:hAnsi="Arial" w:cs="Arial"/>
        </w:rPr>
        <w:t>ía</w:t>
      </w:r>
      <w:r w:rsidR="00B42704" w:rsidRPr="00AE5072">
        <w:rPr>
          <w:rFonts w:ascii="Arial" w:hAnsi="Arial" w:cs="Arial"/>
        </w:rPr>
        <w:t xml:space="preserve"> bajo el siguiente: </w:t>
      </w:r>
    </w:p>
    <w:p w14:paraId="00BE7227" w14:textId="77777777" w:rsidR="00B42704" w:rsidRPr="00AE5072" w:rsidRDefault="00B42704" w:rsidP="00E4511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252DDFC4" w14:textId="77777777" w:rsidR="00B42704" w:rsidRPr="00AE5072" w:rsidRDefault="00B42704" w:rsidP="00E4511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BEE3260" w14:textId="77777777" w:rsidR="00B42704" w:rsidRPr="00AE5072" w:rsidRDefault="00B42704" w:rsidP="00E4511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AE5072">
        <w:rPr>
          <w:rFonts w:ascii="Arial" w:hAnsi="Arial" w:cs="Arial"/>
          <w:b/>
          <w:bCs/>
          <w:u w:val="single"/>
        </w:rPr>
        <w:t>ORDEN DEL DÍA</w:t>
      </w:r>
    </w:p>
    <w:p w14:paraId="2C0F7FDB" w14:textId="77777777" w:rsidR="00B42704" w:rsidRPr="00AE5072" w:rsidRDefault="00B42704" w:rsidP="00E4511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69A8B0E0" w14:textId="77777777" w:rsidR="00B42704" w:rsidRPr="00AE5072" w:rsidRDefault="00B42704" w:rsidP="00E4511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079663AF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bookmarkStart w:id="0" w:name="_Hlk126663635"/>
      <w:r w:rsidRPr="00AE5072">
        <w:rPr>
          <w:rFonts w:ascii="Arial" w:hAnsi="Arial" w:cs="Arial"/>
        </w:rPr>
        <w:t>Lista de asistencia y declaración de quorum legal;</w:t>
      </w:r>
    </w:p>
    <w:p w14:paraId="2F7AF00A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AE5072">
        <w:rPr>
          <w:rFonts w:ascii="Arial" w:hAnsi="Arial" w:cs="Arial"/>
        </w:rPr>
        <w:t>Lectura y aprobación del orden del día;</w:t>
      </w:r>
    </w:p>
    <w:p w14:paraId="1A5783B4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AE5072">
        <w:rPr>
          <w:rFonts w:ascii="Arial" w:hAnsi="Arial" w:cs="Arial"/>
        </w:rPr>
        <w:t>Lectura del acta anterior;</w:t>
      </w:r>
    </w:p>
    <w:p w14:paraId="2A646297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AE5072">
        <w:rPr>
          <w:rFonts w:ascii="Arial" w:hAnsi="Arial" w:cs="Arial"/>
        </w:rPr>
        <w:t>Revisión de la agenda de trabajo:</w:t>
      </w:r>
    </w:p>
    <w:p w14:paraId="6826F84B" w14:textId="77777777" w:rsidR="00B42704" w:rsidRPr="00AE5072" w:rsidRDefault="00B42704" w:rsidP="00E45113">
      <w:pPr>
        <w:pStyle w:val="Prrafodelista"/>
        <w:spacing w:line="276" w:lineRule="auto"/>
        <w:ind w:left="1080"/>
        <w:rPr>
          <w:rFonts w:ascii="Arial" w:hAnsi="Arial" w:cs="Arial"/>
        </w:rPr>
      </w:pPr>
    </w:p>
    <w:p w14:paraId="3A10535A" w14:textId="77777777" w:rsidR="00B42704" w:rsidRPr="00AE5072" w:rsidRDefault="00B42704" w:rsidP="00E45113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="Arial" w:hAnsi="Arial" w:cs="Arial"/>
        </w:rPr>
      </w:pPr>
      <w:r w:rsidRPr="00AE5072">
        <w:rPr>
          <w:rFonts w:ascii="Arial" w:hAnsi="Arial" w:cs="Arial"/>
          <w:lang w:val="es-US"/>
        </w:rPr>
        <w:t xml:space="preserve">Presentación y Apertura de Propuestas </w:t>
      </w:r>
      <w:r w:rsidRPr="00AE5072">
        <w:rPr>
          <w:rFonts w:ascii="Arial" w:hAnsi="Arial" w:cs="Arial"/>
        </w:rPr>
        <w:t xml:space="preserve">de la Licitación Pública Local con Concurrencia del Comité LPLCC-01-SESAJ-CA/2026 </w:t>
      </w:r>
      <w:r w:rsidRPr="00AE5072">
        <w:rPr>
          <w:rFonts w:ascii="Arial" w:hAnsi="Arial" w:cs="Arial"/>
          <w:lang w:val="es-MX"/>
        </w:rPr>
        <w:t>para la “CONTRATACIÓN DEL SERVICIO DE SEGURIDAD PRIVADA PARA LA SECRETARÍA EJECUTIVA DEL SISTEMA ESTATAL ANTICORRUPCIÓN DE JALISCO</w:t>
      </w:r>
      <w:r w:rsidRPr="00AE5072">
        <w:rPr>
          <w:rFonts w:ascii="Arial" w:hAnsi="Arial" w:cs="Arial"/>
        </w:rPr>
        <w:t>”.</w:t>
      </w:r>
    </w:p>
    <w:p w14:paraId="1F5A7213" w14:textId="77777777" w:rsidR="00B42704" w:rsidRPr="00AE5072" w:rsidRDefault="00B42704" w:rsidP="00E45113">
      <w:pPr>
        <w:pStyle w:val="Prrafodelista"/>
        <w:spacing w:line="276" w:lineRule="auto"/>
        <w:rPr>
          <w:rFonts w:ascii="Arial" w:hAnsi="Arial" w:cs="Arial"/>
        </w:rPr>
      </w:pPr>
    </w:p>
    <w:p w14:paraId="6BD6F63A" w14:textId="77777777" w:rsidR="00B42704" w:rsidRPr="00AE5072" w:rsidRDefault="00B42704" w:rsidP="00E45113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lang w:val="es-MX"/>
        </w:rPr>
      </w:pPr>
      <w:r w:rsidRPr="00AE5072">
        <w:rPr>
          <w:rFonts w:ascii="Arial" w:hAnsi="Arial" w:cs="Arial"/>
          <w:lang w:val="es-US"/>
        </w:rPr>
        <w:t xml:space="preserve">Presentación y Apertura de Propuestas </w:t>
      </w:r>
      <w:r w:rsidRPr="00AE5072">
        <w:rPr>
          <w:rFonts w:ascii="Arial" w:hAnsi="Arial" w:cs="Arial"/>
        </w:rPr>
        <w:t>de la Licitación Pública Nacional con Concurrencia del Comité</w:t>
      </w:r>
      <w:r w:rsidRPr="00AE5072">
        <w:rPr>
          <w:rFonts w:ascii="Arial" w:hAnsi="Arial" w:cs="Arial"/>
          <w:lang w:val="es-MX"/>
        </w:rPr>
        <w:t xml:space="preserve">” </w:t>
      </w:r>
      <w:r w:rsidRPr="00AE5072">
        <w:rPr>
          <w:rFonts w:ascii="Arial" w:hAnsi="Arial" w:cs="Arial"/>
        </w:rPr>
        <w:t xml:space="preserve">LPNCC-01-SESAJ-DTP/2026 </w:t>
      </w:r>
      <w:r w:rsidRPr="00AE5072">
        <w:rPr>
          <w:rFonts w:ascii="Arial" w:hAnsi="Arial" w:cs="Arial"/>
          <w:lang w:val="es-MX"/>
        </w:rPr>
        <w:t>para la “CONTRATACIÓN DE SERVICIOS DE ALMACENAMIENTO, PROCESAMIENTO Y RESPALDO DE INFORMACIÓN EN LA NUBE PARA EL SISTEMA ANTICORRUPCIÓN DEL ESTADO DE JALISCO Y SU SECRETARÍA EJECUTIVA”.</w:t>
      </w:r>
    </w:p>
    <w:p w14:paraId="30B0F92C" w14:textId="77777777" w:rsidR="00B42704" w:rsidRPr="00AE5072" w:rsidRDefault="00B42704" w:rsidP="00E45113">
      <w:pPr>
        <w:pStyle w:val="Prrafodelista"/>
        <w:spacing w:line="276" w:lineRule="auto"/>
        <w:ind w:left="1080"/>
        <w:rPr>
          <w:rFonts w:ascii="Arial" w:hAnsi="Arial" w:cs="Arial"/>
        </w:rPr>
      </w:pPr>
    </w:p>
    <w:p w14:paraId="1053C842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E5072">
        <w:rPr>
          <w:rFonts w:ascii="Arial" w:hAnsi="Arial" w:cs="Arial"/>
        </w:rPr>
        <w:t>Asuntos varios;</w:t>
      </w:r>
    </w:p>
    <w:p w14:paraId="79363316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E5072">
        <w:rPr>
          <w:rFonts w:ascii="Arial" w:hAnsi="Arial" w:cs="Arial"/>
        </w:rPr>
        <w:t>Lectura de acuerdos y comisiones; y</w:t>
      </w:r>
    </w:p>
    <w:p w14:paraId="2F52CC27" w14:textId="77777777" w:rsidR="00B42704" w:rsidRPr="00AE5072" w:rsidRDefault="00B42704" w:rsidP="00E4511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AE5072">
        <w:rPr>
          <w:rFonts w:ascii="Arial" w:hAnsi="Arial" w:cs="Arial"/>
        </w:rPr>
        <w:lastRenderedPageBreak/>
        <w:t>Clausura de la sesión.</w:t>
      </w:r>
      <w:bookmarkEnd w:id="0"/>
    </w:p>
    <w:p w14:paraId="09C76E8A" w14:textId="77777777" w:rsidR="00B42704" w:rsidRPr="00AE5072" w:rsidRDefault="00B42704" w:rsidP="00E45113">
      <w:pPr>
        <w:spacing w:line="276" w:lineRule="auto"/>
        <w:jc w:val="both"/>
        <w:rPr>
          <w:rFonts w:ascii="Arial" w:eastAsia="Times New Roman" w:hAnsi="Arial" w:cs="Arial"/>
          <w:b/>
        </w:rPr>
      </w:pPr>
    </w:p>
    <w:p w14:paraId="7D3E1769" w14:textId="0046A9F1" w:rsidR="00B55F54" w:rsidRPr="00AE5072" w:rsidRDefault="00DC4E3E" w:rsidP="00E45113">
      <w:pPr>
        <w:spacing w:line="276" w:lineRule="auto"/>
        <w:jc w:val="both"/>
        <w:rPr>
          <w:rFonts w:ascii="Arial" w:hAnsi="Arial" w:cs="Arial"/>
          <w:bCs/>
          <w:lang w:val="es-MX"/>
        </w:rPr>
      </w:pPr>
      <w:r w:rsidRPr="00AE5072">
        <w:rPr>
          <w:rFonts w:ascii="Arial" w:eastAsia="Times New Roman" w:hAnsi="Arial" w:cs="Arial"/>
          <w:bCs/>
        </w:rPr>
        <w:t>Así</w:t>
      </w:r>
      <w:r w:rsidR="00566465" w:rsidRPr="00AE5072">
        <w:rPr>
          <w:rFonts w:ascii="Arial" w:eastAsia="Times New Roman" w:hAnsi="Arial" w:cs="Arial"/>
          <w:bCs/>
        </w:rPr>
        <w:t xml:space="preserve"> mismo</w:t>
      </w:r>
      <w:r w:rsidRPr="00AE5072">
        <w:rPr>
          <w:rFonts w:ascii="Arial" w:eastAsia="Times New Roman" w:hAnsi="Arial" w:cs="Arial"/>
          <w:bCs/>
        </w:rPr>
        <w:t>, s</w:t>
      </w:r>
      <w:r w:rsidR="00B42704" w:rsidRPr="00AE5072">
        <w:rPr>
          <w:rFonts w:ascii="Arial" w:eastAsia="Times New Roman" w:hAnsi="Arial" w:cs="Arial"/>
          <w:bCs/>
        </w:rPr>
        <w:t>e realiza la suspensión parcial</w:t>
      </w:r>
      <w:r w:rsidR="00B42704" w:rsidRPr="00AE5072">
        <w:rPr>
          <w:rFonts w:ascii="Arial" w:eastAsia="Times New Roman" w:hAnsi="Arial" w:cs="Arial"/>
          <w:b/>
        </w:rPr>
        <w:t xml:space="preserve"> </w:t>
      </w:r>
      <w:r w:rsidR="00B42704" w:rsidRPr="00AE5072">
        <w:rPr>
          <w:rFonts w:ascii="Arial" w:hAnsi="Arial" w:cs="Arial"/>
          <w:lang w:val="es-MX"/>
        </w:rPr>
        <w:t>mencionada en el numeral 9, inciso a)</w:t>
      </w:r>
      <w:r w:rsidR="001C2EB1" w:rsidRPr="00AE5072">
        <w:rPr>
          <w:rFonts w:ascii="Arial" w:hAnsi="Arial" w:cs="Arial"/>
          <w:lang w:val="es-MX"/>
        </w:rPr>
        <w:t xml:space="preserve"> y numeral 12 inciso d</w:t>
      </w:r>
      <w:r w:rsidR="00E45113" w:rsidRPr="00AE5072">
        <w:rPr>
          <w:rFonts w:ascii="Arial" w:hAnsi="Arial" w:cs="Arial"/>
          <w:lang w:val="es-MX"/>
        </w:rPr>
        <w:t>), de</w:t>
      </w:r>
      <w:r w:rsidR="00B42704" w:rsidRPr="00AE5072">
        <w:rPr>
          <w:rFonts w:ascii="Arial" w:hAnsi="Arial" w:cs="Arial"/>
          <w:lang w:val="es-MX"/>
        </w:rPr>
        <w:t xml:space="preserve"> la </w:t>
      </w:r>
      <w:r w:rsidR="00EC10E3" w:rsidRPr="00AE5072">
        <w:rPr>
          <w:rFonts w:ascii="Arial" w:hAnsi="Arial" w:cs="Arial"/>
          <w:lang w:val="es-ES"/>
        </w:rPr>
        <w:t xml:space="preserve">Licitación Pública Local Con Concurrencia del Comité de Adquisiciones </w:t>
      </w:r>
      <w:r w:rsidR="00EC10E3" w:rsidRPr="00AE5072">
        <w:rPr>
          <w:rFonts w:ascii="Arial" w:hAnsi="Arial" w:cs="Arial"/>
          <w:b/>
        </w:rPr>
        <w:t xml:space="preserve">LPLCC-01-SESAJ-CA/2026 </w:t>
      </w:r>
      <w:r w:rsidR="00EC10E3" w:rsidRPr="00AE5072">
        <w:rPr>
          <w:rFonts w:ascii="Arial" w:hAnsi="Arial" w:cs="Arial"/>
          <w:bCs/>
        </w:rPr>
        <w:t>y de la</w:t>
      </w:r>
      <w:r w:rsidR="00EC10E3" w:rsidRPr="00AE5072">
        <w:rPr>
          <w:rFonts w:ascii="Arial" w:hAnsi="Arial" w:cs="Arial"/>
          <w:b/>
        </w:rPr>
        <w:t xml:space="preserve"> </w:t>
      </w:r>
      <w:r w:rsidR="00B42704" w:rsidRPr="00AE5072">
        <w:rPr>
          <w:rFonts w:ascii="Arial" w:hAnsi="Arial" w:cs="Arial"/>
          <w:lang w:val="es-ES"/>
        </w:rPr>
        <w:t xml:space="preserve">Licitación Pública Nacional </w:t>
      </w:r>
      <w:r w:rsidR="00EC10E3" w:rsidRPr="00AE5072">
        <w:rPr>
          <w:rFonts w:ascii="Arial" w:hAnsi="Arial" w:cs="Arial"/>
          <w:lang w:val="es-ES"/>
        </w:rPr>
        <w:t>con</w:t>
      </w:r>
      <w:r w:rsidR="00B42704" w:rsidRPr="00AE5072">
        <w:rPr>
          <w:rFonts w:ascii="Arial" w:hAnsi="Arial" w:cs="Arial"/>
          <w:lang w:val="es-ES"/>
        </w:rPr>
        <w:t xml:space="preserve"> Concurrencia del Comité de Adquisiciones </w:t>
      </w:r>
      <w:r w:rsidR="00B42704" w:rsidRPr="00AE5072">
        <w:rPr>
          <w:rFonts w:ascii="Arial" w:hAnsi="Arial" w:cs="Arial"/>
          <w:b/>
        </w:rPr>
        <w:t>LP</w:t>
      </w:r>
      <w:r w:rsidR="00EC10E3" w:rsidRPr="00AE5072">
        <w:rPr>
          <w:rFonts w:ascii="Arial" w:hAnsi="Arial" w:cs="Arial"/>
          <w:b/>
        </w:rPr>
        <w:t>N</w:t>
      </w:r>
      <w:r w:rsidR="00B42704" w:rsidRPr="00AE5072">
        <w:rPr>
          <w:rFonts w:ascii="Arial" w:hAnsi="Arial" w:cs="Arial"/>
          <w:b/>
        </w:rPr>
        <w:t>CC-01-SESAJ-</w:t>
      </w:r>
      <w:r w:rsidR="00EC10E3" w:rsidRPr="00AE5072">
        <w:rPr>
          <w:rFonts w:ascii="Arial" w:hAnsi="Arial" w:cs="Arial"/>
          <w:b/>
        </w:rPr>
        <w:t>DTP</w:t>
      </w:r>
      <w:r w:rsidR="00B42704" w:rsidRPr="00AE5072">
        <w:rPr>
          <w:rFonts w:ascii="Arial" w:hAnsi="Arial" w:cs="Arial"/>
          <w:b/>
        </w:rPr>
        <w:t>/2026</w:t>
      </w:r>
      <w:r w:rsidR="00B55F54" w:rsidRPr="00AE5072">
        <w:rPr>
          <w:rFonts w:ascii="Arial" w:hAnsi="Arial" w:cs="Arial"/>
          <w:bCs/>
          <w:lang w:val="es-MX"/>
        </w:rPr>
        <w:t xml:space="preserve"> que establecen:</w:t>
      </w:r>
    </w:p>
    <w:p w14:paraId="1831D2DE" w14:textId="77777777" w:rsidR="00B55F54" w:rsidRPr="00AE5072" w:rsidRDefault="00B55F54" w:rsidP="00E45113">
      <w:pPr>
        <w:spacing w:line="276" w:lineRule="auto"/>
        <w:jc w:val="both"/>
        <w:rPr>
          <w:rFonts w:ascii="Arial" w:hAnsi="Arial" w:cs="Arial"/>
          <w:bCs/>
          <w:lang w:val="es-MX"/>
        </w:rPr>
      </w:pPr>
    </w:p>
    <w:p w14:paraId="510BFBD9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991776">
        <w:rPr>
          <w:rFonts w:ascii="Arial" w:hAnsi="Arial" w:cs="Arial"/>
          <w:b/>
          <w:bCs/>
          <w:i/>
          <w:iCs/>
        </w:rPr>
        <w:t>“9. SUSPENSIÓN O CANCELACIÓN DEL PROCESO DE ADQUISICIÓN.</w:t>
      </w:r>
    </w:p>
    <w:p w14:paraId="53C9A7BF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991776">
        <w:rPr>
          <w:rFonts w:ascii="Arial" w:hAnsi="Arial" w:cs="Arial"/>
          <w:bCs/>
          <w:i/>
          <w:iCs/>
        </w:rPr>
        <w:t xml:space="preserve">La </w:t>
      </w:r>
      <w:r w:rsidRPr="00991776">
        <w:rPr>
          <w:rFonts w:ascii="Arial" w:hAnsi="Arial" w:cs="Arial"/>
          <w:b/>
          <w:bCs/>
          <w:i/>
          <w:iCs/>
        </w:rPr>
        <w:t>“CONVOCANTE”</w:t>
      </w:r>
      <w:r w:rsidRPr="00991776">
        <w:rPr>
          <w:rFonts w:ascii="Arial" w:hAnsi="Arial" w:cs="Arial"/>
          <w:bCs/>
          <w:i/>
          <w:iCs/>
        </w:rPr>
        <w:t xml:space="preserve"> a través del </w:t>
      </w:r>
      <w:r w:rsidRPr="00991776">
        <w:rPr>
          <w:rFonts w:ascii="Arial" w:hAnsi="Arial" w:cs="Arial"/>
          <w:b/>
          <w:bCs/>
          <w:i/>
          <w:iCs/>
        </w:rPr>
        <w:t>“COMITÉ DE ADQUISICIONES”,</w:t>
      </w:r>
      <w:r w:rsidRPr="00991776">
        <w:rPr>
          <w:rFonts w:ascii="Arial" w:hAnsi="Arial" w:cs="Arial"/>
          <w:bCs/>
          <w:i/>
          <w:iCs/>
        </w:rPr>
        <w:t xml:space="preserve"> podrá cancelar o suspender parcial o totalmente el proceso de adquisición, de acuerdo con las causales que se describen en el numeral 3 del artículo 71 de la </w:t>
      </w:r>
      <w:r w:rsidRPr="00991776">
        <w:rPr>
          <w:rFonts w:ascii="Arial" w:hAnsi="Arial" w:cs="Arial"/>
          <w:b/>
          <w:bCs/>
          <w:i/>
          <w:iCs/>
        </w:rPr>
        <w:t>“LEY”</w:t>
      </w:r>
      <w:r w:rsidRPr="00991776">
        <w:rPr>
          <w:rFonts w:ascii="Arial" w:hAnsi="Arial" w:cs="Arial"/>
          <w:bCs/>
          <w:i/>
          <w:iCs/>
        </w:rPr>
        <w:t xml:space="preserve"> y en el artículo 50 numeral 2 de sus </w:t>
      </w:r>
      <w:r w:rsidRPr="00991776">
        <w:rPr>
          <w:rFonts w:ascii="Arial" w:hAnsi="Arial" w:cs="Arial"/>
          <w:b/>
          <w:bCs/>
          <w:i/>
          <w:iCs/>
        </w:rPr>
        <w:t>“POLÍTICAS”</w:t>
      </w:r>
      <w:r w:rsidRPr="00991776">
        <w:rPr>
          <w:rFonts w:ascii="Arial" w:hAnsi="Arial" w:cs="Arial"/>
          <w:bCs/>
          <w:i/>
          <w:iCs/>
        </w:rPr>
        <w:t xml:space="preserve"> o los supuestos que a continuación se señalan:</w:t>
      </w:r>
    </w:p>
    <w:p w14:paraId="7A352426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63B8B6DF" w14:textId="77777777" w:rsidR="00991776" w:rsidRPr="00991776" w:rsidRDefault="00991776" w:rsidP="00E45113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bCs/>
          <w:i/>
          <w:iCs/>
        </w:rPr>
      </w:pPr>
      <w:r w:rsidRPr="00991776">
        <w:rPr>
          <w:rFonts w:ascii="Arial" w:hAnsi="Arial" w:cs="Arial"/>
          <w:bCs/>
          <w:i/>
          <w:iCs/>
        </w:rPr>
        <w:t>Por caso fortuito o fuerza mayor o cuando ocurran razones de interés general.</w:t>
      </w:r>
    </w:p>
    <w:p w14:paraId="404C6699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4E08D066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991776">
        <w:rPr>
          <w:rFonts w:ascii="Arial" w:hAnsi="Arial" w:cs="Arial"/>
          <w:b/>
          <w:bCs/>
          <w:i/>
          <w:iCs/>
        </w:rPr>
        <w:t>12. FACULTADES DEL COMITÉ.</w:t>
      </w:r>
    </w:p>
    <w:p w14:paraId="432FCA92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991776">
        <w:rPr>
          <w:rFonts w:ascii="Arial" w:hAnsi="Arial" w:cs="Arial"/>
          <w:bCs/>
          <w:i/>
          <w:iCs/>
        </w:rPr>
        <w:t xml:space="preserve">El </w:t>
      </w:r>
      <w:r w:rsidRPr="00991776">
        <w:rPr>
          <w:rFonts w:ascii="Arial" w:hAnsi="Arial" w:cs="Arial"/>
          <w:b/>
          <w:bCs/>
          <w:i/>
          <w:iCs/>
        </w:rPr>
        <w:t>“COMITÉ DE ADQUISICIONES”</w:t>
      </w:r>
      <w:r w:rsidRPr="00991776">
        <w:rPr>
          <w:rFonts w:ascii="Arial" w:hAnsi="Arial" w:cs="Arial"/>
          <w:bCs/>
          <w:i/>
          <w:iCs/>
        </w:rPr>
        <w:t xml:space="preserve"> resolverá cualquier situación no prevista en estas bases y tendrá las siguientes facultades:</w:t>
      </w:r>
    </w:p>
    <w:p w14:paraId="1B7B2400" w14:textId="77777777" w:rsidR="00991776" w:rsidRPr="00991776" w:rsidRDefault="00991776" w:rsidP="00E45113">
      <w:pPr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2DFAFF24" w14:textId="767330BF" w:rsidR="00B55F54" w:rsidRPr="00AE5072" w:rsidRDefault="00991776" w:rsidP="00E45113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Cs/>
          <w:i/>
          <w:iCs/>
          <w:lang w:val="es-ES"/>
        </w:rPr>
      </w:pPr>
      <w:r w:rsidRPr="00991776">
        <w:rPr>
          <w:rFonts w:ascii="Arial" w:hAnsi="Arial" w:cs="Arial"/>
          <w:bCs/>
          <w:i/>
          <w:iCs/>
          <w:lang w:val="es-ES"/>
        </w:rPr>
        <w:t>Cancelar, suspender o declarar desierto el proceso.”</w:t>
      </w:r>
    </w:p>
    <w:p w14:paraId="7D3D605A" w14:textId="77777777" w:rsidR="007A629B" w:rsidRPr="00AE5072" w:rsidRDefault="007A629B" w:rsidP="00E45113">
      <w:pPr>
        <w:spacing w:line="276" w:lineRule="auto"/>
        <w:ind w:left="720"/>
        <w:jc w:val="both"/>
        <w:rPr>
          <w:rFonts w:ascii="Arial" w:hAnsi="Arial" w:cs="Arial"/>
          <w:bCs/>
          <w:i/>
          <w:iCs/>
          <w:lang w:val="es-ES"/>
        </w:rPr>
      </w:pPr>
    </w:p>
    <w:p w14:paraId="5BBE6CB2" w14:textId="76E52624" w:rsidR="00B42704" w:rsidRPr="00AE5072" w:rsidRDefault="00C7137B" w:rsidP="00E45113">
      <w:pPr>
        <w:spacing w:line="276" w:lineRule="auto"/>
        <w:jc w:val="both"/>
        <w:rPr>
          <w:rFonts w:ascii="Arial" w:hAnsi="Arial" w:cs="Arial"/>
          <w:lang w:val="es-MX"/>
        </w:rPr>
      </w:pPr>
      <w:r w:rsidRPr="00AE5072">
        <w:rPr>
          <w:rFonts w:ascii="Arial" w:hAnsi="Arial" w:cs="Arial"/>
          <w:bCs/>
          <w:lang w:val="es-MX"/>
        </w:rPr>
        <w:t>En el numeral 9 inciso a)</w:t>
      </w:r>
      <w:r w:rsidR="00EC10E3" w:rsidRPr="00AE5072">
        <w:rPr>
          <w:rFonts w:ascii="Arial" w:hAnsi="Arial" w:cs="Arial"/>
          <w:bCs/>
          <w:lang w:val="es-MX"/>
        </w:rPr>
        <w:t xml:space="preserve"> se</w:t>
      </w:r>
      <w:r w:rsidR="00EC10E3" w:rsidRPr="00AE5072">
        <w:rPr>
          <w:rFonts w:ascii="Arial" w:hAnsi="Arial" w:cs="Arial"/>
          <w:b/>
          <w:lang w:val="es-MX"/>
        </w:rPr>
        <w:t xml:space="preserve"> </w:t>
      </w:r>
      <w:r w:rsidR="00B42704" w:rsidRPr="00AE5072">
        <w:rPr>
          <w:rFonts w:ascii="Arial" w:hAnsi="Arial" w:cs="Arial"/>
          <w:bCs/>
          <w:lang w:val="es-MX"/>
        </w:rPr>
        <w:t>estable</w:t>
      </w:r>
      <w:r w:rsidR="00B42704" w:rsidRPr="00AE5072">
        <w:rPr>
          <w:rFonts w:ascii="Arial" w:hAnsi="Arial" w:cs="Arial"/>
          <w:b/>
          <w:lang w:val="es-MX"/>
        </w:rPr>
        <w:t xml:space="preserve"> </w:t>
      </w:r>
      <w:r w:rsidR="00B42704" w:rsidRPr="00AE5072">
        <w:rPr>
          <w:rFonts w:ascii="Arial" w:hAnsi="Arial" w:cs="Arial"/>
          <w:lang w:val="es-MX"/>
        </w:rPr>
        <w:t xml:space="preserve">el caso fortuito o causas de fuerza mayor y razones de interés general, </w:t>
      </w:r>
      <w:r w:rsidR="00B42704" w:rsidRPr="00AE5072">
        <w:rPr>
          <w:rFonts w:ascii="Arial" w:hAnsi="Arial" w:cs="Arial"/>
        </w:rPr>
        <w:t xml:space="preserve">los cuales se encuadran </w:t>
      </w:r>
      <w:r w:rsidR="00B42704" w:rsidRPr="00AE5072">
        <w:rPr>
          <w:rFonts w:ascii="Arial" w:hAnsi="Arial" w:cs="Arial"/>
          <w:lang w:val="es-MX"/>
        </w:rPr>
        <w:t>en los hechos acontecidos el día 22 de febrero de 2026 en la entidad, así como, a la activación del Código Rojo por parte de las autoridades competentes</w:t>
      </w:r>
      <w:r w:rsidR="00B42704" w:rsidRPr="00CE7681">
        <w:rPr>
          <w:rFonts w:ascii="Arial" w:hAnsi="Arial" w:cs="Arial"/>
          <w:lang w:val="es-MX"/>
        </w:rPr>
        <w:t xml:space="preserve">, por lo cual </w:t>
      </w:r>
      <w:r w:rsidR="00396918" w:rsidRPr="00CE7681">
        <w:rPr>
          <w:rFonts w:ascii="Arial" w:hAnsi="Arial" w:cs="Arial"/>
          <w:lang w:val="es-MX"/>
        </w:rPr>
        <w:t>mediante comunicado oficial de fecha 22 de febrero de 2026</w:t>
      </w:r>
      <w:r w:rsidR="00ED765E">
        <w:rPr>
          <w:rFonts w:ascii="Arial" w:hAnsi="Arial" w:cs="Arial"/>
          <w:lang w:val="es-MX"/>
        </w:rPr>
        <w:t xml:space="preserve">, </w:t>
      </w:r>
      <w:r w:rsidR="00B42704" w:rsidRPr="00AE5072">
        <w:rPr>
          <w:rFonts w:ascii="Arial" w:hAnsi="Arial" w:cs="Arial"/>
          <w:lang w:val="es-MX"/>
        </w:rPr>
        <w:t xml:space="preserve">la Secretaría Ejecutiva del Sistema Estatal Anticorrupción ha determinado, como medida preventiva </w:t>
      </w:r>
      <w:r w:rsidR="007470D2" w:rsidRPr="00AE5072">
        <w:rPr>
          <w:rFonts w:ascii="Arial" w:hAnsi="Arial" w:cs="Arial"/>
          <w:lang w:val="es-MX"/>
        </w:rPr>
        <w:t xml:space="preserve">de </w:t>
      </w:r>
      <w:r w:rsidR="00B42704" w:rsidRPr="00AE5072">
        <w:rPr>
          <w:rFonts w:ascii="Arial" w:hAnsi="Arial" w:cs="Arial"/>
          <w:lang w:val="es-MX"/>
        </w:rPr>
        <w:t>resguardar la integridad física y la seguridad de todas las personas servidoras públicas que laboran en este Organismo, por lo cual el día lunes</w:t>
      </w:r>
      <w:r w:rsidR="007470D2" w:rsidRPr="00AE5072">
        <w:rPr>
          <w:rFonts w:ascii="Arial" w:hAnsi="Arial" w:cs="Arial"/>
          <w:lang w:val="es-MX"/>
        </w:rPr>
        <w:t xml:space="preserve"> </w:t>
      </w:r>
      <w:r w:rsidR="00B42704" w:rsidRPr="00AE5072">
        <w:rPr>
          <w:rFonts w:ascii="Arial" w:hAnsi="Arial" w:cs="Arial"/>
          <w:lang w:val="es-MX"/>
        </w:rPr>
        <w:t xml:space="preserve">23 de febrero de 2026, se </w:t>
      </w:r>
      <w:r w:rsidR="007470D2" w:rsidRPr="00AE5072">
        <w:rPr>
          <w:rFonts w:ascii="Arial" w:hAnsi="Arial" w:cs="Arial"/>
          <w:b/>
          <w:bCs/>
          <w:lang w:val="es-MX"/>
        </w:rPr>
        <w:t>SUSPENDEN LAS ACTIVIDADES PRESENCIALES</w:t>
      </w:r>
      <w:r w:rsidR="007470D2" w:rsidRPr="00AE5072">
        <w:rPr>
          <w:rFonts w:ascii="Arial" w:hAnsi="Arial" w:cs="Arial"/>
          <w:lang w:val="es-MX"/>
        </w:rPr>
        <w:t xml:space="preserve"> </w:t>
      </w:r>
      <w:r w:rsidR="00B42704" w:rsidRPr="00AE5072">
        <w:rPr>
          <w:rFonts w:ascii="Arial" w:hAnsi="Arial" w:cs="Arial"/>
          <w:lang w:val="es-MX"/>
        </w:rPr>
        <w:t>en las instalaciones de la Secretaría Ejecutiva.</w:t>
      </w:r>
    </w:p>
    <w:p w14:paraId="6A2A1A6A" w14:textId="77777777" w:rsidR="00F13D04" w:rsidRPr="00AE5072" w:rsidRDefault="00F13D04" w:rsidP="00E45113">
      <w:pPr>
        <w:spacing w:line="276" w:lineRule="auto"/>
        <w:jc w:val="both"/>
        <w:rPr>
          <w:rFonts w:ascii="Arial" w:hAnsi="Arial" w:cs="Arial"/>
          <w:lang w:val="es-MX"/>
        </w:rPr>
      </w:pPr>
    </w:p>
    <w:p w14:paraId="13086C16" w14:textId="2F541902" w:rsidR="00F13D04" w:rsidRPr="00AE5072" w:rsidRDefault="007A629B" w:rsidP="00E45113">
      <w:pPr>
        <w:spacing w:line="276" w:lineRule="auto"/>
        <w:jc w:val="both"/>
        <w:rPr>
          <w:rFonts w:ascii="Arial" w:hAnsi="Arial" w:cs="Arial"/>
          <w:lang w:val="es-MX"/>
        </w:rPr>
      </w:pPr>
      <w:r w:rsidRPr="00AE5072">
        <w:rPr>
          <w:rFonts w:ascii="Arial" w:hAnsi="Arial" w:cs="Arial"/>
          <w:lang w:val="es-MX"/>
        </w:rPr>
        <w:t xml:space="preserve">Por lo cual </w:t>
      </w:r>
      <w:r w:rsidR="00E45113" w:rsidRPr="00AE5072">
        <w:rPr>
          <w:rFonts w:ascii="Arial" w:hAnsi="Arial" w:cs="Arial"/>
          <w:lang w:val="es-MX"/>
        </w:rPr>
        <w:t xml:space="preserve"> pido a </w:t>
      </w:r>
      <w:r w:rsidRPr="00AE5072">
        <w:rPr>
          <w:rFonts w:ascii="Arial" w:hAnsi="Arial" w:cs="Arial"/>
          <w:lang w:val="es-MX"/>
        </w:rPr>
        <w:t xml:space="preserve">la </w:t>
      </w:r>
      <w:r w:rsidR="00E45113" w:rsidRPr="00AE5072">
        <w:rPr>
          <w:rFonts w:ascii="Arial" w:hAnsi="Arial" w:cs="Arial"/>
          <w:lang w:val="es-MX"/>
        </w:rPr>
        <w:t>S</w:t>
      </w:r>
      <w:r w:rsidRPr="00AE5072">
        <w:rPr>
          <w:rFonts w:ascii="Arial" w:hAnsi="Arial" w:cs="Arial"/>
          <w:lang w:val="es-MX"/>
        </w:rPr>
        <w:t xml:space="preserve">ecretaría </w:t>
      </w:r>
      <w:r w:rsidR="00E45113" w:rsidRPr="00AE5072">
        <w:rPr>
          <w:rFonts w:ascii="Arial" w:hAnsi="Arial" w:cs="Arial"/>
          <w:lang w:val="es-MX"/>
        </w:rPr>
        <w:t>T</w:t>
      </w:r>
      <w:r w:rsidRPr="00AE5072">
        <w:rPr>
          <w:rFonts w:ascii="Arial" w:hAnsi="Arial" w:cs="Arial"/>
          <w:lang w:val="es-MX"/>
        </w:rPr>
        <w:t xml:space="preserve">écnica del </w:t>
      </w:r>
      <w:r w:rsidR="00AE5072" w:rsidRPr="00AE5072">
        <w:rPr>
          <w:rFonts w:ascii="Arial" w:hAnsi="Arial" w:cs="Arial"/>
          <w:lang w:val="es-MX"/>
        </w:rPr>
        <w:t>C</w:t>
      </w:r>
      <w:r w:rsidRPr="00AE5072">
        <w:rPr>
          <w:rFonts w:ascii="Arial" w:hAnsi="Arial" w:cs="Arial"/>
          <w:lang w:val="es-MX"/>
        </w:rPr>
        <w:t>omité de Adquisiciones de la Secretaria Ejecutiva llevar a cabo la notificación</w:t>
      </w:r>
      <w:r w:rsidR="00F13D04" w:rsidRPr="00AE5072">
        <w:rPr>
          <w:rFonts w:ascii="Arial" w:hAnsi="Arial" w:cs="Arial"/>
          <w:lang w:val="es-MX"/>
        </w:rPr>
        <w:t xml:space="preserve"> a los </w:t>
      </w:r>
      <w:r w:rsidR="007221F3" w:rsidRPr="00AE5072">
        <w:rPr>
          <w:rFonts w:ascii="Arial" w:hAnsi="Arial" w:cs="Arial"/>
          <w:lang w:val="es-MX"/>
        </w:rPr>
        <w:t xml:space="preserve">posibles LICITANTES de la </w:t>
      </w:r>
      <w:r w:rsidRPr="00AE5072">
        <w:rPr>
          <w:rFonts w:ascii="Arial" w:hAnsi="Arial" w:cs="Arial"/>
          <w:lang w:val="es-MX"/>
        </w:rPr>
        <w:t xml:space="preserve">Suspensión </w:t>
      </w:r>
      <w:r w:rsidR="00E45113" w:rsidRPr="00AE5072">
        <w:rPr>
          <w:rFonts w:ascii="Arial" w:hAnsi="Arial" w:cs="Arial"/>
          <w:lang w:val="es-MX"/>
        </w:rPr>
        <w:t>P</w:t>
      </w:r>
      <w:r w:rsidR="000A3B5D" w:rsidRPr="00AE5072">
        <w:rPr>
          <w:rFonts w:ascii="Arial" w:hAnsi="Arial" w:cs="Arial"/>
          <w:lang w:val="es-MX"/>
        </w:rPr>
        <w:t>arcial de</w:t>
      </w:r>
      <w:r w:rsidR="00E45113" w:rsidRPr="00AE5072">
        <w:rPr>
          <w:rFonts w:ascii="Arial" w:hAnsi="Arial" w:cs="Arial"/>
          <w:lang w:val="es-MX"/>
        </w:rPr>
        <w:t xml:space="preserve"> los </w:t>
      </w:r>
      <w:r w:rsidR="000A3B5D" w:rsidRPr="00AE5072">
        <w:rPr>
          <w:rFonts w:ascii="Arial" w:hAnsi="Arial" w:cs="Arial"/>
          <w:lang w:val="es-MX"/>
        </w:rPr>
        <w:t>Acto</w:t>
      </w:r>
      <w:r w:rsidR="00E45113" w:rsidRPr="00AE5072">
        <w:rPr>
          <w:rFonts w:ascii="Arial" w:hAnsi="Arial" w:cs="Arial"/>
          <w:lang w:val="es-MX"/>
        </w:rPr>
        <w:t>s</w:t>
      </w:r>
      <w:r w:rsidR="000A3B5D" w:rsidRPr="00AE5072">
        <w:rPr>
          <w:rFonts w:ascii="Arial" w:hAnsi="Arial" w:cs="Arial"/>
          <w:lang w:val="es-MX"/>
        </w:rPr>
        <w:t xml:space="preserve"> de Presentación y Apertura de Propuestas y</w:t>
      </w:r>
      <w:r w:rsidR="00EB3BC2">
        <w:rPr>
          <w:rFonts w:ascii="Arial" w:hAnsi="Arial" w:cs="Arial"/>
          <w:lang w:val="es-MX"/>
        </w:rPr>
        <w:t xml:space="preserve"> </w:t>
      </w:r>
      <w:r w:rsidR="00E45113" w:rsidRPr="00AE5072">
        <w:rPr>
          <w:rFonts w:ascii="Arial" w:hAnsi="Arial" w:cs="Arial"/>
          <w:lang w:val="es-MX"/>
        </w:rPr>
        <w:t xml:space="preserve">notifique </w:t>
      </w:r>
      <w:r w:rsidR="000A3B5D" w:rsidRPr="00AE5072">
        <w:rPr>
          <w:rFonts w:ascii="Arial" w:hAnsi="Arial" w:cs="Arial"/>
          <w:lang w:val="es-MX"/>
        </w:rPr>
        <w:t>la nueva fecha</w:t>
      </w:r>
      <w:r w:rsidR="007221F3" w:rsidRPr="00AE5072">
        <w:rPr>
          <w:rFonts w:ascii="Arial" w:hAnsi="Arial" w:cs="Arial"/>
          <w:lang w:val="es-MX"/>
        </w:rPr>
        <w:t xml:space="preserve"> de </w:t>
      </w:r>
      <w:r w:rsidR="000A3B5D" w:rsidRPr="00AE5072">
        <w:rPr>
          <w:rFonts w:ascii="Arial" w:hAnsi="Arial" w:cs="Arial"/>
          <w:lang w:val="es-MX"/>
        </w:rPr>
        <w:t>P</w:t>
      </w:r>
      <w:r w:rsidR="007221F3" w:rsidRPr="00AE5072">
        <w:rPr>
          <w:rFonts w:ascii="Arial" w:hAnsi="Arial" w:cs="Arial"/>
          <w:lang w:val="es-MX"/>
        </w:rPr>
        <w:t xml:space="preserve">resentación y </w:t>
      </w:r>
      <w:r w:rsidR="000A3B5D" w:rsidRPr="00AE5072">
        <w:rPr>
          <w:rFonts w:ascii="Arial" w:hAnsi="Arial" w:cs="Arial"/>
          <w:lang w:val="es-MX"/>
        </w:rPr>
        <w:t>A</w:t>
      </w:r>
      <w:r w:rsidR="007221F3" w:rsidRPr="00AE5072">
        <w:rPr>
          <w:rFonts w:ascii="Arial" w:hAnsi="Arial" w:cs="Arial"/>
          <w:lang w:val="es-MX"/>
        </w:rPr>
        <w:t xml:space="preserve">pertura de </w:t>
      </w:r>
      <w:r w:rsidR="000A3B5D" w:rsidRPr="00AE5072">
        <w:rPr>
          <w:rFonts w:ascii="Arial" w:hAnsi="Arial" w:cs="Arial"/>
          <w:lang w:val="es-MX"/>
        </w:rPr>
        <w:t>P</w:t>
      </w:r>
      <w:r w:rsidR="007221F3" w:rsidRPr="00AE5072">
        <w:rPr>
          <w:rFonts w:ascii="Arial" w:hAnsi="Arial" w:cs="Arial"/>
          <w:lang w:val="es-MX"/>
        </w:rPr>
        <w:t xml:space="preserve">ropuestas de las </w:t>
      </w:r>
      <w:r w:rsidR="00280A6D" w:rsidRPr="00AE5072">
        <w:rPr>
          <w:rFonts w:ascii="Arial" w:hAnsi="Arial" w:cs="Arial"/>
          <w:lang w:val="es-MX"/>
        </w:rPr>
        <w:t>Licitaciones</w:t>
      </w:r>
      <w:r w:rsidR="007221F3" w:rsidRPr="00AE5072">
        <w:rPr>
          <w:rFonts w:ascii="Arial" w:hAnsi="Arial" w:cs="Arial"/>
          <w:lang w:val="es-MX"/>
        </w:rPr>
        <w:t>:</w:t>
      </w:r>
    </w:p>
    <w:p w14:paraId="10FFBD83" w14:textId="77777777" w:rsidR="00280A6D" w:rsidRPr="00AE5072" w:rsidRDefault="00280A6D" w:rsidP="00E45113">
      <w:pPr>
        <w:spacing w:line="276" w:lineRule="auto"/>
        <w:jc w:val="both"/>
        <w:rPr>
          <w:rFonts w:ascii="Arial" w:hAnsi="Arial" w:cs="Arial"/>
          <w:lang w:val="es-MX"/>
        </w:rPr>
      </w:pPr>
    </w:p>
    <w:p w14:paraId="4D1DBEF5" w14:textId="4B28BDF1" w:rsidR="00280A6D" w:rsidRPr="00AE5072" w:rsidRDefault="00280A6D" w:rsidP="00E4511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</w:rPr>
      </w:pPr>
      <w:r w:rsidRPr="00AE5072">
        <w:rPr>
          <w:rFonts w:ascii="Arial" w:hAnsi="Arial" w:cs="Arial"/>
          <w:lang w:val="es-ES"/>
        </w:rPr>
        <w:t xml:space="preserve">Licitación Pública Local Con Concurrencia del Comité de Adquisiciones </w:t>
      </w:r>
      <w:r w:rsidRPr="00AE5072">
        <w:rPr>
          <w:rFonts w:ascii="Arial" w:hAnsi="Arial" w:cs="Arial"/>
          <w:b/>
        </w:rPr>
        <w:t xml:space="preserve">LPLCC-01-SESAJ-CA/2026. </w:t>
      </w:r>
      <w:r w:rsidR="002C5DAD">
        <w:rPr>
          <w:rFonts w:ascii="Arial" w:hAnsi="Arial" w:cs="Arial"/>
          <w:b/>
        </w:rPr>
        <w:t xml:space="preserve"> (24 de febrero de 2026 a las 13:00 horas)</w:t>
      </w:r>
    </w:p>
    <w:p w14:paraId="6208A1A5" w14:textId="77777777" w:rsidR="00280A6D" w:rsidRPr="00AE5072" w:rsidRDefault="00280A6D" w:rsidP="00E45113">
      <w:pPr>
        <w:pStyle w:val="Prrafodelista"/>
        <w:spacing w:line="276" w:lineRule="auto"/>
        <w:jc w:val="both"/>
        <w:rPr>
          <w:rFonts w:ascii="Arial" w:hAnsi="Arial" w:cs="Arial"/>
          <w:b/>
        </w:rPr>
      </w:pPr>
    </w:p>
    <w:p w14:paraId="23B0DADF" w14:textId="17436751" w:rsidR="00280A6D" w:rsidRPr="00AE5072" w:rsidRDefault="00280A6D" w:rsidP="00E45113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lang w:val="es-MX"/>
        </w:rPr>
      </w:pPr>
      <w:r w:rsidRPr="00AE5072">
        <w:rPr>
          <w:rFonts w:ascii="Arial" w:hAnsi="Arial" w:cs="Arial"/>
          <w:lang w:val="es-ES"/>
        </w:rPr>
        <w:t xml:space="preserve">Licitación Pública Nacional con Concurrencia del Comité de Adquisiciones </w:t>
      </w:r>
      <w:r w:rsidRPr="00AE5072">
        <w:rPr>
          <w:rFonts w:ascii="Arial" w:hAnsi="Arial" w:cs="Arial"/>
          <w:b/>
        </w:rPr>
        <w:t>LPNCC-01-SESAJ-DTP/2026.</w:t>
      </w:r>
      <w:r w:rsidR="002C5DAD">
        <w:rPr>
          <w:rFonts w:ascii="Arial" w:hAnsi="Arial" w:cs="Arial"/>
          <w:b/>
        </w:rPr>
        <w:t xml:space="preserve"> (24 de febrero de 2026 a las 13:20 horas)</w:t>
      </w:r>
    </w:p>
    <w:p w14:paraId="7240E4FD" w14:textId="77777777" w:rsidR="00EC10E3" w:rsidRPr="00AE5072" w:rsidRDefault="00EC10E3" w:rsidP="00E45113">
      <w:pPr>
        <w:spacing w:line="276" w:lineRule="auto"/>
        <w:jc w:val="both"/>
        <w:rPr>
          <w:rFonts w:ascii="Arial" w:hAnsi="Arial" w:cs="Arial"/>
          <w:lang w:val="es-MX"/>
        </w:rPr>
      </w:pPr>
    </w:p>
    <w:p w14:paraId="2FBD6F0A" w14:textId="53EE6C4E" w:rsidR="00EC10E3" w:rsidRPr="00AE5072" w:rsidRDefault="00EC10E3" w:rsidP="00E45113">
      <w:pPr>
        <w:spacing w:line="276" w:lineRule="auto"/>
        <w:jc w:val="both"/>
        <w:rPr>
          <w:rFonts w:ascii="Arial" w:eastAsia="Times New Roman" w:hAnsi="Arial" w:cs="Arial"/>
          <w:lang w:eastAsia="es-MX"/>
        </w:rPr>
      </w:pPr>
      <w:r w:rsidRPr="00AE5072">
        <w:rPr>
          <w:rFonts w:ascii="Arial" w:hAnsi="Arial" w:cs="Arial"/>
          <w:lang w:val="es-MX"/>
        </w:rPr>
        <w:lastRenderedPageBreak/>
        <w:t xml:space="preserve">Así  mismo, con fundamento en lo establecido en el artículo 129 del </w:t>
      </w:r>
      <w:r w:rsidRPr="00AE5072">
        <w:rPr>
          <w:rFonts w:ascii="Arial" w:eastAsia="Times New Roman" w:hAnsi="Arial" w:cs="Arial"/>
          <w:lang w:eastAsia="es-MX"/>
        </w:rPr>
        <w:t>Reglamento de la Ley de Compras Gubernamentales, Enajenaciones y Contratación de Servicios del Estado de Jalisco y sus Municipios, los asuntos de esta Primera Sesión Extraordinaria se llevarán</w:t>
      </w:r>
      <w:r w:rsidR="007A6E0A">
        <w:rPr>
          <w:rFonts w:ascii="Arial" w:eastAsia="Times New Roman" w:hAnsi="Arial" w:cs="Arial"/>
          <w:lang w:eastAsia="es-MX"/>
        </w:rPr>
        <w:t xml:space="preserve"> a cabo</w:t>
      </w:r>
      <w:r w:rsidR="002C5DAD">
        <w:rPr>
          <w:rFonts w:ascii="Arial" w:eastAsia="Times New Roman" w:hAnsi="Arial" w:cs="Arial"/>
          <w:lang w:eastAsia="es-MX"/>
        </w:rPr>
        <w:t xml:space="preserve"> el día 24 </w:t>
      </w:r>
      <w:r w:rsidR="007A6E0A">
        <w:rPr>
          <w:rFonts w:ascii="Arial" w:eastAsia="Times New Roman" w:hAnsi="Arial" w:cs="Arial"/>
          <w:lang w:eastAsia="es-MX"/>
        </w:rPr>
        <w:t xml:space="preserve">(veinticuatro) </w:t>
      </w:r>
      <w:r w:rsidR="002C5DAD">
        <w:rPr>
          <w:rFonts w:ascii="Arial" w:eastAsia="Times New Roman" w:hAnsi="Arial" w:cs="Arial"/>
          <w:lang w:eastAsia="es-MX"/>
        </w:rPr>
        <w:t>de febrero de 2026</w:t>
      </w:r>
      <w:r w:rsidR="007A6E0A">
        <w:rPr>
          <w:rFonts w:ascii="Arial" w:eastAsia="Times New Roman" w:hAnsi="Arial" w:cs="Arial"/>
          <w:lang w:eastAsia="es-MX"/>
        </w:rPr>
        <w:t xml:space="preserve"> (dos mil veintiséis)</w:t>
      </w:r>
      <w:r w:rsidR="002014B4">
        <w:rPr>
          <w:rFonts w:ascii="Arial" w:eastAsia="Times New Roman" w:hAnsi="Arial" w:cs="Arial"/>
          <w:lang w:eastAsia="es-MX"/>
        </w:rPr>
        <w:t xml:space="preserve"> a las 13:00 (trece) horas</w:t>
      </w:r>
      <w:r w:rsidR="007A6E0A">
        <w:rPr>
          <w:rFonts w:ascii="Arial" w:eastAsia="Times New Roman" w:hAnsi="Arial" w:cs="Arial"/>
          <w:lang w:eastAsia="es-MX"/>
        </w:rPr>
        <w:t xml:space="preserve"> </w:t>
      </w:r>
      <w:r w:rsidR="001C5A62">
        <w:rPr>
          <w:rFonts w:ascii="Arial" w:eastAsia="Times New Roman" w:hAnsi="Arial" w:cs="Arial"/>
          <w:lang w:eastAsia="es-MX"/>
        </w:rPr>
        <w:t>en  la Segunda Sesión Extraordinaria del Comité de Adquisiciones de la SESAJ</w:t>
      </w:r>
      <w:r w:rsidRPr="00AE5072">
        <w:rPr>
          <w:rFonts w:ascii="Arial" w:eastAsia="Times New Roman" w:hAnsi="Arial" w:cs="Arial"/>
          <w:lang w:eastAsia="es-MX"/>
        </w:rPr>
        <w:t>.</w:t>
      </w:r>
    </w:p>
    <w:p w14:paraId="5D2E3D9E" w14:textId="77777777" w:rsidR="007470D2" w:rsidRPr="00AE5072" w:rsidRDefault="007470D2" w:rsidP="00E45113">
      <w:pPr>
        <w:spacing w:line="276" w:lineRule="auto"/>
        <w:jc w:val="both"/>
        <w:rPr>
          <w:rFonts w:ascii="Arial" w:eastAsia="Times New Roman" w:hAnsi="Arial" w:cs="Arial"/>
          <w:lang w:eastAsia="es-MX"/>
        </w:rPr>
      </w:pPr>
    </w:p>
    <w:p w14:paraId="3428F569" w14:textId="68C81727" w:rsidR="007470D2" w:rsidRPr="00AE5072" w:rsidRDefault="007470D2" w:rsidP="00E45113">
      <w:pPr>
        <w:spacing w:line="276" w:lineRule="auto"/>
        <w:jc w:val="both"/>
        <w:rPr>
          <w:rFonts w:ascii="Arial" w:eastAsia="Times New Roman" w:hAnsi="Arial" w:cs="Arial"/>
          <w:lang w:eastAsia="es-MX"/>
        </w:rPr>
      </w:pPr>
      <w:r w:rsidRPr="00AE5072">
        <w:rPr>
          <w:rFonts w:ascii="Arial" w:eastAsia="Times New Roman" w:hAnsi="Arial" w:cs="Arial"/>
          <w:lang w:eastAsia="es-MX"/>
        </w:rPr>
        <w:t>Sin más asuntos que tratar</w:t>
      </w:r>
      <w:r w:rsidR="000A3B5D" w:rsidRPr="00AE5072">
        <w:rPr>
          <w:rFonts w:ascii="Arial" w:eastAsia="Times New Roman" w:hAnsi="Arial" w:cs="Arial"/>
          <w:lang w:eastAsia="es-MX"/>
        </w:rPr>
        <w:t xml:space="preserve">, </w:t>
      </w:r>
      <w:r w:rsidRPr="00AE5072">
        <w:rPr>
          <w:rFonts w:ascii="Arial" w:eastAsia="Times New Roman" w:hAnsi="Arial" w:cs="Arial"/>
          <w:lang w:eastAsia="es-MX"/>
        </w:rPr>
        <w:t xml:space="preserve">se declara el cierre de la </w:t>
      </w:r>
      <w:r w:rsidR="000A3B5D" w:rsidRPr="00AE5072">
        <w:rPr>
          <w:rFonts w:ascii="Arial" w:eastAsia="Times New Roman" w:hAnsi="Arial" w:cs="Arial"/>
          <w:lang w:eastAsia="es-MX"/>
        </w:rPr>
        <w:t>P</w:t>
      </w:r>
      <w:r w:rsidRPr="00AE5072">
        <w:rPr>
          <w:rFonts w:ascii="Arial" w:eastAsia="Times New Roman" w:hAnsi="Arial" w:cs="Arial"/>
          <w:lang w:eastAsia="es-MX"/>
        </w:rPr>
        <w:t xml:space="preserve">rimera </w:t>
      </w:r>
      <w:r w:rsidR="000A3B5D" w:rsidRPr="00AE5072">
        <w:rPr>
          <w:rFonts w:ascii="Arial" w:eastAsia="Times New Roman" w:hAnsi="Arial" w:cs="Arial"/>
          <w:lang w:eastAsia="es-MX"/>
        </w:rPr>
        <w:t>S</w:t>
      </w:r>
      <w:r w:rsidRPr="00AE5072">
        <w:rPr>
          <w:rFonts w:ascii="Arial" w:eastAsia="Times New Roman" w:hAnsi="Arial" w:cs="Arial"/>
          <w:lang w:eastAsia="es-MX"/>
        </w:rPr>
        <w:t xml:space="preserve">esión </w:t>
      </w:r>
      <w:r w:rsidR="000A3B5D" w:rsidRPr="00AE5072">
        <w:rPr>
          <w:rFonts w:ascii="Arial" w:eastAsia="Times New Roman" w:hAnsi="Arial" w:cs="Arial"/>
          <w:lang w:eastAsia="es-MX"/>
        </w:rPr>
        <w:t>E</w:t>
      </w:r>
      <w:r w:rsidRPr="00AE5072">
        <w:rPr>
          <w:rFonts w:ascii="Arial" w:eastAsia="Times New Roman" w:hAnsi="Arial" w:cs="Arial"/>
          <w:lang w:eastAsia="es-MX"/>
        </w:rPr>
        <w:t>xtraordinaria</w:t>
      </w:r>
      <w:r w:rsidR="00F13D04" w:rsidRPr="00AE5072">
        <w:rPr>
          <w:rFonts w:ascii="Arial" w:eastAsia="Times New Roman" w:hAnsi="Arial" w:cs="Arial"/>
          <w:lang w:eastAsia="es-MX"/>
        </w:rPr>
        <w:t xml:space="preserve"> del </w:t>
      </w:r>
      <w:r w:rsidR="000A3B5D" w:rsidRPr="00AE5072">
        <w:rPr>
          <w:rFonts w:ascii="Arial" w:eastAsia="Times New Roman" w:hAnsi="Arial" w:cs="Arial"/>
          <w:lang w:eastAsia="es-MX"/>
        </w:rPr>
        <w:t>C</w:t>
      </w:r>
      <w:r w:rsidR="00F13D04" w:rsidRPr="00AE5072">
        <w:rPr>
          <w:rFonts w:ascii="Arial" w:eastAsia="Times New Roman" w:hAnsi="Arial" w:cs="Arial"/>
          <w:lang w:eastAsia="es-MX"/>
        </w:rPr>
        <w:t xml:space="preserve">omité de </w:t>
      </w:r>
      <w:r w:rsidR="000A3B5D" w:rsidRPr="00AE5072">
        <w:rPr>
          <w:rFonts w:ascii="Arial" w:eastAsia="Times New Roman" w:hAnsi="Arial" w:cs="Arial"/>
          <w:lang w:eastAsia="es-MX"/>
        </w:rPr>
        <w:t>A</w:t>
      </w:r>
      <w:r w:rsidR="00F13D04" w:rsidRPr="00AE5072">
        <w:rPr>
          <w:rFonts w:ascii="Arial" w:eastAsia="Times New Roman" w:hAnsi="Arial" w:cs="Arial"/>
          <w:lang w:eastAsia="es-MX"/>
        </w:rPr>
        <w:t>dquisiciones de la Secretaría Ejecutiva del Sistema Estatal Anticorrupción.</w:t>
      </w:r>
    </w:p>
    <w:p w14:paraId="3441BF98" w14:textId="77777777" w:rsidR="00E45113" w:rsidRPr="00AE5072" w:rsidRDefault="00E45113" w:rsidP="00E45113">
      <w:pPr>
        <w:spacing w:line="276" w:lineRule="auto"/>
        <w:jc w:val="both"/>
        <w:rPr>
          <w:rFonts w:ascii="Arial" w:eastAsia="Times New Roman" w:hAnsi="Arial" w:cs="Arial"/>
          <w:lang w:eastAsia="es-MX"/>
        </w:rPr>
      </w:pPr>
    </w:p>
    <w:p w14:paraId="49F9757E" w14:textId="77777777" w:rsidR="00E45113" w:rsidRPr="00AE5072" w:rsidRDefault="00E45113" w:rsidP="00E45113">
      <w:pPr>
        <w:spacing w:line="276" w:lineRule="auto"/>
        <w:jc w:val="both"/>
        <w:rPr>
          <w:rFonts w:ascii="Arial" w:eastAsia="Times New Roman" w:hAnsi="Arial" w:cs="Arial"/>
          <w:lang w:eastAsia="es-MX"/>
        </w:rPr>
      </w:pPr>
    </w:p>
    <w:p w14:paraId="0EBB7547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/>
          <w:bCs/>
        </w:rPr>
      </w:pPr>
      <w:r w:rsidRPr="00AE5072">
        <w:rPr>
          <w:rFonts w:ascii="Arial" w:eastAsia="Arial" w:hAnsi="Arial" w:cs="Arial"/>
          <w:b/>
          <w:bCs/>
        </w:rPr>
        <w:t>Atentamente</w:t>
      </w:r>
    </w:p>
    <w:p w14:paraId="488ED592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lang w:val="es-MX"/>
        </w:rPr>
      </w:pPr>
    </w:p>
    <w:p w14:paraId="2AA42565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lang w:val="es-MX"/>
        </w:rPr>
      </w:pPr>
    </w:p>
    <w:p w14:paraId="763B67FC" w14:textId="77777777" w:rsidR="00E45113" w:rsidRPr="00AE5072" w:rsidRDefault="00E45113" w:rsidP="00E45113">
      <w:pPr>
        <w:spacing w:line="276" w:lineRule="auto"/>
        <w:rPr>
          <w:rFonts w:ascii="Arial" w:eastAsia="Arial" w:hAnsi="Arial" w:cs="Arial"/>
        </w:rPr>
      </w:pPr>
    </w:p>
    <w:p w14:paraId="601115A6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/>
        </w:rPr>
      </w:pPr>
      <w:r w:rsidRPr="00AE5072">
        <w:rPr>
          <w:rFonts w:ascii="Arial" w:eastAsia="Arial" w:hAnsi="Arial" w:cs="Arial"/>
          <w:b/>
        </w:rPr>
        <w:t>Mtra. Ana María Olvera Guzmán</w:t>
      </w:r>
    </w:p>
    <w:p w14:paraId="0A7858C0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  <w:r w:rsidRPr="00AE5072">
        <w:rPr>
          <w:rFonts w:ascii="Arial" w:eastAsia="Arial" w:hAnsi="Arial" w:cs="Arial"/>
          <w:bCs/>
        </w:rPr>
        <w:t xml:space="preserve">Presidenta Suplente del Comité de Adquisiciones de la </w:t>
      </w:r>
    </w:p>
    <w:p w14:paraId="45F17040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  <w:r w:rsidRPr="00AE5072">
        <w:rPr>
          <w:rFonts w:ascii="Arial" w:eastAsia="Arial" w:hAnsi="Arial" w:cs="Arial"/>
          <w:bCs/>
        </w:rPr>
        <w:t>Secretaría Ejecutiva del Sistema Estatal Anticorrupción de Jalisco</w:t>
      </w:r>
    </w:p>
    <w:p w14:paraId="5A6C316C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</w:p>
    <w:p w14:paraId="03B0E4D7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</w:p>
    <w:p w14:paraId="3447AF19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</w:p>
    <w:p w14:paraId="3D152541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/>
        </w:rPr>
      </w:pPr>
      <w:r w:rsidRPr="00AE5072">
        <w:rPr>
          <w:rFonts w:ascii="Arial" w:eastAsia="Arial" w:hAnsi="Arial" w:cs="Arial"/>
          <w:b/>
        </w:rPr>
        <w:t>Lic. Dulce Elena López Aguirre</w:t>
      </w:r>
    </w:p>
    <w:p w14:paraId="6F42F9EA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  <w:r w:rsidRPr="00AE5072">
        <w:rPr>
          <w:rFonts w:ascii="Arial" w:eastAsia="Arial" w:hAnsi="Arial" w:cs="Arial"/>
          <w:bCs/>
        </w:rPr>
        <w:t xml:space="preserve">Secretaría Técnica del del Comité de Adquisiciones de la </w:t>
      </w:r>
    </w:p>
    <w:p w14:paraId="777A74E6" w14:textId="77777777" w:rsidR="00E45113" w:rsidRPr="00AE5072" w:rsidRDefault="00E45113" w:rsidP="00E45113">
      <w:pPr>
        <w:spacing w:line="276" w:lineRule="auto"/>
        <w:jc w:val="center"/>
        <w:rPr>
          <w:rFonts w:ascii="Arial" w:eastAsia="Arial" w:hAnsi="Arial" w:cs="Arial"/>
          <w:bCs/>
        </w:rPr>
      </w:pPr>
      <w:r w:rsidRPr="00AE5072">
        <w:rPr>
          <w:rFonts w:ascii="Arial" w:eastAsia="Arial" w:hAnsi="Arial" w:cs="Arial"/>
          <w:bCs/>
        </w:rPr>
        <w:t>Secretaría Ejecutiva del Sistema Estatal Anticorrupción de Jalisco</w:t>
      </w:r>
    </w:p>
    <w:p w14:paraId="393A8739" w14:textId="77777777" w:rsidR="00E45113" w:rsidRPr="00AE5072" w:rsidRDefault="00E45113" w:rsidP="00EC10E3">
      <w:pPr>
        <w:jc w:val="both"/>
        <w:rPr>
          <w:rFonts w:ascii="Arial" w:eastAsia="Times New Roman" w:hAnsi="Arial" w:cs="Arial"/>
          <w:lang w:eastAsia="es-MX"/>
        </w:rPr>
      </w:pPr>
    </w:p>
    <w:p w14:paraId="2FDE4FDE" w14:textId="77777777" w:rsidR="00EC10E3" w:rsidRPr="003D2B9D" w:rsidRDefault="00EC10E3" w:rsidP="00EC10E3">
      <w:pPr>
        <w:jc w:val="both"/>
        <w:rPr>
          <w:rFonts w:ascii="Arial" w:eastAsia="Times New Roman" w:hAnsi="Arial" w:cs="Arial"/>
          <w:sz w:val="22"/>
          <w:szCs w:val="22"/>
          <w:lang w:eastAsia="es-MX"/>
        </w:rPr>
      </w:pPr>
    </w:p>
    <w:p w14:paraId="3BBF0A24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0FD58401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62FE7019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098AF3EB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79527DAE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3110D61D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1B38ED58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3FB8E34A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p w14:paraId="62F19042" w14:textId="77777777" w:rsidR="00180B48" w:rsidRDefault="00180B48" w:rsidP="00F24217">
      <w:pPr>
        <w:ind w:right="-93"/>
        <w:rPr>
          <w:rFonts w:ascii="Arial" w:eastAsia="Times New Roman" w:hAnsi="Arial" w:cs="Arial"/>
          <w:b/>
          <w:szCs w:val="28"/>
        </w:rPr>
      </w:pPr>
    </w:p>
    <w:sectPr w:rsidR="00180B48" w:rsidSect="00A05903">
      <w:headerReference w:type="default" r:id="rId11"/>
      <w:footerReference w:type="even" r:id="rId12"/>
      <w:footerReference w:type="default" r:id="rId13"/>
      <w:pgSz w:w="12240" w:h="15840"/>
      <w:pgMar w:top="1135" w:right="1183" w:bottom="851" w:left="1134" w:header="0" w:footer="3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540E" w14:textId="77777777" w:rsidR="00C037F7" w:rsidRDefault="00C037F7">
      <w:r>
        <w:separator/>
      </w:r>
    </w:p>
  </w:endnote>
  <w:endnote w:type="continuationSeparator" w:id="0">
    <w:p w14:paraId="00E2CF3F" w14:textId="77777777" w:rsidR="00C037F7" w:rsidRDefault="00C0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4796" w14:textId="77777777" w:rsidR="00D5346D" w:rsidRDefault="006226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EDF240D" w14:textId="77777777" w:rsidR="00D5346D" w:rsidRDefault="00D534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F6B9" w14:textId="1B93D782" w:rsidR="00D5346D" w:rsidRPr="009418B4" w:rsidRDefault="001C75AD" w:rsidP="009418B4">
    <w:pPr>
      <w:jc w:val="center"/>
      <w:rPr>
        <w:color w:val="5B9BD5"/>
        <w:sz w:val="21"/>
        <w:szCs w:val="21"/>
      </w:rPr>
    </w:pPr>
    <w:r>
      <w:rPr>
        <w:noProof/>
      </w:rPr>
      <w:drawing>
        <wp:inline distT="0" distB="0" distL="0" distR="0" wp14:anchorId="11BF60EF" wp14:editId="66EFD452">
          <wp:extent cx="5612130" cy="347980"/>
          <wp:effectExtent l="0" t="0" r="7620" b="0"/>
          <wp:docPr id="256913521" name="Imagen 256913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34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3E4E" w14:textId="77777777" w:rsidR="00C037F7" w:rsidRDefault="00C037F7">
      <w:r>
        <w:separator/>
      </w:r>
    </w:p>
  </w:footnote>
  <w:footnote w:type="continuationSeparator" w:id="0">
    <w:p w14:paraId="1E2C8A7F" w14:textId="77777777" w:rsidR="00C037F7" w:rsidRDefault="00C03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B9BB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364911C7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C3BC6C7" w14:textId="14DA864E" w:rsidR="00D5346D" w:rsidRDefault="00622635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>
      <w:rPr>
        <w:noProof/>
        <w:color w:val="5B9BD5"/>
        <w:sz w:val="21"/>
        <w:szCs w:val="21"/>
      </w:rPr>
      <w:drawing>
        <wp:inline distT="0" distB="0" distL="0" distR="0" wp14:anchorId="3D448889" wp14:editId="00C7BABB">
          <wp:extent cx="3437594" cy="539546"/>
          <wp:effectExtent l="0" t="0" r="0" b="0"/>
          <wp:docPr id="222678255" name="Imagen 222678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594" cy="539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57EB6" w14:textId="77777777" w:rsidR="00D5346D" w:rsidRDefault="00D5346D" w:rsidP="000F3122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2A1B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654D"/>
    <w:multiLevelType w:val="hybridMultilevel"/>
    <w:tmpl w:val="A1302E82"/>
    <w:lvl w:ilvl="0" w:tplc="08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6A1E"/>
    <w:multiLevelType w:val="hybridMultilevel"/>
    <w:tmpl w:val="A6104C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05507"/>
    <w:multiLevelType w:val="multilevel"/>
    <w:tmpl w:val="64CA124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51A51D1"/>
    <w:multiLevelType w:val="hybridMultilevel"/>
    <w:tmpl w:val="AA4E0D3E"/>
    <w:lvl w:ilvl="0" w:tplc="4320A5F0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4E2C"/>
    <w:multiLevelType w:val="hybridMultilevel"/>
    <w:tmpl w:val="5DEC81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584"/>
    <w:multiLevelType w:val="hybridMultilevel"/>
    <w:tmpl w:val="70563296"/>
    <w:lvl w:ilvl="0" w:tplc="32D47172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3F0E8D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C22E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506C4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832C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0A42F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D87A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299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B25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054FB6"/>
    <w:multiLevelType w:val="hybridMultilevel"/>
    <w:tmpl w:val="01C099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E51AA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4C9E0005"/>
    <w:multiLevelType w:val="hybridMultilevel"/>
    <w:tmpl w:val="D3F8527A"/>
    <w:lvl w:ilvl="0" w:tplc="9370A7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85CDF"/>
    <w:multiLevelType w:val="hybridMultilevel"/>
    <w:tmpl w:val="2AB0089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654F60"/>
    <w:multiLevelType w:val="hybridMultilevel"/>
    <w:tmpl w:val="929A8CF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F1BAE"/>
    <w:multiLevelType w:val="hybridMultilevel"/>
    <w:tmpl w:val="531CF1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C7BC3"/>
    <w:multiLevelType w:val="hybridMultilevel"/>
    <w:tmpl w:val="8F203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35E5A"/>
    <w:multiLevelType w:val="hybridMultilevel"/>
    <w:tmpl w:val="F0207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5006F"/>
    <w:multiLevelType w:val="hybridMultilevel"/>
    <w:tmpl w:val="8A4614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234D7"/>
    <w:multiLevelType w:val="multilevel"/>
    <w:tmpl w:val="CB5042C8"/>
    <w:lvl w:ilvl="0">
      <w:start w:val="1"/>
      <w:numFmt w:val="lowerLetter"/>
      <w:lvlText w:val="%1)"/>
      <w:lvlJc w:val="left"/>
      <w:pPr>
        <w:ind w:left="720" w:firstLine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7" w15:restartNumberingAfterBreak="0">
    <w:nsid w:val="74DF62D6"/>
    <w:multiLevelType w:val="multilevel"/>
    <w:tmpl w:val="E012CCD8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MS Mincho" w:hAnsi="Arial" w:cs="Arial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A7D6DDC"/>
    <w:multiLevelType w:val="multilevel"/>
    <w:tmpl w:val="C31A2F8A"/>
    <w:lvl w:ilvl="0">
      <w:start w:val="1"/>
      <w:numFmt w:val="lowerLetter"/>
      <w:lvlText w:val="%1)"/>
      <w:lvlJc w:val="left"/>
      <w:pPr>
        <w:ind w:left="360" w:firstLine="0"/>
      </w:pPr>
      <w:rPr>
        <w:b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7B012FF1"/>
    <w:multiLevelType w:val="hybridMultilevel"/>
    <w:tmpl w:val="5F407A74"/>
    <w:lvl w:ilvl="0" w:tplc="29A055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88523">
    <w:abstractNumId w:val="5"/>
  </w:num>
  <w:num w:numId="2" w16cid:durableId="146942947">
    <w:abstractNumId w:val="11"/>
  </w:num>
  <w:num w:numId="3" w16cid:durableId="648632835">
    <w:abstractNumId w:val="9"/>
  </w:num>
  <w:num w:numId="4" w16cid:durableId="405802624">
    <w:abstractNumId w:val="0"/>
  </w:num>
  <w:num w:numId="5" w16cid:durableId="205413011">
    <w:abstractNumId w:val="6"/>
  </w:num>
  <w:num w:numId="6" w16cid:durableId="76752302">
    <w:abstractNumId w:val="7"/>
  </w:num>
  <w:num w:numId="7" w16cid:durableId="581837800">
    <w:abstractNumId w:val="10"/>
  </w:num>
  <w:num w:numId="8" w16cid:durableId="529684544">
    <w:abstractNumId w:val="19"/>
  </w:num>
  <w:num w:numId="9" w16cid:durableId="328287423">
    <w:abstractNumId w:val="4"/>
  </w:num>
  <w:num w:numId="10" w16cid:durableId="1216501544">
    <w:abstractNumId w:val="17"/>
  </w:num>
  <w:num w:numId="11" w16cid:durableId="1876766616">
    <w:abstractNumId w:val="12"/>
  </w:num>
  <w:num w:numId="12" w16cid:durableId="1356806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5644470">
    <w:abstractNumId w:val="15"/>
  </w:num>
  <w:num w:numId="14" w16cid:durableId="864253401">
    <w:abstractNumId w:val="8"/>
  </w:num>
  <w:num w:numId="15" w16cid:durableId="1338849145">
    <w:abstractNumId w:val="18"/>
  </w:num>
  <w:num w:numId="16" w16cid:durableId="2058814836">
    <w:abstractNumId w:val="14"/>
  </w:num>
  <w:num w:numId="17" w16cid:durableId="223758109">
    <w:abstractNumId w:val="13"/>
  </w:num>
  <w:num w:numId="18" w16cid:durableId="246690649">
    <w:abstractNumId w:val="2"/>
  </w:num>
  <w:num w:numId="19" w16cid:durableId="1274287754">
    <w:abstractNumId w:val="3"/>
  </w:num>
  <w:num w:numId="20" w16cid:durableId="60735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1D"/>
    <w:rsid w:val="0003577B"/>
    <w:rsid w:val="000407E1"/>
    <w:rsid w:val="000454CE"/>
    <w:rsid w:val="000547E8"/>
    <w:rsid w:val="00060C73"/>
    <w:rsid w:val="00081AF3"/>
    <w:rsid w:val="00093C2A"/>
    <w:rsid w:val="000975AC"/>
    <w:rsid w:val="000A0244"/>
    <w:rsid w:val="000A3B5D"/>
    <w:rsid w:val="000D1E08"/>
    <w:rsid w:val="000E2F32"/>
    <w:rsid w:val="000E7028"/>
    <w:rsid w:val="000F0313"/>
    <w:rsid w:val="000F1805"/>
    <w:rsid w:val="00105C13"/>
    <w:rsid w:val="001132A3"/>
    <w:rsid w:val="0011336A"/>
    <w:rsid w:val="00122211"/>
    <w:rsid w:val="00122A42"/>
    <w:rsid w:val="001364BA"/>
    <w:rsid w:val="0014172E"/>
    <w:rsid w:val="0016076E"/>
    <w:rsid w:val="001741C3"/>
    <w:rsid w:val="001748C2"/>
    <w:rsid w:val="00180B48"/>
    <w:rsid w:val="001912AB"/>
    <w:rsid w:val="00197DC7"/>
    <w:rsid w:val="001A0D4B"/>
    <w:rsid w:val="001A3FE7"/>
    <w:rsid w:val="001B7427"/>
    <w:rsid w:val="001B7BF2"/>
    <w:rsid w:val="001C2D8F"/>
    <w:rsid w:val="001C2EB1"/>
    <w:rsid w:val="001C3BF0"/>
    <w:rsid w:val="001C5A62"/>
    <w:rsid w:val="001C75AD"/>
    <w:rsid w:val="002014B4"/>
    <w:rsid w:val="00223CE7"/>
    <w:rsid w:val="002356B3"/>
    <w:rsid w:val="002375B7"/>
    <w:rsid w:val="00242905"/>
    <w:rsid w:val="00260496"/>
    <w:rsid w:val="002754C1"/>
    <w:rsid w:val="00280A6D"/>
    <w:rsid w:val="0029092C"/>
    <w:rsid w:val="00294FE2"/>
    <w:rsid w:val="002953B9"/>
    <w:rsid w:val="002A4893"/>
    <w:rsid w:val="002B56D6"/>
    <w:rsid w:val="002C0FC7"/>
    <w:rsid w:val="002C5DAD"/>
    <w:rsid w:val="002C63DC"/>
    <w:rsid w:val="002D0263"/>
    <w:rsid w:val="002E1BED"/>
    <w:rsid w:val="002E5CB8"/>
    <w:rsid w:val="00307CF5"/>
    <w:rsid w:val="0031077E"/>
    <w:rsid w:val="00314410"/>
    <w:rsid w:val="00316036"/>
    <w:rsid w:val="00316597"/>
    <w:rsid w:val="00320C72"/>
    <w:rsid w:val="00321997"/>
    <w:rsid w:val="00326213"/>
    <w:rsid w:val="00331D73"/>
    <w:rsid w:val="00333B92"/>
    <w:rsid w:val="003346B3"/>
    <w:rsid w:val="00337B50"/>
    <w:rsid w:val="003433B9"/>
    <w:rsid w:val="00346D1F"/>
    <w:rsid w:val="003517DF"/>
    <w:rsid w:val="003545CF"/>
    <w:rsid w:val="0035485B"/>
    <w:rsid w:val="003826B5"/>
    <w:rsid w:val="00393E3E"/>
    <w:rsid w:val="00394E8F"/>
    <w:rsid w:val="00396918"/>
    <w:rsid w:val="003A21ED"/>
    <w:rsid w:val="003A2783"/>
    <w:rsid w:val="003B1C62"/>
    <w:rsid w:val="003C5561"/>
    <w:rsid w:val="003C5585"/>
    <w:rsid w:val="003C5ABE"/>
    <w:rsid w:val="003D2B9D"/>
    <w:rsid w:val="003D527C"/>
    <w:rsid w:val="003F4146"/>
    <w:rsid w:val="00406DB0"/>
    <w:rsid w:val="00407238"/>
    <w:rsid w:val="0041102C"/>
    <w:rsid w:val="00413F6D"/>
    <w:rsid w:val="004205DE"/>
    <w:rsid w:val="00422DE7"/>
    <w:rsid w:val="00434D30"/>
    <w:rsid w:val="00434D94"/>
    <w:rsid w:val="004441F3"/>
    <w:rsid w:val="00444F5A"/>
    <w:rsid w:val="00451204"/>
    <w:rsid w:val="00454D47"/>
    <w:rsid w:val="00474D68"/>
    <w:rsid w:val="0048086D"/>
    <w:rsid w:val="004870BD"/>
    <w:rsid w:val="004A04BE"/>
    <w:rsid w:val="004A7D86"/>
    <w:rsid w:val="004D1EC7"/>
    <w:rsid w:val="004D7AB6"/>
    <w:rsid w:val="004E7C20"/>
    <w:rsid w:val="00502D56"/>
    <w:rsid w:val="00503D76"/>
    <w:rsid w:val="005116B8"/>
    <w:rsid w:val="005122CA"/>
    <w:rsid w:val="00515710"/>
    <w:rsid w:val="005157F0"/>
    <w:rsid w:val="00516264"/>
    <w:rsid w:val="00520869"/>
    <w:rsid w:val="0054059D"/>
    <w:rsid w:val="00560BA7"/>
    <w:rsid w:val="005632F6"/>
    <w:rsid w:val="00566465"/>
    <w:rsid w:val="00571281"/>
    <w:rsid w:val="0057411B"/>
    <w:rsid w:val="00574CD6"/>
    <w:rsid w:val="00574E0B"/>
    <w:rsid w:val="00577E66"/>
    <w:rsid w:val="0058791D"/>
    <w:rsid w:val="005A0CCF"/>
    <w:rsid w:val="005A38A0"/>
    <w:rsid w:val="005A5200"/>
    <w:rsid w:val="005B5912"/>
    <w:rsid w:val="005B78D0"/>
    <w:rsid w:val="005C609B"/>
    <w:rsid w:val="005C612A"/>
    <w:rsid w:val="005C61A5"/>
    <w:rsid w:val="005D1C75"/>
    <w:rsid w:val="005D2A9C"/>
    <w:rsid w:val="005D5D97"/>
    <w:rsid w:val="005D5FA8"/>
    <w:rsid w:val="005D7C20"/>
    <w:rsid w:val="005F49AB"/>
    <w:rsid w:val="0060179F"/>
    <w:rsid w:val="00602EF4"/>
    <w:rsid w:val="00607667"/>
    <w:rsid w:val="00613A76"/>
    <w:rsid w:val="00615844"/>
    <w:rsid w:val="00622635"/>
    <w:rsid w:val="00632F56"/>
    <w:rsid w:val="00643B4F"/>
    <w:rsid w:val="00660931"/>
    <w:rsid w:val="0066225D"/>
    <w:rsid w:val="00667049"/>
    <w:rsid w:val="00667ECA"/>
    <w:rsid w:val="00671BE3"/>
    <w:rsid w:val="0069481D"/>
    <w:rsid w:val="006A1ED1"/>
    <w:rsid w:val="006A3088"/>
    <w:rsid w:val="006D546F"/>
    <w:rsid w:val="006E7D17"/>
    <w:rsid w:val="007000C7"/>
    <w:rsid w:val="007134AB"/>
    <w:rsid w:val="00713FDC"/>
    <w:rsid w:val="007221F3"/>
    <w:rsid w:val="00726EF6"/>
    <w:rsid w:val="00734B5F"/>
    <w:rsid w:val="00741109"/>
    <w:rsid w:val="00741D85"/>
    <w:rsid w:val="00744B06"/>
    <w:rsid w:val="007470D2"/>
    <w:rsid w:val="00754510"/>
    <w:rsid w:val="00754F70"/>
    <w:rsid w:val="007565C0"/>
    <w:rsid w:val="00762A9D"/>
    <w:rsid w:val="00772FB0"/>
    <w:rsid w:val="007755E7"/>
    <w:rsid w:val="007869A6"/>
    <w:rsid w:val="00786FA8"/>
    <w:rsid w:val="00796473"/>
    <w:rsid w:val="007A629B"/>
    <w:rsid w:val="007A6E0A"/>
    <w:rsid w:val="007B0F92"/>
    <w:rsid w:val="007D15F3"/>
    <w:rsid w:val="007D193B"/>
    <w:rsid w:val="007D530A"/>
    <w:rsid w:val="007F23CC"/>
    <w:rsid w:val="007F33A0"/>
    <w:rsid w:val="007F47F5"/>
    <w:rsid w:val="00806BB2"/>
    <w:rsid w:val="008263CF"/>
    <w:rsid w:val="00831F3B"/>
    <w:rsid w:val="00843131"/>
    <w:rsid w:val="00850BC4"/>
    <w:rsid w:val="00854A70"/>
    <w:rsid w:val="008703EF"/>
    <w:rsid w:val="00870885"/>
    <w:rsid w:val="00874642"/>
    <w:rsid w:val="00874BDA"/>
    <w:rsid w:val="00874D36"/>
    <w:rsid w:val="00877933"/>
    <w:rsid w:val="00885954"/>
    <w:rsid w:val="008A08F0"/>
    <w:rsid w:val="008A2EC1"/>
    <w:rsid w:val="008A2F2C"/>
    <w:rsid w:val="008A6C6A"/>
    <w:rsid w:val="008B4334"/>
    <w:rsid w:val="008D2397"/>
    <w:rsid w:val="008D5481"/>
    <w:rsid w:val="008D5F32"/>
    <w:rsid w:val="008F050B"/>
    <w:rsid w:val="008F1A8E"/>
    <w:rsid w:val="008F2254"/>
    <w:rsid w:val="008F2360"/>
    <w:rsid w:val="009038D6"/>
    <w:rsid w:val="00917418"/>
    <w:rsid w:val="00924118"/>
    <w:rsid w:val="00926B68"/>
    <w:rsid w:val="009418B4"/>
    <w:rsid w:val="0094296C"/>
    <w:rsid w:val="00942CAC"/>
    <w:rsid w:val="00952B9D"/>
    <w:rsid w:val="009651E7"/>
    <w:rsid w:val="00982086"/>
    <w:rsid w:val="00986CCD"/>
    <w:rsid w:val="00991776"/>
    <w:rsid w:val="00991C7D"/>
    <w:rsid w:val="009A0765"/>
    <w:rsid w:val="009A490B"/>
    <w:rsid w:val="009A5194"/>
    <w:rsid w:val="009A6EF5"/>
    <w:rsid w:val="009D079F"/>
    <w:rsid w:val="009D237B"/>
    <w:rsid w:val="009D466B"/>
    <w:rsid w:val="009D7837"/>
    <w:rsid w:val="009E14E8"/>
    <w:rsid w:val="009E1E45"/>
    <w:rsid w:val="009E1EA9"/>
    <w:rsid w:val="009E2E16"/>
    <w:rsid w:val="009E5053"/>
    <w:rsid w:val="009F2B44"/>
    <w:rsid w:val="009F6FB6"/>
    <w:rsid w:val="00A046B6"/>
    <w:rsid w:val="00A05903"/>
    <w:rsid w:val="00A11312"/>
    <w:rsid w:val="00A41938"/>
    <w:rsid w:val="00A4647D"/>
    <w:rsid w:val="00A530DD"/>
    <w:rsid w:val="00A6277B"/>
    <w:rsid w:val="00A65DC6"/>
    <w:rsid w:val="00A757AA"/>
    <w:rsid w:val="00A87318"/>
    <w:rsid w:val="00A973F6"/>
    <w:rsid w:val="00AA0E57"/>
    <w:rsid w:val="00AA6FB7"/>
    <w:rsid w:val="00AB4E6C"/>
    <w:rsid w:val="00AB607E"/>
    <w:rsid w:val="00AC19F9"/>
    <w:rsid w:val="00AC3AC8"/>
    <w:rsid w:val="00AD509C"/>
    <w:rsid w:val="00AD5B0A"/>
    <w:rsid w:val="00AE5072"/>
    <w:rsid w:val="00AE5CD3"/>
    <w:rsid w:val="00AF734C"/>
    <w:rsid w:val="00B03A77"/>
    <w:rsid w:val="00B11337"/>
    <w:rsid w:val="00B1235A"/>
    <w:rsid w:val="00B170BD"/>
    <w:rsid w:val="00B21187"/>
    <w:rsid w:val="00B2437C"/>
    <w:rsid w:val="00B30876"/>
    <w:rsid w:val="00B34D31"/>
    <w:rsid w:val="00B42704"/>
    <w:rsid w:val="00B51B6E"/>
    <w:rsid w:val="00B54E7B"/>
    <w:rsid w:val="00B55F54"/>
    <w:rsid w:val="00B66020"/>
    <w:rsid w:val="00B663CD"/>
    <w:rsid w:val="00BA1358"/>
    <w:rsid w:val="00BA49E7"/>
    <w:rsid w:val="00BD0BA5"/>
    <w:rsid w:val="00BD2D36"/>
    <w:rsid w:val="00BE098F"/>
    <w:rsid w:val="00BE7F46"/>
    <w:rsid w:val="00BF0A62"/>
    <w:rsid w:val="00BF2F72"/>
    <w:rsid w:val="00BF2FC5"/>
    <w:rsid w:val="00BF40AC"/>
    <w:rsid w:val="00C037F7"/>
    <w:rsid w:val="00C139CE"/>
    <w:rsid w:val="00C15D24"/>
    <w:rsid w:val="00C1603F"/>
    <w:rsid w:val="00C320E6"/>
    <w:rsid w:val="00C46873"/>
    <w:rsid w:val="00C557F2"/>
    <w:rsid w:val="00C55E65"/>
    <w:rsid w:val="00C6628F"/>
    <w:rsid w:val="00C7137B"/>
    <w:rsid w:val="00C752EC"/>
    <w:rsid w:val="00C8460C"/>
    <w:rsid w:val="00CB620B"/>
    <w:rsid w:val="00CC3B19"/>
    <w:rsid w:val="00CC5F68"/>
    <w:rsid w:val="00CD6F2C"/>
    <w:rsid w:val="00CD756A"/>
    <w:rsid w:val="00CE7681"/>
    <w:rsid w:val="00CF2448"/>
    <w:rsid w:val="00CF5511"/>
    <w:rsid w:val="00CF6186"/>
    <w:rsid w:val="00CF70E7"/>
    <w:rsid w:val="00D11028"/>
    <w:rsid w:val="00D17CE4"/>
    <w:rsid w:val="00D21AC3"/>
    <w:rsid w:val="00D27684"/>
    <w:rsid w:val="00D35988"/>
    <w:rsid w:val="00D3774D"/>
    <w:rsid w:val="00D41260"/>
    <w:rsid w:val="00D428BA"/>
    <w:rsid w:val="00D518A0"/>
    <w:rsid w:val="00D52264"/>
    <w:rsid w:val="00D52D4A"/>
    <w:rsid w:val="00D5346D"/>
    <w:rsid w:val="00D61E3B"/>
    <w:rsid w:val="00D64016"/>
    <w:rsid w:val="00D70432"/>
    <w:rsid w:val="00D74945"/>
    <w:rsid w:val="00D7677F"/>
    <w:rsid w:val="00D9564B"/>
    <w:rsid w:val="00DA66D2"/>
    <w:rsid w:val="00DB2A52"/>
    <w:rsid w:val="00DB4240"/>
    <w:rsid w:val="00DB653D"/>
    <w:rsid w:val="00DC3BAA"/>
    <w:rsid w:val="00DC4E3E"/>
    <w:rsid w:val="00DC63D4"/>
    <w:rsid w:val="00DE1F16"/>
    <w:rsid w:val="00DE675F"/>
    <w:rsid w:val="00DE78F3"/>
    <w:rsid w:val="00DF7D86"/>
    <w:rsid w:val="00E0481F"/>
    <w:rsid w:val="00E110C7"/>
    <w:rsid w:val="00E145AF"/>
    <w:rsid w:val="00E259E4"/>
    <w:rsid w:val="00E370A4"/>
    <w:rsid w:val="00E3738F"/>
    <w:rsid w:val="00E45113"/>
    <w:rsid w:val="00E571E7"/>
    <w:rsid w:val="00E732B0"/>
    <w:rsid w:val="00E7337A"/>
    <w:rsid w:val="00E849F5"/>
    <w:rsid w:val="00E961CE"/>
    <w:rsid w:val="00E97DFE"/>
    <w:rsid w:val="00EA17C5"/>
    <w:rsid w:val="00EA1A8D"/>
    <w:rsid w:val="00EA66D6"/>
    <w:rsid w:val="00EB280A"/>
    <w:rsid w:val="00EB3BC2"/>
    <w:rsid w:val="00EB4BBF"/>
    <w:rsid w:val="00EC10E3"/>
    <w:rsid w:val="00EC7054"/>
    <w:rsid w:val="00EC73ED"/>
    <w:rsid w:val="00ED765E"/>
    <w:rsid w:val="00EE0208"/>
    <w:rsid w:val="00EE0769"/>
    <w:rsid w:val="00EE1478"/>
    <w:rsid w:val="00EE38C8"/>
    <w:rsid w:val="00F0258B"/>
    <w:rsid w:val="00F06698"/>
    <w:rsid w:val="00F13D04"/>
    <w:rsid w:val="00F23AB1"/>
    <w:rsid w:val="00F24217"/>
    <w:rsid w:val="00F26A71"/>
    <w:rsid w:val="00F47287"/>
    <w:rsid w:val="00F6279D"/>
    <w:rsid w:val="00F67F04"/>
    <w:rsid w:val="00F736A2"/>
    <w:rsid w:val="00F811FA"/>
    <w:rsid w:val="00F8728F"/>
    <w:rsid w:val="00F922A0"/>
    <w:rsid w:val="00FA0635"/>
    <w:rsid w:val="00FB0CDE"/>
    <w:rsid w:val="00FB2572"/>
    <w:rsid w:val="00FD396F"/>
    <w:rsid w:val="00FD7495"/>
    <w:rsid w:val="00FE53BC"/>
    <w:rsid w:val="00FF5BFD"/>
    <w:rsid w:val="1865F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BF399"/>
  <w15:chartTrackingRefBased/>
  <w15:docId w15:val="{F51D3FCB-3BC3-4724-8F8D-59F706A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95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18B4"/>
  </w:style>
  <w:style w:type="paragraph" w:styleId="Piedepgina">
    <w:name w:val="footer"/>
    <w:basedOn w:val="Normal"/>
    <w:link w:val="PiedepginaCar"/>
    <w:uiPriority w:val="99"/>
    <w:unhideWhenUsed/>
    <w:rsid w:val="009418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8B4"/>
  </w:style>
  <w:style w:type="paragraph" w:styleId="Prrafodelista">
    <w:name w:val="List Paragraph"/>
    <w:aliases w:val="lp1,List Paragraph1,List Paragraph 2,Lista vistosa - Énfasis 11,Listas,Bullet List,FooterText,numbered,Bulletr List Paragraph,列出段落,列出段落1,List Paragraph11,Paragraphe de liste1,Scitum normal"/>
    <w:basedOn w:val="Normal"/>
    <w:link w:val="PrrafodelistaCar"/>
    <w:uiPriority w:val="34"/>
    <w:qFormat/>
    <w:rsid w:val="006A1E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6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47D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464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647D"/>
    <w:rPr>
      <w:rFonts w:ascii="Times New Roman" w:eastAsia="Times New Roman" w:hAnsi="Times New Roman"/>
      <w:sz w:val="20"/>
      <w:szCs w:val="20"/>
      <w:lang w:val="es-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647D"/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table" w:styleId="Tablaconcuadrcula">
    <w:name w:val="Table Grid"/>
    <w:basedOn w:val="Tablanormal"/>
    <w:uiPriority w:val="39"/>
    <w:rsid w:val="008D5481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al"/>
    <w:rsid w:val="003C5561"/>
    <w:pPr>
      <w:ind w:left="720"/>
    </w:pPr>
    <w:rPr>
      <w:rFonts w:ascii="Calibri" w:eastAsia="Times New Roman" w:hAnsi="Calibri"/>
      <w:lang w:val="es-ES"/>
    </w:rPr>
  </w:style>
  <w:style w:type="paragraph" w:customStyle="1" w:styleId="1">
    <w:name w:val="1"/>
    <w:basedOn w:val="Normal"/>
    <w:next w:val="Sangradetextonormal"/>
    <w:uiPriority w:val="99"/>
    <w:rsid w:val="007869A6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/>
      <w:sz w:val="20"/>
      <w:szCs w:val="2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869A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869A6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4118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41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411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67049"/>
    <w:rPr>
      <w:color w:val="0563C1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D7677F"/>
    <w:pPr>
      <w:suppressAutoHyphens/>
      <w:jc w:val="center"/>
    </w:pPr>
    <w:rPr>
      <w:rFonts w:ascii="Arial" w:eastAsia="Times New Roman" w:hAnsi="Arial" w:cs="Arial"/>
      <w:szCs w:val="20"/>
      <w:lang w:val="es-MX" w:eastAsia="ar-SA"/>
    </w:rPr>
  </w:style>
  <w:style w:type="character" w:customStyle="1" w:styleId="TtuloCar">
    <w:name w:val="Título Car"/>
    <w:basedOn w:val="Fuentedeprrafopredeter"/>
    <w:link w:val="Ttulo"/>
    <w:rsid w:val="00D7677F"/>
    <w:rPr>
      <w:rFonts w:ascii="Arial" w:eastAsia="Times New Roman" w:hAnsi="Arial" w:cs="Arial"/>
      <w:sz w:val="24"/>
      <w:szCs w:val="20"/>
      <w:lang w:eastAsia="ar-SA"/>
    </w:rPr>
  </w:style>
  <w:style w:type="paragraph" w:styleId="NormalWeb">
    <w:name w:val="Normal (Web)"/>
    <w:basedOn w:val="Normal"/>
    <w:rsid w:val="00D7677F"/>
    <w:pPr>
      <w:suppressAutoHyphens/>
      <w:spacing w:before="280" w:after="119"/>
    </w:pPr>
    <w:rPr>
      <w:rFonts w:ascii="Times New Roman" w:eastAsia="Times New Roman" w:hAnsi="Times New Roman"/>
      <w:lang w:val="es-MX" w:eastAsia="ar-SA"/>
    </w:rPr>
  </w:style>
  <w:style w:type="paragraph" w:styleId="Sinespaciado">
    <w:name w:val="No Spacing"/>
    <w:uiPriority w:val="1"/>
    <w:qFormat/>
    <w:rsid w:val="00D7677F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Times New Roman" w:hAnsi="Calibri" w:cs="Calibri"/>
      <w:szCs w:val="24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D7677F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MX" w:eastAsia="ar-SA"/>
    </w:rPr>
  </w:style>
  <w:style w:type="character" w:customStyle="1" w:styleId="SubttuloCar">
    <w:name w:val="Subtítulo Car"/>
    <w:basedOn w:val="Fuentedeprrafopredeter"/>
    <w:link w:val="Subttulo"/>
    <w:uiPriority w:val="11"/>
    <w:rsid w:val="00D7677F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PrrafodelistaCar">
    <w:name w:val="Párrafo de lista Car"/>
    <w:aliases w:val="lp1 Car,List Paragraph1 Car,List Paragraph 2 Car,Lista vistosa - Énfasis 11 Car,Listas Car,Bullet List Car,FooterText Car,numbered Car,Bulletr List Paragraph Car,列出段落 Car,列出段落1 Car,List Paragraph11 Car,Paragraphe de liste1 Car"/>
    <w:link w:val="Prrafodelista"/>
    <w:uiPriority w:val="34"/>
    <w:locked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Fuerte">
    <w:name w:val="Strong"/>
    <w:basedOn w:val="Fuentedeprrafopredeter"/>
    <w:uiPriority w:val="22"/>
    <w:qFormat/>
    <w:rsid w:val="00D7677F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7677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7677F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2746E9904666438301B0771C4C9C18" ma:contentTypeVersion="10" ma:contentTypeDescription="Crear nuevo documento." ma:contentTypeScope="" ma:versionID="7bae08259144d125cb6ee79b7406818f">
  <xsd:schema xmlns:xsd="http://www.w3.org/2001/XMLSchema" xmlns:xs="http://www.w3.org/2001/XMLSchema" xmlns:p="http://schemas.microsoft.com/office/2006/metadata/properties" xmlns:ns3="95eb37b8-2aaa-4bc5-a58e-c663c2ecbc36" xmlns:ns4="e2d3aef2-ffb7-4886-b8a9-306dea04944a" targetNamespace="http://schemas.microsoft.com/office/2006/metadata/properties" ma:root="true" ma:fieldsID="16f0015bf7ac0287208f2c19ae1c9b12" ns3:_="" ns4:_="">
    <xsd:import namespace="95eb37b8-2aaa-4bc5-a58e-c663c2ecbc36"/>
    <xsd:import namespace="e2d3aef2-ffb7-4886-b8a9-306dea0494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7b8-2aaa-4bc5-a58e-c663c2ecb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3aef2-ffb7-4886-b8a9-306dea0494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29D45-CCBA-46FC-B3BB-D68B1A49D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D59620-DBC1-43E1-A0D5-7450A446C1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526C23-F013-4C1F-94C8-8FA3BB1EC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b37b8-2aaa-4bc5-a58e-c663c2ecbc36"/>
    <ds:schemaRef ds:uri="e2d3aef2-ffb7-4886-b8a9-306dea049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CE818-EA0D-4A54-B6D5-6CDA33D3A7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777</Words>
  <Characters>4250</Characters>
  <Application>Microsoft Office Word</Application>
  <DocSecurity>0</DocSecurity>
  <Lines>117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Adrian Aucencio Garcia</dc:creator>
  <cp:keywords/>
  <dc:description/>
  <cp:lastModifiedBy>Dulce Elena López Aguirre</cp:lastModifiedBy>
  <cp:revision>33</cp:revision>
  <cp:lastPrinted>2026-03-09T18:14:00Z</cp:lastPrinted>
  <dcterms:created xsi:type="dcterms:W3CDTF">2026-02-23T18:48:00Z</dcterms:created>
  <dcterms:modified xsi:type="dcterms:W3CDTF">2026-03-09T18:14:00Z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0x010100272746E9904666438301B0771C4C9C18</vt:lpwstr>
  </property>
</Properties>
</file>